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4FE57" w14:textId="77777777" w:rsidR="008A62DA" w:rsidRDefault="008A62DA" w:rsidP="008A62DA">
      <w:pPr>
        <w:spacing w:after="0" w:line="432" w:lineRule="exact"/>
        <w:jc w:val="center"/>
        <w:rPr>
          <w:rFonts w:eastAsia="Yu Gothic" w:cstheme="minorHAnsi"/>
          <w:b/>
          <w:bCs/>
          <w:sz w:val="36"/>
          <w:szCs w:val="36"/>
        </w:rPr>
      </w:pPr>
      <w:r w:rsidRPr="00407CC6">
        <w:rPr>
          <w:rFonts w:eastAsia="Yu Gothic" w:cstheme="minorHAnsi"/>
          <w:b/>
          <w:bCs/>
          <w:sz w:val="36"/>
          <w:szCs w:val="36"/>
        </w:rPr>
        <w:t xml:space="preserve">Il modello ontologico </w:t>
      </w:r>
      <w:r>
        <w:rPr>
          <w:rFonts w:eastAsia="Yu Gothic" w:cstheme="minorHAnsi"/>
          <w:b/>
          <w:bCs/>
          <w:sz w:val="36"/>
          <w:szCs w:val="36"/>
        </w:rPr>
        <w:t xml:space="preserve">CPM </w:t>
      </w:r>
      <w:r w:rsidRPr="00407CC6">
        <w:rPr>
          <w:rFonts w:eastAsia="Yu Gothic" w:cstheme="minorHAnsi"/>
          <w:b/>
          <w:bCs/>
          <w:sz w:val="36"/>
          <w:szCs w:val="36"/>
        </w:rPr>
        <w:t>per l’interoperabilità nel restauro</w:t>
      </w:r>
      <w:r>
        <w:rPr>
          <w:rFonts w:eastAsia="Yu Gothic" w:cstheme="minorHAnsi"/>
          <w:b/>
          <w:bCs/>
          <w:sz w:val="36"/>
          <w:szCs w:val="36"/>
        </w:rPr>
        <w:t xml:space="preserve"> e</w:t>
      </w:r>
      <w:r w:rsidRPr="00407CC6">
        <w:rPr>
          <w:rFonts w:eastAsia="Yu Gothic" w:cstheme="minorHAnsi"/>
          <w:b/>
          <w:bCs/>
          <w:sz w:val="36"/>
          <w:szCs w:val="36"/>
        </w:rPr>
        <w:t xml:space="preserve"> </w:t>
      </w:r>
    </w:p>
    <w:p w14:paraId="324E276C" w14:textId="77777777" w:rsidR="008A62DA" w:rsidRPr="00407CC6" w:rsidRDefault="008A62DA" w:rsidP="008A62DA">
      <w:pPr>
        <w:spacing w:after="0" w:line="432" w:lineRule="exact"/>
        <w:jc w:val="center"/>
        <w:rPr>
          <w:rFonts w:eastAsia="Yu Gothic" w:cstheme="minorHAnsi"/>
          <w:b/>
          <w:bCs/>
          <w:sz w:val="36"/>
          <w:szCs w:val="36"/>
        </w:rPr>
      </w:pPr>
      <w:r>
        <w:rPr>
          <w:rFonts w:eastAsia="Yu Gothic" w:cstheme="minorHAnsi"/>
          <w:b/>
          <w:bCs/>
          <w:sz w:val="36"/>
          <w:szCs w:val="36"/>
        </w:rPr>
        <w:t>la</w:t>
      </w:r>
      <w:r w:rsidRPr="00407CC6">
        <w:rPr>
          <w:rFonts w:eastAsia="Yu Gothic" w:cstheme="minorHAnsi"/>
          <w:b/>
          <w:bCs/>
          <w:sz w:val="36"/>
          <w:szCs w:val="36"/>
        </w:rPr>
        <w:t xml:space="preserve"> rappresentazione formale </w:t>
      </w:r>
      <w:r>
        <w:rPr>
          <w:rFonts w:eastAsia="Yu Gothic" w:cstheme="minorHAnsi"/>
          <w:b/>
          <w:bCs/>
          <w:sz w:val="36"/>
          <w:szCs w:val="36"/>
        </w:rPr>
        <w:t>della</w:t>
      </w:r>
      <w:r w:rsidRPr="00407CC6">
        <w:rPr>
          <w:rFonts w:eastAsia="Yu Gothic" w:cstheme="minorHAnsi"/>
          <w:b/>
          <w:bCs/>
          <w:sz w:val="36"/>
          <w:szCs w:val="36"/>
        </w:rPr>
        <w:t xml:space="preserve"> Carta del Rischio </w:t>
      </w:r>
      <w:r>
        <w:rPr>
          <w:rFonts w:eastAsia="Yu Gothic" w:cstheme="minorHAnsi"/>
          <w:b/>
          <w:bCs/>
          <w:sz w:val="36"/>
          <w:szCs w:val="36"/>
        </w:rPr>
        <w:t xml:space="preserve"> </w:t>
      </w:r>
    </w:p>
    <w:p w14:paraId="7F9563DB" w14:textId="77777777" w:rsidR="00232DFA" w:rsidRDefault="00232DFA"/>
    <w:p w14:paraId="09FEA581" w14:textId="3975DD4A" w:rsidR="008A62DA" w:rsidRDefault="008A62DA" w:rsidP="008A62DA">
      <w:pPr>
        <w:jc w:val="center"/>
        <w:rPr>
          <w:rFonts w:eastAsia="Yu Gothic" w:cstheme="minorHAnsi"/>
          <w:sz w:val="24"/>
          <w:szCs w:val="24"/>
        </w:rPr>
      </w:pPr>
      <w:r>
        <w:rPr>
          <w:rFonts w:eastAsia="Yu Gothic" w:cstheme="minorHAnsi"/>
          <w:sz w:val="24"/>
          <w:szCs w:val="24"/>
        </w:rPr>
        <w:t>Didascalie</w:t>
      </w:r>
    </w:p>
    <w:p w14:paraId="06565290" w14:textId="5ADFEFBE" w:rsidR="008A62DA" w:rsidRDefault="008A62DA" w:rsidP="008A62DA">
      <w:pPr>
        <w:jc w:val="both"/>
        <w:rPr>
          <w:rFonts w:cstheme="minorHAnsi"/>
          <w:iCs/>
        </w:rPr>
      </w:pPr>
      <w:r w:rsidRPr="005D552B">
        <w:rPr>
          <w:rFonts w:eastAsia="Yu Gothic" w:cstheme="minorHAnsi"/>
          <w:smallCaps/>
          <w:sz w:val="24"/>
          <w:szCs w:val="24"/>
        </w:rPr>
        <w:t>Fig</w:t>
      </w:r>
      <w:r w:rsidR="005D552B" w:rsidRPr="005D552B">
        <w:rPr>
          <w:rFonts w:eastAsia="Yu Gothic" w:cstheme="minorHAnsi"/>
          <w:smallCaps/>
          <w:sz w:val="24"/>
          <w:szCs w:val="24"/>
        </w:rPr>
        <w:t>ura</w:t>
      </w:r>
      <w:r>
        <w:rPr>
          <w:rFonts w:eastAsia="Yu Gothic" w:cstheme="minorHAnsi"/>
          <w:sz w:val="24"/>
          <w:szCs w:val="24"/>
        </w:rPr>
        <w:t xml:space="preserve"> 1</w:t>
      </w:r>
      <w:r w:rsidR="005D552B">
        <w:rPr>
          <w:rFonts w:eastAsia="Yu Gothic" w:cstheme="minorHAnsi"/>
          <w:sz w:val="24"/>
          <w:szCs w:val="24"/>
        </w:rPr>
        <w:t>.</w:t>
      </w:r>
      <w:r>
        <w:rPr>
          <w:rFonts w:eastAsia="Yu Gothic" w:cstheme="minorHAnsi"/>
          <w:sz w:val="24"/>
          <w:szCs w:val="24"/>
        </w:rPr>
        <w:t xml:space="preserve"> </w:t>
      </w:r>
      <w:r>
        <w:rPr>
          <w:rFonts w:cstheme="minorHAnsi"/>
          <w:iCs/>
        </w:rPr>
        <w:t>Schermata della Carta del Rischio con la zona di via della Lungara a Roma e immagine del modello BIM della stessa area urbana con le rispettive schede dati</w:t>
      </w:r>
      <w:r w:rsidR="00E069D5">
        <w:rPr>
          <w:rFonts w:cstheme="minorHAnsi"/>
          <w:iCs/>
        </w:rPr>
        <w:t xml:space="preserve"> </w:t>
      </w:r>
      <w:r>
        <w:rPr>
          <w:rFonts w:cstheme="minorHAnsi"/>
          <w:iCs/>
        </w:rPr>
        <w:t>relative a Palazzo Salviati. La formalizzazione della Carta del Rischio tramite ontologie mira ad ampliare</w:t>
      </w:r>
      <w:r w:rsidRPr="00A43A47">
        <w:rPr>
          <w:rFonts w:cstheme="minorHAnsi"/>
          <w:iCs/>
        </w:rPr>
        <w:t xml:space="preserve"> </w:t>
      </w:r>
      <w:r>
        <w:rPr>
          <w:rFonts w:cstheme="minorHAnsi"/>
          <w:iCs/>
        </w:rPr>
        <w:t>la possibilità di trasmettere dati da sistemi GIS e BIM.</w:t>
      </w:r>
    </w:p>
    <w:p w14:paraId="4D3E339E" w14:textId="534BDF4F" w:rsidR="00E069D5" w:rsidRDefault="005D552B" w:rsidP="008A62DA">
      <w:pPr>
        <w:jc w:val="both"/>
        <w:rPr>
          <w:rFonts w:eastAsia="Yu Gothic" w:cstheme="minorHAnsi"/>
        </w:rPr>
      </w:pPr>
      <w:r w:rsidRPr="005D552B">
        <w:rPr>
          <w:rFonts w:eastAsia="Yu Gothic" w:cstheme="minorHAnsi"/>
          <w:smallCaps/>
          <w:sz w:val="24"/>
          <w:szCs w:val="24"/>
        </w:rPr>
        <w:t>Figura</w:t>
      </w:r>
      <w:r w:rsidR="00E069D5">
        <w:rPr>
          <w:rFonts w:cstheme="minorHAnsi"/>
          <w:iCs/>
        </w:rPr>
        <w:t xml:space="preserve"> 2</w:t>
      </w:r>
      <w:r>
        <w:rPr>
          <w:rFonts w:cstheme="minorHAnsi"/>
          <w:iCs/>
        </w:rPr>
        <w:t>.</w:t>
      </w:r>
      <w:r w:rsidR="004D5F42">
        <w:rPr>
          <w:rFonts w:cstheme="minorHAnsi"/>
          <w:iCs/>
        </w:rPr>
        <w:t xml:space="preserve"> Grafico relativo alle principali classi del CPM dedicate alla definizione delle componenti del cento storico.</w:t>
      </w:r>
      <w:r w:rsidR="004D5F42" w:rsidRPr="004D5F42">
        <w:rPr>
          <w:rFonts w:eastAsia="Yu Gothic" w:cstheme="minorHAnsi"/>
        </w:rPr>
        <w:t xml:space="preserve"> </w:t>
      </w:r>
      <w:r w:rsidR="004D5F42">
        <w:rPr>
          <w:rFonts w:eastAsia="Yu Gothic" w:cstheme="minorHAnsi"/>
        </w:rPr>
        <w:t xml:space="preserve">Molte (ma non tutte) le relazioni fra queste classi sono consentite da proprietà desunte dal CIDOC-CRM </w:t>
      </w:r>
      <w:r w:rsidR="004D5F42" w:rsidRPr="004D5F42">
        <w:rPr>
          <w:rFonts w:eastAsia="Yu Gothic" w:cstheme="minorHAnsi"/>
          <w:i/>
          <w:iCs/>
        </w:rPr>
        <w:t>core</w:t>
      </w:r>
      <w:r w:rsidR="004D5F42">
        <w:rPr>
          <w:rFonts w:eastAsia="Yu Gothic" w:cstheme="minorHAnsi"/>
        </w:rPr>
        <w:t>.</w:t>
      </w:r>
    </w:p>
    <w:p w14:paraId="51A1E667" w14:textId="4F2ADE82" w:rsidR="0057402F" w:rsidRDefault="005D552B" w:rsidP="008A62DA">
      <w:pPr>
        <w:jc w:val="both"/>
        <w:rPr>
          <w:rFonts w:eastAsia="Yu Gothic" w:cstheme="minorHAnsi"/>
        </w:rPr>
      </w:pPr>
      <w:r w:rsidRPr="005D552B">
        <w:rPr>
          <w:rFonts w:eastAsia="Yu Gothic" w:cstheme="minorHAnsi"/>
          <w:smallCaps/>
          <w:sz w:val="24"/>
          <w:szCs w:val="24"/>
        </w:rPr>
        <w:t>Figura</w:t>
      </w:r>
      <w:r w:rsidR="0057402F">
        <w:rPr>
          <w:rFonts w:eastAsia="Yu Gothic" w:cstheme="minorHAnsi"/>
        </w:rPr>
        <w:t xml:space="preserve"> 3</w:t>
      </w:r>
      <w:r>
        <w:rPr>
          <w:rFonts w:eastAsia="Yu Gothic" w:cstheme="minorHAnsi"/>
        </w:rPr>
        <w:t>.</w:t>
      </w:r>
      <w:r w:rsidR="0057402F">
        <w:rPr>
          <w:rFonts w:eastAsia="Yu Gothic" w:cstheme="minorHAnsi"/>
        </w:rPr>
        <w:t xml:space="preserve"> Schermata della Piattaforma Carta del Rischio del Ministero della Cultura con le</w:t>
      </w:r>
      <w:r w:rsidR="0057402F" w:rsidRPr="00D75D24">
        <w:rPr>
          <w:rFonts w:eastAsia="Yu Gothic" w:cstheme="minorHAnsi"/>
        </w:rPr>
        <w:t xml:space="preserve"> indicazioni relative alla parte </w:t>
      </w:r>
      <w:r>
        <w:rPr>
          <w:rFonts w:eastAsia="Yu Gothic" w:cstheme="minorHAnsi"/>
        </w:rPr>
        <w:t>a</w:t>
      </w:r>
      <w:r w:rsidR="0057402F" w:rsidRPr="00D75D24">
        <w:rPr>
          <w:rFonts w:eastAsia="Yu Gothic" w:cstheme="minorHAnsi"/>
        </w:rPr>
        <w:t>nagrafica</w:t>
      </w:r>
      <w:r>
        <w:rPr>
          <w:rFonts w:eastAsia="Yu Gothic" w:cstheme="minorHAnsi"/>
        </w:rPr>
        <w:t xml:space="preserve"> del </w:t>
      </w:r>
      <w:r w:rsidR="00045AAB">
        <w:rPr>
          <w:rFonts w:eastAsia="Yu Gothic" w:cstheme="minorHAnsi"/>
        </w:rPr>
        <w:t>C</w:t>
      </w:r>
      <w:r>
        <w:rPr>
          <w:rFonts w:eastAsia="Yu Gothic" w:cstheme="minorHAnsi"/>
        </w:rPr>
        <w:t xml:space="preserve">entro </w:t>
      </w:r>
      <w:r w:rsidR="00045AAB">
        <w:rPr>
          <w:rFonts w:eastAsia="Yu Gothic" w:cstheme="minorHAnsi"/>
        </w:rPr>
        <w:t>S</w:t>
      </w:r>
      <w:r>
        <w:rPr>
          <w:rFonts w:eastAsia="Yu Gothic" w:cstheme="minorHAnsi"/>
        </w:rPr>
        <w:t>torico</w:t>
      </w:r>
      <w:r w:rsidR="0057402F" w:rsidRPr="00D75D24">
        <w:rPr>
          <w:rFonts w:eastAsia="Yu Gothic" w:cstheme="minorHAnsi"/>
        </w:rPr>
        <w:t xml:space="preserve"> (localizzazione, denominazione e caratteristiche fisiche del territorio)</w:t>
      </w:r>
      <w:r w:rsidR="0057402F">
        <w:rPr>
          <w:rFonts w:eastAsia="Yu Gothic" w:cstheme="minorHAnsi"/>
        </w:rPr>
        <w:t>.</w:t>
      </w:r>
    </w:p>
    <w:p w14:paraId="3A6F144E" w14:textId="6FEB9EF5" w:rsidR="0057402F" w:rsidRDefault="005D552B" w:rsidP="008A62DA">
      <w:pPr>
        <w:jc w:val="both"/>
        <w:rPr>
          <w:rFonts w:eastAsia="Yu Gothic" w:cstheme="minorHAnsi"/>
        </w:rPr>
      </w:pPr>
      <w:r w:rsidRPr="005D552B">
        <w:rPr>
          <w:rFonts w:eastAsia="Yu Gothic" w:cstheme="minorHAnsi"/>
          <w:smallCaps/>
          <w:sz w:val="24"/>
          <w:szCs w:val="24"/>
        </w:rPr>
        <w:t>Figura</w:t>
      </w:r>
      <w:r w:rsidR="0057402F">
        <w:rPr>
          <w:rFonts w:eastAsia="Yu Gothic" w:cstheme="minorHAnsi"/>
        </w:rPr>
        <w:t xml:space="preserve"> 4</w:t>
      </w:r>
      <w:r>
        <w:rPr>
          <w:rFonts w:eastAsia="Yu Gothic" w:cstheme="minorHAnsi"/>
        </w:rPr>
        <w:t>.</w:t>
      </w:r>
      <w:r w:rsidR="0057402F">
        <w:rPr>
          <w:rFonts w:eastAsia="Yu Gothic" w:cstheme="minorHAnsi"/>
        </w:rPr>
        <w:t xml:space="preserve"> Formalizzazione della CdR relativa</w:t>
      </w:r>
      <w:r w:rsidR="00045AAB">
        <w:rPr>
          <w:rFonts w:eastAsia="Yu Gothic" w:cstheme="minorHAnsi"/>
        </w:rPr>
        <w:t xml:space="preserve"> </w:t>
      </w:r>
      <w:r w:rsidR="0057402F">
        <w:rPr>
          <w:rFonts w:eastAsia="Yu Gothic" w:cstheme="minorHAnsi"/>
        </w:rPr>
        <w:t xml:space="preserve">alle informazioni contenute nella scheda anagrafica alla figura precedente. </w:t>
      </w:r>
      <w:r>
        <w:rPr>
          <w:rFonts w:eastAsia="Yu Gothic" w:cstheme="minorHAnsi"/>
        </w:rPr>
        <w:t xml:space="preserve">Le classi e le proprietà CPM sono evidenziate in giallo, quelle relative al CIDOC-CRM </w:t>
      </w:r>
      <w:r w:rsidRPr="00045AAB">
        <w:rPr>
          <w:rFonts w:eastAsia="Yu Gothic" w:cstheme="minorHAnsi"/>
          <w:i/>
          <w:iCs/>
        </w:rPr>
        <w:t>core</w:t>
      </w:r>
      <w:r>
        <w:rPr>
          <w:rFonts w:eastAsia="Yu Gothic" w:cstheme="minorHAnsi"/>
        </w:rPr>
        <w:t xml:space="preserve"> sono in grigio e nero. I riferimenti in alto a destra indicano le altre </w:t>
      </w:r>
      <w:r w:rsidR="00045AAB">
        <w:rPr>
          <w:rFonts w:eastAsia="Yu Gothic" w:cstheme="minorHAnsi"/>
        </w:rPr>
        <w:t>o</w:t>
      </w:r>
      <w:r>
        <w:rPr>
          <w:rFonts w:eastAsia="Yu Gothic" w:cstheme="minorHAnsi"/>
        </w:rPr>
        <w:t>ntologie utilizzate</w:t>
      </w:r>
      <w:r w:rsidR="00045AAB">
        <w:rPr>
          <w:rFonts w:eastAsia="Yu Gothic" w:cstheme="minorHAnsi"/>
        </w:rPr>
        <w:t>, in questo caso l’estensione CIDOC-CRM-Sci</w:t>
      </w:r>
      <w:r>
        <w:rPr>
          <w:rFonts w:eastAsia="Yu Gothic" w:cstheme="minorHAnsi"/>
        </w:rPr>
        <w:t xml:space="preserve">. </w:t>
      </w:r>
    </w:p>
    <w:p w14:paraId="4D303C24" w14:textId="78B40824" w:rsidR="005D552B" w:rsidRDefault="005D552B" w:rsidP="008A62DA">
      <w:pPr>
        <w:jc w:val="both"/>
        <w:rPr>
          <w:rFonts w:eastAsia="Yu Gothic" w:cstheme="minorHAnsi"/>
        </w:rPr>
      </w:pPr>
      <w:r w:rsidRPr="005D552B">
        <w:rPr>
          <w:rFonts w:eastAsia="Yu Gothic" w:cstheme="minorHAnsi"/>
          <w:smallCaps/>
          <w:sz w:val="24"/>
          <w:szCs w:val="24"/>
        </w:rPr>
        <w:t>Figura</w:t>
      </w:r>
      <w:r>
        <w:rPr>
          <w:rFonts w:eastAsia="Yu Gothic" w:cstheme="minorHAnsi"/>
        </w:rPr>
        <w:t xml:space="preserve"> 5. </w:t>
      </w:r>
      <w:r w:rsidR="00045AAB">
        <w:rPr>
          <w:rFonts w:eastAsia="Yu Gothic" w:cstheme="minorHAnsi"/>
        </w:rPr>
        <w:t xml:space="preserve">Formalizzazione della CdR relativa alle informazioni sulla demografia contenute nella scheda anagrafica. Le classi e le proprietà CPM sono evidenziate in giallo, quelle relative al CIDOC-CRM </w:t>
      </w:r>
      <w:r w:rsidR="00045AAB" w:rsidRPr="00045AAB">
        <w:rPr>
          <w:rFonts w:eastAsia="Yu Gothic" w:cstheme="minorHAnsi"/>
          <w:i/>
          <w:iCs/>
        </w:rPr>
        <w:t>core</w:t>
      </w:r>
      <w:r w:rsidR="00045AAB">
        <w:rPr>
          <w:rFonts w:eastAsia="Yu Gothic" w:cstheme="minorHAnsi"/>
        </w:rPr>
        <w:t xml:space="preserve"> sono in grigio e nero. I riferimenti in alto a destra indicano le altre Ontologie utilizzate, in questo caso la CdRont.</w:t>
      </w:r>
    </w:p>
    <w:p w14:paraId="3CC19E63" w14:textId="7D3778A9" w:rsidR="005D552B" w:rsidRDefault="005D552B" w:rsidP="008A62DA">
      <w:pPr>
        <w:jc w:val="both"/>
        <w:rPr>
          <w:rFonts w:eastAsia="Yu Gothic" w:cstheme="minorHAnsi"/>
        </w:rPr>
      </w:pPr>
      <w:r w:rsidRPr="005D552B">
        <w:rPr>
          <w:rFonts w:eastAsia="Yu Gothic" w:cstheme="minorHAnsi"/>
          <w:smallCaps/>
          <w:sz w:val="24"/>
          <w:szCs w:val="24"/>
        </w:rPr>
        <w:t>Figura</w:t>
      </w:r>
      <w:r>
        <w:rPr>
          <w:rFonts w:eastAsia="Yu Gothic" w:cstheme="minorHAnsi"/>
        </w:rPr>
        <w:t xml:space="preserve"> 6.</w:t>
      </w:r>
      <w:r w:rsidR="00045AAB">
        <w:rPr>
          <w:rFonts w:eastAsia="Yu Gothic" w:cstheme="minorHAnsi"/>
        </w:rPr>
        <w:t xml:space="preserve"> Formalizzazione della CdR relativa a</w:t>
      </w:r>
      <w:r w:rsidR="00045AAB" w:rsidRPr="00D001BC">
        <w:rPr>
          <w:rFonts w:eastAsia="Yu Gothic" w:cstheme="minorHAnsi"/>
        </w:rPr>
        <w:t xml:space="preserve">lla porzione schedografica dedicata a “Cronologia e fonti” del </w:t>
      </w:r>
      <w:r w:rsidR="00045AAB">
        <w:rPr>
          <w:rFonts w:eastAsia="Yu Gothic" w:cstheme="minorHAnsi"/>
        </w:rPr>
        <w:t>C</w:t>
      </w:r>
      <w:r w:rsidR="00045AAB" w:rsidRPr="00D001BC">
        <w:rPr>
          <w:rFonts w:eastAsia="Yu Gothic" w:cstheme="minorHAnsi"/>
        </w:rPr>
        <w:t xml:space="preserve">entro </w:t>
      </w:r>
      <w:r w:rsidR="00045AAB">
        <w:rPr>
          <w:rFonts w:eastAsia="Yu Gothic" w:cstheme="minorHAnsi"/>
        </w:rPr>
        <w:t>S</w:t>
      </w:r>
      <w:r w:rsidR="00045AAB" w:rsidRPr="00D001BC">
        <w:rPr>
          <w:rFonts w:eastAsia="Yu Gothic" w:cstheme="minorHAnsi"/>
        </w:rPr>
        <w:t>torico</w:t>
      </w:r>
      <w:r w:rsidR="00045AAB">
        <w:rPr>
          <w:rFonts w:eastAsia="Yu Gothic" w:cstheme="minorHAnsi"/>
        </w:rPr>
        <w:t>.</w:t>
      </w:r>
    </w:p>
    <w:p w14:paraId="28A4A4A4" w14:textId="6708656F" w:rsidR="005D552B" w:rsidRDefault="005D552B" w:rsidP="008A62DA">
      <w:pPr>
        <w:jc w:val="both"/>
        <w:rPr>
          <w:rFonts w:eastAsia="Yu Gothic" w:cstheme="minorHAnsi"/>
        </w:rPr>
      </w:pPr>
      <w:r w:rsidRPr="005D552B">
        <w:rPr>
          <w:rFonts w:eastAsia="Yu Gothic" w:cstheme="minorHAnsi"/>
          <w:smallCaps/>
          <w:sz w:val="24"/>
          <w:szCs w:val="24"/>
        </w:rPr>
        <w:t>Figura</w:t>
      </w:r>
      <w:r>
        <w:rPr>
          <w:rFonts w:eastAsia="Yu Gothic" w:cstheme="minorHAnsi"/>
        </w:rPr>
        <w:t xml:space="preserve"> 7.</w:t>
      </w:r>
      <w:r w:rsidR="00045AAB">
        <w:rPr>
          <w:rFonts w:eastAsia="Yu Gothic" w:cstheme="minorHAnsi"/>
        </w:rPr>
        <w:t xml:space="preserve"> Formalizzazione della CdR relativa a</w:t>
      </w:r>
      <w:r w:rsidR="00045AAB" w:rsidRPr="00D001BC">
        <w:rPr>
          <w:rFonts w:eastAsia="Yu Gothic" w:cstheme="minorHAnsi"/>
        </w:rPr>
        <w:t>lla</w:t>
      </w:r>
      <w:r w:rsidR="00045AAB" w:rsidRPr="00D038C9">
        <w:rPr>
          <w:rFonts w:eastAsia="Yu Gothic" w:cstheme="minorHAnsi"/>
        </w:rPr>
        <w:t xml:space="preserve"> descrizione generale del sistema edilizio </w:t>
      </w:r>
      <w:r w:rsidR="00045AAB">
        <w:rPr>
          <w:rFonts w:eastAsia="Yu Gothic" w:cstheme="minorHAnsi"/>
        </w:rPr>
        <w:t xml:space="preserve">che caratterizza </w:t>
      </w:r>
      <w:r w:rsidR="00045AAB" w:rsidRPr="0081023B">
        <w:rPr>
          <w:rFonts w:eastAsia="Yu Gothic" w:cstheme="minorHAnsi"/>
        </w:rPr>
        <w:t>l’Unità Urbana</w:t>
      </w:r>
      <w:r w:rsidR="00045AAB">
        <w:rPr>
          <w:rFonts w:eastAsia="Yu Gothic" w:cstheme="minorHAnsi"/>
        </w:rPr>
        <w:t>.</w:t>
      </w:r>
    </w:p>
    <w:p w14:paraId="19C73A6C" w14:textId="3626D53C" w:rsidR="005D552B" w:rsidRDefault="005D552B" w:rsidP="008A62DA">
      <w:pPr>
        <w:jc w:val="both"/>
        <w:rPr>
          <w:rFonts w:eastAsia="Yu Gothic" w:cstheme="minorHAnsi"/>
        </w:rPr>
      </w:pPr>
      <w:r w:rsidRPr="005D552B">
        <w:rPr>
          <w:rFonts w:eastAsia="Yu Gothic" w:cstheme="minorHAnsi"/>
          <w:smallCaps/>
          <w:sz w:val="24"/>
          <w:szCs w:val="24"/>
        </w:rPr>
        <w:t>Figura</w:t>
      </w:r>
      <w:r>
        <w:rPr>
          <w:rFonts w:eastAsia="Yu Gothic" w:cstheme="minorHAnsi"/>
        </w:rPr>
        <w:t xml:space="preserve"> 8.</w:t>
      </w:r>
      <w:r w:rsidR="00045AAB">
        <w:rPr>
          <w:rFonts w:eastAsia="Yu Gothic" w:cstheme="minorHAnsi"/>
        </w:rPr>
        <w:t xml:space="preserve"> Formalizzazione della CdR relativa</w:t>
      </w:r>
      <w:r w:rsidR="00045AAB" w:rsidRPr="00D57E81">
        <w:rPr>
          <w:rFonts w:eastAsia="Yu Gothic" w:cstheme="minorHAnsi"/>
        </w:rPr>
        <w:t xml:space="preserve"> </w:t>
      </w:r>
      <w:r w:rsidR="00045AAB">
        <w:rPr>
          <w:rFonts w:eastAsia="Yu Gothic" w:cstheme="minorHAnsi"/>
        </w:rPr>
        <w:t>a</w:t>
      </w:r>
      <w:r w:rsidR="00045AAB" w:rsidRPr="00D57E81">
        <w:rPr>
          <w:rFonts w:eastAsia="Yu Gothic" w:cstheme="minorHAnsi"/>
        </w:rPr>
        <w:t xml:space="preserve">llo stato di conservazione </w:t>
      </w:r>
      <w:r w:rsidR="00045AAB">
        <w:rPr>
          <w:rFonts w:eastAsia="Yu Gothic" w:cstheme="minorHAnsi"/>
        </w:rPr>
        <w:t>dello</w:t>
      </w:r>
      <w:r w:rsidR="00045AAB" w:rsidRPr="00D57E81">
        <w:rPr>
          <w:rFonts w:eastAsia="Yu Gothic" w:cstheme="minorHAnsi"/>
        </w:rPr>
        <w:t xml:space="preserve"> </w:t>
      </w:r>
      <w:r w:rsidR="00045AAB">
        <w:rPr>
          <w:rFonts w:eastAsia="Yu Gothic" w:cstheme="minorHAnsi"/>
        </w:rPr>
        <w:t>S</w:t>
      </w:r>
      <w:r w:rsidR="00045AAB" w:rsidRPr="00D57E81">
        <w:rPr>
          <w:rFonts w:eastAsia="Yu Gothic" w:cstheme="minorHAnsi"/>
        </w:rPr>
        <w:t xml:space="preserve">pazio </w:t>
      </w:r>
      <w:r w:rsidR="00045AAB">
        <w:rPr>
          <w:rFonts w:eastAsia="Yu Gothic" w:cstheme="minorHAnsi"/>
        </w:rPr>
        <w:t>U</w:t>
      </w:r>
      <w:r w:rsidR="00045AAB" w:rsidRPr="00D57E81">
        <w:rPr>
          <w:rFonts w:eastAsia="Yu Gothic" w:cstheme="minorHAnsi"/>
        </w:rPr>
        <w:t>rbano</w:t>
      </w:r>
      <w:r w:rsidR="00045AAB">
        <w:rPr>
          <w:rFonts w:eastAsia="Yu Gothic" w:cstheme="minorHAnsi"/>
        </w:rPr>
        <w:t>.</w:t>
      </w:r>
    </w:p>
    <w:p w14:paraId="423EF18B" w14:textId="06A039F0" w:rsidR="00693E6C" w:rsidRDefault="00693E6C" w:rsidP="008A62DA">
      <w:pPr>
        <w:jc w:val="both"/>
        <w:rPr>
          <w:rFonts w:eastAsia="Yu Gothic" w:cstheme="minorHAnsi"/>
        </w:rPr>
      </w:pPr>
      <w:r w:rsidRPr="00280BD6">
        <w:rPr>
          <w:rFonts w:eastAsia="Yu Gothic" w:cstheme="minorHAnsi"/>
          <w:smallCaps/>
          <w:sz w:val="24"/>
          <w:szCs w:val="24"/>
        </w:rPr>
        <w:t>Figura</w:t>
      </w:r>
      <w:r w:rsidRPr="00280BD6">
        <w:rPr>
          <w:rFonts w:eastAsia="Yu Gothic" w:cstheme="minorHAnsi"/>
        </w:rPr>
        <w:t xml:space="preserve"> 9. Formalizzazione della CdR relativa</w:t>
      </w:r>
      <w:r w:rsidR="00280BD6" w:rsidRPr="00280BD6">
        <w:rPr>
          <w:rFonts w:eastAsia="Yu Gothic" w:cstheme="minorHAnsi"/>
        </w:rPr>
        <w:t xml:space="preserve"> alla descrizione generale del </w:t>
      </w:r>
      <w:r w:rsidR="00280BD6" w:rsidRPr="00AF1892">
        <w:rPr>
          <w:rFonts w:eastAsia="Yu Gothic" w:cstheme="minorHAnsi"/>
        </w:rPr>
        <w:t xml:space="preserve">sistema edilizio che </w:t>
      </w:r>
      <w:r w:rsidR="00221CAE" w:rsidRPr="00AF1892">
        <w:rPr>
          <w:rFonts w:eastAsia="Yu Gothic" w:cstheme="minorHAnsi"/>
        </w:rPr>
        <w:t>si</w:t>
      </w:r>
      <w:r w:rsidR="00221CAE">
        <w:rPr>
          <w:rFonts w:eastAsia="Yu Gothic" w:cstheme="minorHAnsi"/>
        </w:rPr>
        <w:t xml:space="preserve"> struttura intorno alla </w:t>
      </w:r>
      <w:r w:rsidR="00AF1892">
        <w:rPr>
          <w:rFonts w:eastAsia="Yu Gothic" w:cstheme="minorHAnsi"/>
        </w:rPr>
        <w:t>classe CP</w:t>
      </w:r>
      <w:r w:rsidR="0078214A">
        <w:rPr>
          <w:rFonts w:eastAsia="Yu Gothic" w:cstheme="minorHAnsi"/>
        </w:rPr>
        <w:t xml:space="preserve">10 </w:t>
      </w:r>
      <w:r w:rsidR="00221CAE">
        <w:rPr>
          <w:rFonts w:eastAsia="Yu Gothic" w:cstheme="minorHAnsi"/>
        </w:rPr>
        <w:t>Building Unit</w:t>
      </w:r>
      <w:r w:rsidR="0078214A">
        <w:rPr>
          <w:rFonts w:eastAsia="Yu Gothic" w:cstheme="minorHAnsi"/>
        </w:rPr>
        <w:t>.</w:t>
      </w:r>
    </w:p>
    <w:p w14:paraId="2B72DD71" w14:textId="77777777" w:rsidR="00640E87" w:rsidRDefault="007C6118" w:rsidP="00640E87">
      <w:pPr>
        <w:jc w:val="both"/>
        <w:rPr>
          <w:rFonts w:eastAsia="Yu Gothic" w:cstheme="minorHAnsi"/>
        </w:rPr>
      </w:pPr>
      <w:r w:rsidRPr="00A9318A">
        <w:rPr>
          <w:rFonts w:eastAsia="Yu Gothic" w:cstheme="minorHAnsi"/>
          <w:smallCaps/>
          <w:sz w:val="24"/>
          <w:szCs w:val="24"/>
        </w:rPr>
        <w:t>Figura</w:t>
      </w:r>
      <w:r w:rsidRPr="00A9318A">
        <w:rPr>
          <w:rFonts w:eastAsia="Yu Gothic" w:cstheme="minorHAnsi"/>
        </w:rPr>
        <w:t xml:space="preserve"> 10. Formalizzazione della CdR relativa</w:t>
      </w:r>
      <w:r w:rsidR="00DA4E26" w:rsidRPr="00A9318A">
        <w:rPr>
          <w:rFonts w:eastAsia="Yu Gothic" w:cstheme="minorHAnsi"/>
        </w:rPr>
        <w:t xml:space="preserve"> alla descrizione degli elementi costruttivi e di impianti ed elementi composti </w:t>
      </w:r>
      <w:r w:rsidR="00A9318A" w:rsidRPr="00A9318A">
        <w:rPr>
          <w:rFonts w:eastAsia="Yu Gothic" w:cstheme="minorHAnsi"/>
        </w:rPr>
        <w:t xml:space="preserve">che caratterizza il Fronte </w:t>
      </w:r>
      <w:r w:rsidR="00A9318A" w:rsidRPr="00576FBC">
        <w:rPr>
          <w:rFonts w:eastAsia="Yu Gothic" w:cstheme="minorHAnsi"/>
        </w:rPr>
        <w:t>Edilizio.</w:t>
      </w:r>
    </w:p>
    <w:p w14:paraId="1C569936" w14:textId="4186EC17" w:rsidR="00640E87" w:rsidRPr="00576FBC" w:rsidRDefault="00640E87" w:rsidP="00640E87">
      <w:pPr>
        <w:jc w:val="both"/>
      </w:pPr>
      <w:r w:rsidRPr="00640E87">
        <w:rPr>
          <w:rFonts w:eastAsia="Yu Gothic" w:cstheme="minorHAnsi"/>
          <w:smallCaps/>
          <w:sz w:val="24"/>
          <w:szCs w:val="24"/>
        </w:rPr>
        <w:t xml:space="preserve"> </w:t>
      </w:r>
      <w:r w:rsidRPr="009B5C2C">
        <w:rPr>
          <w:rFonts w:eastAsia="Yu Gothic" w:cstheme="minorHAnsi"/>
          <w:smallCaps/>
          <w:sz w:val="24"/>
          <w:szCs w:val="24"/>
        </w:rPr>
        <w:t>Figura</w:t>
      </w:r>
      <w:r w:rsidRPr="009B5C2C">
        <w:rPr>
          <w:rFonts w:eastAsia="Yu Gothic" w:cstheme="minorHAnsi"/>
        </w:rPr>
        <w:t xml:space="preserve"> 1</w:t>
      </w:r>
      <w:r w:rsidR="00F7436A">
        <w:rPr>
          <w:rFonts w:eastAsia="Yu Gothic" w:cstheme="minorHAnsi"/>
        </w:rPr>
        <w:t>1</w:t>
      </w:r>
      <w:r w:rsidRPr="009B5C2C">
        <w:rPr>
          <w:rFonts w:eastAsia="Yu Gothic" w:cstheme="minorHAnsi"/>
        </w:rPr>
        <w:t>. Schermata della Piattaforma Carta del Rischio del Ministero della Cultura relativa</w:t>
      </w:r>
      <w:r>
        <w:rPr>
          <w:rFonts w:eastAsia="Yu Gothic" w:cstheme="minorHAnsi"/>
        </w:rPr>
        <w:t xml:space="preserve"> al sottodominio ‘E</w:t>
      </w:r>
      <w:r w:rsidRPr="00A9318A">
        <w:rPr>
          <w:rFonts w:eastAsia="Yu Gothic" w:cstheme="minorHAnsi"/>
        </w:rPr>
        <w:t>lementi costruttivi e di impianti ed elementi composti</w:t>
      </w:r>
      <w:r>
        <w:rPr>
          <w:rFonts w:eastAsia="Yu Gothic" w:cstheme="minorHAnsi"/>
        </w:rPr>
        <w:t>’</w:t>
      </w:r>
      <w:r w:rsidRPr="00A9318A">
        <w:rPr>
          <w:rFonts w:eastAsia="Yu Gothic" w:cstheme="minorHAnsi"/>
        </w:rPr>
        <w:t xml:space="preserve"> </w:t>
      </w:r>
      <w:r>
        <w:rPr>
          <w:rFonts w:eastAsia="Yu Gothic" w:cstheme="minorHAnsi"/>
        </w:rPr>
        <w:t>del</w:t>
      </w:r>
      <w:r w:rsidRPr="00A9318A">
        <w:rPr>
          <w:rFonts w:eastAsia="Yu Gothic" w:cstheme="minorHAnsi"/>
        </w:rPr>
        <w:t xml:space="preserve"> Fronte </w:t>
      </w:r>
      <w:r w:rsidRPr="00576FBC">
        <w:rPr>
          <w:rFonts w:eastAsia="Yu Gothic" w:cstheme="minorHAnsi"/>
        </w:rPr>
        <w:t>Edilizio.</w:t>
      </w:r>
    </w:p>
    <w:p w14:paraId="7BA2CF62" w14:textId="41407A51" w:rsidR="007C6118" w:rsidRPr="00576FBC" w:rsidRDefault="007C6118" w:rsidP="007C6118">
      <w:pPr>
        <w:jc w:val="both"/>
      </w:pPr>
    </w:p>
    <w:p w14:paraId="0EED2D87" w14:textId="00E5DBA6" w:rsidR="007C6118" w:rsidRPr="004D5F42" w:rsidRDefault="007C6118" w:rsidP="007C6118">
      <w:pPr>
        <w:jc w:val="both"/>
      </w:pPr>
      <w:r w:rsidRPr="00576FBC">
        <w:rPr>
          <w:rFonts w:eastAsia="Yu Gothic" w:cstheme="minorHAnsi"/>
          <w:smallCaps/>
          <w:sz w:val="24"/>
          <w:szCs w:val="24"/>
        </w:rPr>
        <w:t>Figura</w:t>
      </w:r>
      <w:r w:rsidRPr="00576FBC">
        <w:rPr>
          <w:rFonts w:eastAsia="Yu Gothic" w:cstheme="minorHAnsi"/>
        </w:rPr>
        <w:t xml:space="preserve"> 1</w:t>
      </w:r>
      <w:r w:rsidR="00F7436A">
        <w:rPr>
          <w:rFonts w:eastAsia="Yu Gothic" w:cstheme="minorHAnsi"/>
        </w:rPr>
        <w:t>2</w:t>
      </w:r>
      <w:r w:rsidRPr="00576FBC">
        <w:rPr>
          <w:rFonts w:eastAsia="Yu Gothic" w:cstheme="minorHAnsi"/>
        </w:rPr>
        <w:t>. Formalizzazione della CdR relativa</w:t>
      </w:r>
      <w:r w:rsidR="008904E4" w:rsidRPr="00576FBC">
        <w:rPr>
          <w:rFonts w:eastAsia="Yu Gothic" w:cstheme="minorHAnsi"/>
        </w:rPr>
        <w:t xml:space="preserve"> alla</w:t>
      </w:r>
      <w:r w:rsidR="008904E4" w:rsidRPr="00A9318A">
        <w:rPr>
          <w:rFonts w:eastAsia="Yu Gothic" w:cstheme="minorHAnsi"/>
        </w:rPr>
        <w:t xml:space="preserve"> descrizione </w:t>
      </w:r>
      <w:r w:rsidR="00514F4F">
        <w:rPr>
          <w:rFonts w:eastAsia="Yu Gothic" w:cstheme="minorHAnsi"/>
        </w:rPr>
        <w:t xml:space="preserve">dello stato di conservazione del Fronte Edilizio. Si </w:t>
      </w:r>
      <w:r w:rsidR="005E27C5">
        <w:rPr>
          <w:rFonts w:eastAsia="Yu Gothic" w:cstheme="minorHAnsi"/>
        </w:rPr>
        <w:t xml:space="preserve">sottolinea in particolare come la descrizione </w:t>
      </w:r>
      <w:r w:rsidR="00745AB8">
        <w:rPr>
          <w:rFonts w:eastAsia="Yu Gothic" w:cstheme="minorHAnsi"/>
        </w:rPr>
        <w:t>sia</w:t>
      </w:r>
      <w:r w:rsidR="005E27C5">
        <w:rPr>
          <w:rFonts w:eastAsia="Yu Gothic" w:cstheme="minorHAnsi"/>
        </w:rPr>
        <w:t xml:space="preserve"> </w:t>
      </w:r>
      <w:r w:rsidR="00745AB8">
        <w:rPr>
          <w:rFonts w:eastAsia="Yu Gothic" w:cstheme="minorHAnsi"/>
        </w:rPr>
        <w:t>arricchita</w:t>
      </w:r>
      <w:r w:rsidR="005E27C5">
        <w:rPr>
          <w:rFonts w:eastAsia="Yu Gothic" w:cstheme="minorHAnsi"/>
        </w:rPr>
        <w:t xml:space="preserve"> </w:t>
      </w:r>
      <w:r w:rsidR="00576FBC">
        <w:rPr>
          <w:rFonts w:eastAsia="Yu Gothic" w:cstheme="minorHAnsi"/>
        </w:rPr>
        <w:t xml:space="preserve">tramite il </w:t>
      </w:r>
      <w:r w:rsidR="00745AB8">
        <w:rPr>
          <w:rFonts w:eastAsia="Yu Gothic" w:cstheme="minorHAnsi"/>
        </w:rPr>
        <w:t>riferimento ai vocabolari</w:t>
      </w:r>
      <w:r w:rsidR="00A24334">
        <w:rPr>
          <w:rFonts w:eastAsia="Yu Gothic" w:cstheme="minorHAnsi"/>
        </w:rPr>
        <w:t xml:space="preserve"> attraverso la proprietà P2 </w:t>
      </w:r>
      <w:r w:rsidR="00A24334" w:rsidRPr="00A24334">
        <w:rPr>
          <w:rFonts w:eastAsia="Yu Gothic" w:cstheme="minorHAnsi"/>
          <w:i/>
          <w:iCs/>
        </w:rPr>
        <w:t>has type.</w:t>
      </w:r>
    </w:p>
    <w:p w14:paraId="59430850" w14:textId="5552C0C8" w:rsidR="007C6118" w:rsidRDefault="007C6118" w:rsidP="008A62DA">
      <w:pPr>
        <w:jc w:val="both"/>
      </w:pPr>
      <w:r w:rsidRPr="00B26629">
        <w:rPr>
          <w:rFonts w:eastAsia="Yu Gothic" w:cstheme="minorHAnsi"/>
          <w:smallCaps/>
          <w:sz w:val="24"/>
          <w:szCs w:val="24"/>
        </w:rPr>
        <w:lastRenderedPageBreak/>
        <w:t>Figura</w:t>
      </w:r>
      <w:r w:rsidRPr="00B26629">
        <w:rPr>
          <w:rFonts w:eastAsia="Yu Gothic" w:cstheme="minorHAnsi"/>
        </w:rPr>
        <w:t xml:space="preserve"> 1</w:t>
      </w:r>
      <w:r w:rsidR="00F7436A">
        <w:rPr>
          <w:rFonts w:eastAsia="Yu Gothic" w:cstheme="minorHAnsi"/>
        </w:rPr>
        <w:t>3</w:t>
      </w:r>
      <w:r w:rsidRPr="00B26629">
        <w:rPr>
          <w:rFonts w:eastAsia="Yu Gothic" w:cstheme="minorHAnsi"/>
        </w:rPr>
        <w:t>. Formalizzazione della CdR relativa</w:t>
      </w:r>
      <w:r w:rsidR="009E5AC1" w:rsidRPr="009E5AC1">
        <w:rPr>
          <w:rFonts w:eastAsia="Yu Gothic" w:cstheme="minorHAnsi"/>
        </w:rPr>
        <w:t xml:space="preserve"> </w:t>
      </w:r>
      <w:r w:rsidR="009E5AC1" w:rsidRPr="00576FBC">
        <w:rPr>
          <w:rFonts w:eastAsia="Yu Gothic" w:cstheme="minorHAnsi"/>
        </w:rPr>
        <w:t>alla</w:t>
      </w:r>
      <w:r w:rsidR="009E5AC1" w:rsidRPr="00A9318A">
        <w:rPr>
          <w:rFonts w:eastAsia="Yu Gothic" w:cstheme="minorHAnsi"/>
        </w:rPr>
        <w:t xml:space="preserve"> descrizione</w:t>
      </w:r>
      <w:r w:rsidR="009E5AC1">
        <w:rPr>
          <w:rFonts w:eastAsia="Yu Gothic" w:cstheme="minorHAnsi"/>
        </w:rPr>
        <w:t xml:space="preserve"> del sistema strutturale per piani</w:t>
      </w:r>
      <w:r w:rsidR="004D6B06">
        <w:rPr>
          <w:rFonts w:eastAsia="Yu Gothic" w:cstheme="minorHAnsi"/>
        </w:rPr>
        <w:t xml:space="preserve"> che caratterizza l’Unità Edilizia</w:t>
      </w:r>
      <w:r w:rsidR="00DF444B">
        <w:rPr>
          <w:rFonts w:eastAsia="Yu Gothic" w:cstheme="minorHAnsi"/>
        </w:rPr>
        <w:t>.</w:t>
      </w:r>
      <w:r w:rsidR="004D6B06">
        <w:rPr>
          <w:rFonts w:eastAsia="Yu Gothic" w:cstheme="minorHAnsi"/>
        </w:rPr>
        <w:t xml:space="preserve"> </w:t>
      </w:r>
      <w:r w:rsidR="00DF444B">
        <w:rPr>
          <w:rFonts w:eastAsia="Yu Gothic" w:cstheme="minorHAnsi"/>
        </w:rPr>
        <w:t>Si sottolinea</w:t>
      </w:r>
      <w:r w:rsidR="004D6B06">
        <w:rPr>
          <w:rFonts w:eastAsia="Yu Gothic" w:cstheme="minorHAnsi"/>
        </w:rPr>
        <w:t xml:space="preserve"> in particolare </w:t>
      </w:r>
      <w:r w:rsidR="006F25E8">
        <w:rPr>
          <w:rFonts w:eastAsia="Yu Gothic" w:cstheme="minorHAnsi"/>
        </w:rPr>
        <w:t xml:space="preserve">come </w:t>
      </w:r>
      <w:r w:rsidR="003F5619">
        <w:rPr>
          <w:rFonts w:eastAsia="Yu Gothic" w:cstheme="minorHAnsi"/>
        </w:rPr>
        <w:t>il modello esprima le valutazioni degli</w:t>
      </w:r>
      <w:r w:rsidR="008A0081">
        <w:rPr>
          <w:rFonts w:eastAsia="Yu Gothic" w:cstheme="minorHAnsi"/>
        </w:rPr>
        <w:t xml:space="preserve"> </w:t>
      </w:r>
      <w:r w:rsidR="00E0238F">
        <w:rPr>
          <w:rFonts w:eastAsia="Yu Gothic" w:cstheme="minorHAnsi"/>
        </w:rPr>
        <w:t>elementi</w:t>
      </w:r>
      <w:r w:rsidR="008A0081">
        <w:rPr>
          <w:rFonts w:eastAsia="Yu Gothic" w:cstheme="minorHAnsi"/>
        </w:rPr>
        <w:t xml:space="preserve"> costruttivi rilevanti attraverso </w:t>
      </w:r>
      <w:r w:rsidR="003F5619">
        <w:rPr>
          <w:rFonts w:eastAsia="Yu Gothic" w:cstheme="minorHAnsi"/>
        </w:rPr>
        <w:t>la classe</w:t>
      </w:r>
      <w:r w:rsidR="005A1B83">
        <w:rPr>
          <w:rFonts w:eastAsia="Yu Gothic" w:cstheme="minorHAnsi"/>
        </w:rPr>
        <w:t xml:space="preserve"> E13 ATTRIBUTE ASSIGNMENT</w:t>
      </w:r>
      <w:r w:rsidR="008A0081">
        <w:rPr>
          <w:rFonts w:eastAsia="Yu Gothic" w:cstheme="minorHAnsi"/>
        </w:rPr>
        <w:t xml:space="preserve">. </w:t>
      </w:r>
    </w:p>
    <w:p w14:paraId="12270340" w14:textId="2A1E7916" w:rsidR="007C6118" w:rsidRPr="004D5F42" w:rsidRDefault="007C6118" w:rsidP="007C6118">
      <w:pPr>
        <w:jc w:val="both"/>
      </w:pPr>
      <w:r w:rsidRPr="004B341D">
        <w:rPr>
          <w:rFonts w:eastAsia="Yu Gothic" w:cstheme="minorHAnsi"/>
          <w:smallCaps/>
          <w:sz w:val="24"/>
          <w:szCs w:val="24"/>
        </w:rPr>
        <w:t>Figura</w:t>
      </w:r>
      <w:r w:rsidRPr="004B341D">
        <w:rPr>
          <w:rFonts w:eastAsia="Yu Gothic" w:cstheme="minorHAnsi"/>
        </w:rPr>
        <w:t xml:space="preserve"> 1</w:t>
      </w:r>
      <w:r w:rsidR="00F7436A">
        <w:rPr>
          <w:rFonts w:eastAsia="Yu Gothic" w:cstheme="minorHAnsi"/>
        </w:rPr>
        <w:t>4</w:t>
      </w:r>
      <w:r w:rsidRPr="004B341D">
        <w:rPr>
          <w:rFonts w:eastAsia="Yu Gothic" w:cstheme="minorHAnsi"/>
        </w:rPr>
        <w:t>. Formalizzazione della CdR relativa</w:t>
      </w:r>
      <w:r w:rsidR="00075AE2" w:rsidRPr="004B341D">
        <w:rPr>
          <w:rFonts w:eastAsia="Yu Gothic" w:cstheme="minorHAnsi"/>
        </w:rPr>
        <w:t xml:space="preserve"> agli indici</w:t>
      </w:r>
      <w:r w:rsidR="00075AE2">
        <w:rPr>
          <w:rFonts w:eastAsia="Yu Gothic" w:cstheme="minorHAnsi"/>
        </w:rPr>
        <w:t xml:space="preserve"> di vulnerabilità e trasformazione</w:t>
      </w:r>
      <w:r w:rsidR="002A001B">
        <w:rPr>
          <w:rFonts w:eastAsia="Yu Gothic" w:cstheme="minorHAnsi"/>
        </w:rPr>
        <w:t xml:space="preserve"> dell’Unità Edilizia.</w:t>
      </w:r>
    </w:p>
    <w:p w14:paraId="41701947" w14:textId="4F643809" w:rsidR="00C451E6" w:rsidRPr="004D5F42" w:rsidRDefault="00C451E6" w:rsidP="00C451E6">
      <w:pPr>
        <w:jc w:val="both"/>
      </w:pPr>
      <w:r w:rsidRPr="004B341D">
        <w:rPr>
          <w:rFonts w:eastAsia="Yu Gothic" w:cstheme="minorHAnsi"/>
          <w:smallCaps/>
          <w:sz w:val="24"/>
          <w:szCs w:val="24"/>
        </w:rPr>
        <w:t>Figura</w:t>
      </w:r>
      <w:r w:rsidRPr="004B341D">
        <w:rPr>
          <w:rFonts w:eastAsia="Yu Gothic" w:cstheme="minorHAnsi"/>
        </w:rPr>
        <w:t xml:space="preserve"> 1</w:t>
      </w:r>
      <w:r>
        <w:rPr>
          <w:rFonts w:eastAsia="Yu Gothic" w:cstheme="minorHAnsi"/>
        </w:rPr>
        <w:t>5</w:t>
      </w:r>
      <w:r w:rsidRPr="004B341D">
        <w:rPr>
          <w:rFonts w:eastAsia="Yu Gothic" w:cstheme="minorHAnsi"/>
        </w:rPr>
        <w:t xml:space="preserve">. </w:t>
      </w:r>
      <w:r>
        <w:rPr>
          <w:rFonts w:eastAsia="Yu Gothic" w:cstheme="minorHAnsi"/>
        </w:rPr>
        <w:t xml:space="preserve">Visualizzazione della gerarchia delle classi </w:t>
      </w:r>
      <w:r w:rsidR="000A4BD6">
        <w:rPr>
          <w:rFonts w:eastAsia="Yu Gothic" w:cstheme="minorHAnsi"/>
        </w:rPr>
        <w:t>de</w:t>
      </w:r>
      <w:r w:rsidR="00AB030B">
        <w:rPr>
          <w:rFonts w:eastAsia="Yu Gothic" w:cstheme="minorHAnsi"/>
        </w:rPr>
        <w:t xml:space="preserve">i modelli CPM e CDRont </w:t>
      </w:r>
      <w:r w:rsidR="00CA1F40">
        <w:rPr>
          <w:rFonts w:eastAsia="Yu Gothic" w:cstheme="minorHAnsi"/>
        </w:rPr>
        <w:t xml:space="preserve">e identificazione dei </w:t>
      </w:r>
      <w:proofErr w:type="gramStart"/>
      <w:r w:rsidR="00CA1F40">
        <w:rPr>
          <w:rFonts w:eastAsia="Yu Gothic" w:cstheme="minorHAnsi"/>
        </w:rPr>
        <w:t>3</w:t>
      </w:r>
      <w:proofErr w:type="gramEnd"/>
      <w:r w:rsidR="00CA1F40">
        <w:rPr>
          <w:rFonts w:eastAsia="Yu Gothic" w:cstheme="minorHAnsi"/>
        </w:rPr>
        <w:t xml:space="preserve"> macro</w:t>
      </w:r>
      <w:r w:rsidR="00AF1892">
        <w:rPr>
          <w:rFonts w:eastAsia="Yu Gothic" w:cstheme="minorHAnsi"/>
        </w:rPr>
        <w:t>-</w:t>
      </w:r>
      <w:r w:rsidR="00CA1F40">
        <w:rPr>
          <w:rFonts w:eastAsia="Yu Gothic" w:cstheme="minorHAnsi"/>
        </w:rPr>
        <w:t>ambiti formalizzati.</w:t>
      </w:r>
    </w:p>
    <w:p w14:paraId="6375C314" w14:textId="3F9B114D" w:rsidR="00926D70" w:rsidRPr="004D5F42" w:rsidRDefault="00926D70" w:rsidP="00926D70">
      <w:pPr>
        <w:jc w:val="both"/>
      </w:pPr>
    </w:p>
    <w:p w14:paraId="677F1A76" w14:textId="77777777" w:rsidR="007C6118" w:rsidRPr="004D5F42" w:rsidRDefault="007C6118" w:rsidP="008A62DA">
      <w:pPr>
        <w:jc w:val="both"/>
      </w:pPr>
    </w:p>
    <w:sectPr w:rsidR="007C6118" w:rsidRPr="004D5F4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2DA"/>
    <w:rsid w:val="00033D14"/>
    <w:rsid w:val="00045AAB"/>
    <w:rsid w:val="00047765"/>
    <w:rsid w:val="00075AE2"/>
    <w:rsid w:val="000A4BD6"/>
    <w:rsid w:val="00176BD6"/>
    <w:rsid w:val="00221CAE"/>
    <w:rsid w:val="00232DFA"/>
    <w:rsid w:val="00253F04"/>
    <w:rsid w:val="00280BD6"/>
    <w:rsid w:val="002A001B"/>
    <w:rsid w:val="002E54D8"/>
    <w:rsid w:val="002E6D2C"/>
    <w:rsid w:val="00331388"/>
    <w:rsid w:val="003F5619"/>
    <w:rsid w:val="004B341D"/>
    <w:rsid w:val="004D5F42"/>
    <w:rsid w:val="004D6B06"/>
    <w:rsid w:val="00514F4F"/>
    <w:rsid w:val="0057402F"/>
    <w:rsid w:val="00576FBC"/>
    <w:rsid w:val="005A1B83"/>
    <w:rsid w:val="005D552B"/>
    <w:rsid w:val="005E27C5"/>
    <w:rsid w:val="00640E87"/>
    <w:rsid w:val="00693E6C"/>
    <w:rsid w:val="006F25E8"/>
    <w:rsid w:val="00745AB8"/>
    <w:rsid w:val="0078214A"/>
    <w:rsid w:val="007C6118"/>
    <w:rsid w:val="008904E4"/>
    <w:rsid w:val="008A0081"/>
    <w:rsid w:val="008A62DA"/>
    <w:rsid w:val="00926D70"/>
    <w:rsid w:val="0096117A"/>
    <w:rsid w:val="009B5C2C"/>
    <w:rsid w:val="009E5AC1"/>
    <w:rsid w:val="00A24334"/>
    <w:rsid w:val="00A9318A"/>
    <w:rsid w:val="00AB030B"/>
    <w:rsid w:val="00AF1892"/>
    <w:rsid w:val="00B26629"/>
    <w:rsid w:val="00B60CA4"/>
    <w:rsid w:val="00BD6C27"/>
    <w:rsid w:val="00C451E6"/>
    <w:rsid w:val="00CA1F40"/>
    <w:rsid w:val="00CD7131"/>
    <w:rsid w:val="00D30047"/>
    <w:rsid w:val="00DA4E26"/>
    <w:rsid w:val="00DF444B"/>
    <w:rsid w:val="00DF72E6"/>
    <w:rsid w:val="00E0238F"/>
    <w:rsid w:val="00E069D5"/>
    <w:rsid w:val="00F7436A"/>
    <w:rsid w:val="00FA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031CD"/>
  <w15:chartTrackingRefBased/>
  <w15:docId w15:val="{AC77C2EF-0C71-4C16-9F53-BC0E807A0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62DA"/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2763</Characters>
  <Application>Microsoft Office Word</Application>
  <DocSecurity>0</DocSecurity>
  <Lines>32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donatella.fiorani</dc:creator>
  <cp:keywords/>
  <dc:description/>
  <cp:lastModifiedBy>Alessia Zampini</cp:lastModifiedBy>
  <cp:revision>49</cp:revision>
  <dcterms:created xsi:type="dcterms:W3CDTF">2023-11-19T15:43:00Z</dcterms:created>
  <dcterms:modified xsi:type="dcterms:W3CDTF">2024-01-23T23:27:00Z</dcterms:modified>
</cp:coreProperties>
</file>