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74E2C" w:rsidRPr="00BC3957" w:rsidRDefault="009D6B8A" w:rsidP="009D6B8A">
      <w:pPr>
        <w:spacing w:before="240"/>
        <w:jc w:val="both"/>
        <w:rPr>
          <w:rFonts w:cstheme="minorHAnsi"/>
          <w:sz w:val="18"/>
          <w:szCs w:val="18"/>
        </w:rPr>
      </w:pPr>
      <w:r w:rsidRPr="00BC3957">
        <w:rPr>
          <w:rFonts w:cstheme="minorHAnsi"/>
          <w:sz w:val="18"/>
          <w:szCs w:val="18"/>
        </w:rPr>
        <w:t>F</w:t>
      </w:r>
      <w:r w:rsidR="004952D2" w:rsidRPr="00BC3957">
        <w:rPr>
          <w:rFonts w:cstheme="minorHAnsi"/>
          <w:sz w:val="18"/>
          <w:szCs w:val="18"/>
        </w:rPr>
        <w:t>i</w:t>
      </w:r>
      <w:r w:rsidR="00BC3957">
        <w:rPr>
          <w:rFonts w:cstheme="minorHAnsi"/>
          <w:sz w:val="18"/>
          <w:szCs w:val="18"/>
        </w:rPr>
        <w:t xml:space="preserve">gura </w:t>
      </w:r>
      <w:r w:rsidR="004952D2" w:rsidRPr="00BC3957">
        <w:rPr>
          <w:rFonts w:cstheme="minorHAnsi"/>
          <w:sz w:val="18"/>
          <w:szCs w:val="18"/>
        </w:rPr>
        <w:t>1</w:t>
      </w:r>
      <w:r w:rsidRPr="00BC3957">
        <w:rPr>
          <w:rFonts w:cstheme="minorHAnsi"/>
          <w:sz w:val="18"/>
          <w:szCs w:val="18"/>
        </w:rPr>
        <w:t>_</w:t>
      </w:r>
      <w:r w:rsidR="004952D2" w:rsidRPr="00BC3957">
        <w:rPr>
          <w:rFonts w:cstheme="minorHAnsi"/>
          <w:sz w:val="18"/>
          <w:szCs w:val="18"/>
        </w:rPr>
        <w:t xml:space="preserve"> Bevagna, Veduta area di piazza F. Silvestri</w:t>
      </w:r>
      <w:r w:rsidR="00180967" w:rsidRPr="00BC3957">
        <w:rPr>
          <w:rFonts w:cstheme="minorHAnsi"/>
          <w:sz w:val="18"/>
          <w:szCs w:val="18"/>
        </w:rPr>
        <w:t xml:space="preserve">. In rosso con linea continua l’ingombro del palazzo dei </w:t>
      </w:r>
      <w:r w:rsidR="00A43A95">
        <w:rPr>
          <w:rFonts w:cstheme="minorHAnsi"/>
          <w:sz w:val="18"/>
          <w:szCs w:val="18"/>
        </w:rPr>
        <w:t>C</w:t>
      </w:r>
      <w:r w:rsidR="00180967" w:rsidRPr="00BC3957">
        <w:rPr>
          <w:rFonts w:cstheme="minorHAnsi"/>
          <w:sz w:val="18"/>
          <w:szCs w:val="18"/>
        </w:rPr>
        <w:t xml:space="preserve">onsoli nel </w:t>
      </w:r>
      <w:r w:rsidR="00A43A95">
        <w:rPr>
          <w:rFonts w:cstheme="minorHAnsi"/>
          <w:sz w:val="18"/>
          <w:szCs w:val="18"/>
        </w:rPr>
        <w:t>M</w:t>
      </w:r>
      <w:r w:rsidR="00180967" w:rsidRPr="00BC3957">
        <w:rPr>
          <w:rFonts w:cstheme="minorHAnsi"/>
          <w:sz w:val="18"/>
          <w:szCs w:val="18"/>
        </w:rPr>
        <w:t xml:space="preserve">edioevo, in rosso tratteggiato il nuovo corpo di fabbrica costruito nell’Ottocento per ospitare il palco del Teatro Francesco Torti, </w:t>
      </w:r>
      <w:r w:rsidR="004952D2" w:rsidRPr="00BC3957">
        <w:rPr>
          <w:rFonts w:cstheme="minorHAnsi"/>
          <w:sz w:val="18"/>
          <w:szCs w:val="18"/>
        </w:rPr>
        <w:t>elaborazione grafica</w:t>
      </w:r>
      <w:r w:rsidRPr="00BC3957">
        <w:rPr>
          <w:rFonts w:cstheme="minorHAnsi"/>
          <w:sz w:val="18"/>
          <w:szCs w:val="18"/>
        </w:rPr>
        <w:t xml:space="preserve"> a cura dell’autrice. </w:t>
      </w:r>
      <w:r w:rsidR="004952D2" w:rsidRPr="00BC3957">
        <w:rPr>
          <w:rFonts w:cstheme="minorHAnsi"/>
          <w:sz w:val="18"/>
          <w:szCs w:val="18"/>
        </w:rPr>
        <w:t xml:space="preserve"> </w:t>
      </w:r>
    </w:p>
    <w:p w:rsidR="004952D2" w:rsidRPr="00BC3957" w:rsidRDefault="00BC3957" w:rsidP="009D6B8A">
      <w:pPr>
        <w:spacing w:before="240"/>
        <w:jc w:val="both"/>
        <w:rPr>
          <w:rFonts w:cstheme="minorHAnsi"/>
          <w:sz w:val="18"/>
          <w:szCs w:val="18"/>
        </w:rPr>
      </w:pPr>
      <w:r w:rsidRPr="00BC3957">
        <w:rPr>
          <w:rFonts w:cstheme="minorHAnsi"/>
          <w:sz w:val="18"/>
          <w:szCs w:val="18"/>
        </w:rPr>
        <w:t>Fi</w:t>
      </w:r>
      <w:r>
        <w:rPr>
          <w:rFonts w:cstheme="minorHAnsi"/>
          <w:sz w:val="18"/>
          <w:szCs w:val="18"/>
        </w:rPr>
        <w:t>gura</w:t>
      </w:r>
      <w:r w:rsidRPr="00BC3957">
        <w:rPr>
          <w:rFonts w:cstheme="minorHAnsi"/>
          <w:sz w:val="18"/>
          <w:szCs w:val="18"/>
        </w:rPr>
        <w:t xml:space="preserve"> </w:t>
      </w:r>
      <w:r w:rsidR="004952D2" w:rsidRPr="00BC3957">
        <w:rPr>
          <w:rFonts w:cstheme="minorHAnsi"/>
          <w:sz w:val="18"/>
          <w:szCs w:val="18"/>
        </w:rPr>
        <w:t>2</w:t>
      </w:r>
      <w:r w:rsidR="009D6B8A" w:rsidRPr="00BC3957">
        <w:rPr>
          <w:rFonts w:cstheme="minorHAnsi"/>
          <w:sz w:val="18"/>
          <w:szCs w:val="18"/>
        </w:rPr>
        <w:t xml:space="preserve">_ </w:t>
      </w:r>
      <w:r w:rsidR="004952D2" w:rsidRPr="00BC3957">
        <w:rPr>
          <w:rFonts w:cstheme="minorHAnsi"/>
          <w:sz w:val="18"/>
          <w:szCs w:val="18"/>
        </w:rPr>
        <w:t xml:space="preserve">Bevagna, </w:t>
      </w:r>
      <w:r w:rsidR="00A43A95">
        <w:rPr>
          <w:rFonts w:cstheme="minorHAnsi"/>
          <w:sz w:val="18"/>
          <w:szCs w:val="18"/>
        </w:rPr>
        <w:t>p</w:t>
      </w:r>
      <w:r w:rsidR="004952D2" w:rsidRPr="00BC3957">
        <w:rPr>
          <w:rFonts w:cstheme="minorHAnsi"/>
          <w:sz w:val="18"/>
          <w:szCs w:val="18"/>
        </w:rPr>
        <w:t>alazzo dei Consoli, facciata occidentale, foto dell’aut</w:t>
      </w:r>
      <w:r w:rsidR="009D6B8A" w:rsidRPr="00BC3957">
        <w:rPr>
          <w:rFonts w:cstheme="minorHAnsi"/>
          <w:sz w:val="18"/>
          <w:szCs w:val="18"/>
        </w:rPr>
        <w:t>rice</w:t>
      </w:r>
      <w:r>
        <w:rPr>
          <w:rFonts w:cstheme="minorHAnsi"/>
          <w:sz w:val="18"/>
          <w:szCs w:val="18"/>
        </w:rPr>
        <w:t xml:space="preserve"> (ottobre 2022)</w:t>
      </w:r>
      <w:r w:rsidR="009D6B8A" w:rsidRPr="00BC3957">
        <w:rPr>
          <w:rFonts w:cstheme="minorHAnsi"/>
          <w:sz w:val="18"/>
          <w:szCs w:val="18"/>
        </w:rPr>
        <w:t xml:space="preserve">. </w:t>
      </w:r>
    </w:p>
    <w:p w:rsidR="004952D2" w:rsidRPr="00BC3957" w:rsidRDefault="00BC3957" w:rsidP="009D6B8A">
      <w:pPr>
        <w:spacing w:before="240"/>
        <w:jc w:val="both"/>
        <w:rPr>
          <w:rFonts w:cstheme="minorHAnsi"/>
          <w:sz w:val="18"/>
          <w:szCs w:val="18"/>
        </w:rPr>
      </w:pPr>
      <w:r w:rsidRPr="00BC3957">
        <w:rPr>
          <w:rFonts w:cstheme="minorHAnsi"/>
          <w:sz w:val="18"/>
          <w:szCs w:val="18"/>
        </w:rPr>
        <w:t>Fi</w:t>
      </w:r>
      <w:r>
        <w:rPr>
          <w:rFonts w:cstheme="minorHAnsi"/>
          <w:sz w:val="18"/>
          <w:szCs w:val="18"/>
        </w:rPr>
        <w:t>gura</w:t>
      </w:r>
      <w:r w:rsidRPr="00BC3957">
        <w:rPr>
          <w:rFonts w:cstheme="minorHAnsi"/>
          <w:sz w:val="18"/>
          <w:szCs w:val="18"/>
        </w:rPr>
        <w:t xml:space="preserve"> </w:t>
      </w:r>
      <w:r w:rsidR="004952D2" w:rsidRPr="00BC3957">
        <w:rPr>
          <w:rFonts w:cstheme="minorHAnsi"/>
          <w:sz w:val="18"/>
          <w:szCs w:val="18"/>
        </w:rPr>
        <w:t>3</w:t>
      </w:r>
      <w:r w:rsidR="009D6B8A" w:rsidRPr="00BC3957">
        <w:rPr>
          <w:rFonts w:cstheme="minorHAnsi"/>
          <w:sz w:val="18"/>
          <w:szCs w:val="18"/>
        </w:rPr>
        <w:t>_</w:t>
      </w:r>
      <w:r w:rsidR="004952D2" w:rsidRPr="00BC3957">
        <w:rPr>
          <w:rFonts w:cstheme="minorHAnsi"/>
          <w:sz w:val="18"/>
          <w:szCs w:val="18"/>
        </w:rPr>
        <w:t xml:space="preserve">Bevagna. Pianta del </w:t>
      </w:r>
      <w:r w:rsidR="00A43A95">
        <w:rPr>
          <w:rFonts w:cstheme="minorHAnsi"/>
          <w:sz w:val="18"/>
          <w:szCs w:val="18"/>
        </w:rPr>
        <w:t>p</w:t>
      </w:r>
      <w:r w:rsidR="004952D2" w:rsidRPr="00BC3957">
        <w:rPr>
          <w:rFonts w:cstheme="minorHAnsi"/>
          <w:sz w:val="18"/>
          <w:szCs w:val="18"/>
        </w:rPr>
        <w:t xml:space="preserve">iano </w:t>
      </w:r>
      <w:r w:rsidR="00A43A95">
        <w:rPr>
          <w:rFonts w:cstheme="minorHAnsi"/>
          <w:sz w:val="18"/>
          <w:szCs w:val="18"/>
        </w:rPr>
        <w:t>n</w:t>
      </w:r>
      <w:r w:rsidR="004952D2" w:rsidRPr="00BC3957">
        <w:rPr>
          <w:rFonts w:cstheme="minorHAnsi"/>
          <w:sz w:val="18"/>
          <w:szCs w:val="18"/>
        </w:rPr>
        <w:t xml:space="preserve">obile. </w:t>
      </w:r>
      <w:r w:rsidR="009D6B8A" w:rsidRPr="00BC3957">
        <w:rPr>
          <w:rFonts w:cstheme="minorHAnsi"/>
          <w:sz w:val="18"/>
          <w:szCs w:val="18"/>
        </w:rPr>
        <w:t>Archivio Comunale Bevagna (</w:t>
      </w:r>
      <w:r w:rsidR="004952D2" w:rsidRPr="00BC3957">
        <w:rPr>
          <w:rFonts w:cstheme="minorHAnsi"/>
          <w:sz w:val="18"/>
          <w:szCs w:val="18"/>
        </w:rPr>
        <w:t>ACB</w:t>
      </w:r>
      <w:r w:rsidR="009D6B8A" w:rsidRPr="00BC3957">
        <w:rPr>
          <w:rFonts w:cstheme="minorHAnsi"/>
          <w:sz w:val="18"/>
          <w:szCs w:val="18"/>
        </w:rPr>
        <w:t>)</w:t>
      </w:r>
      <w:r w:rsidR="004952D2" w:rsidRPr="00BC3957">
        <w:rPr>
          <w:rFonts w:cstheme="minorHAnsi"/>
          <w:sz w:val="18"/>
          <w:szCs w:val="18"/>
        </w:rPr>
        <w:t xml:space="preserve">, Carteggio amministrativo, b. 154, Tavola I allegata alla </w:t>
      </w:r>
      <w:r w:rsidR="009D6B8A" w:rsidRPr="00BC3957">
        <w:rPr>
          <w:rFonts w:cstheme="minorHAnsi"/>
          <w:sz w:val="18"/>
          <w:szCs w:val="18"/>
        </w:rPr>
        <w:t>“</w:t>
      </w:r>
      <w:r w:rsidR="004952D2" w:rsidRPr="00BC3957">
        <w:rPr>
          <w:rFonts w:cstheme="minorHAnsi"/>
          <w:sz w:val="18"/>
          <w:szCs w:val="18"/>
        </w:rPr>
        <w:t>Relazione per il restauro del Palazzo dell’Illustrissima Comunità di Bevagna”, 9 settembre 1800</w:t>
      </w:r>
      <w:r w:rsidR="009D6B8A" w:rsidRPr="00BC3957">
        <w:rPr>
          <w:rFonts w:cstheme="minorHAnsi"/>
          <w:sz w:val="18"/>
          <w:szCs w:val="18"/>
        </w:rPr>
        <w:t>.</w:t>
      </w:r>
    </w:p>
    <w:p w:rsidR="004952D2" w:rsidRPr="00BC3957" w:rsidRDefault="00BC3957" w:rsidP="009D6B8A">
      <w:pPr>
        <w:spacing w:before="240"/>
        <w:jc w:val="both"/>
        <w:rPr>
          <w:rFonts w:cstheme="minorHAnsi"/>
          <w:sz w:val="18"/>
          <w:szCs w:val="18"/>
        </w:rPr>
      </w:pPr>
      <w:r w:rsidRPr="00BC3957">
        <w:rPr>
          <w:rFonts w:cstheme="minorHAnsi"/>
          <w:sz w:val="18"/>
          <w:szCs w:val="18"/>
        </w:rPr>
        <w:t>Fi</w:t>
      </w:r>
      <w:r>
        <w:rPr>
          <w:rFonts w:cstheme="minorHAnsi"/>
          <w:sz w:val="18"/>
          <w:szCs w:val="18"/>
        </w:rPr>
        <w:t>gura</w:t>
      </w:r>
      <w:r w:rsidRPr="00BC3957">
        <w:rPr>
          <w:rFonts w:cstheme="minorHAnsi"/>
          <w:sz w:val="18"/>
          <w:szCs w:val="18"/>
        </w:rPr>
        <w:t xml:space="preserve"> </w:t>
      </w:r>
      <w:r w:rsidR="004952D2" w:rsidRPr="00BC3957">
        <w:rPr>
          <w:rFonts w:cstheme="minorHAnsi"/>
          <w:sz w:val="18"/>
          <w:szCs w:val="18"/>
        </w:rPr>
        <w:t>4</w:t>
      </w:r>
      <w:r w:rsidR="009D6B8A" w:rsidRPr="00BC3957">
        <w:rPr>
          <w:rFonts w:cstheme="minorHAnsi"/>
          <w:sz w:val="18"/>
          <w:szCs w:val="18"/>
        </w:rPr>
        <w:t>_</w:t>
      </w:r>
      <w:r w:rsidR="004952D2" w:rsidRPr="00BC3957">
        <w:rPr>
          <w:rFonts w:cstheme="minorHAnsi"/>
          <w:sz w:val="18"/>
          <w:szCs w:val="18"/>
        </w:rPr>
        <w:t xml:space="preserve"> </w:t>
      </w:r>
      <w:r w:rsidR="009D6B8A" w:rsidRPr="00BC3957">
        <w:rPr>
          <w:rFonts w:cstheme="minorHAnsi"/>
          <w:sz w:val="18"/>
          <w:szCs w:val="18"/>
        </w:rPr>
        <w:t>Bevagna</w:t>
      </w:r>
      <w:r w:rsidR="004952D2" w:rsidRPr="00BC3957">
        <w:rPr>
          <w:rFonts w:cstheme="minorHAnsi"/>
          <w:sz w:val="18"/>
          <w:szCs w:val="18"/>
        </w:rPr>
        <w:t xml:space="preserve">, </w:t>
      </w:r>
      <w:r w:rsidR="00A43A95">
        <w:rPr>
          <w:rFonts w:cstheme="minorHAnsi"/>
          <w:sz w:val="18"/>
          <w:szCs w:val="18"/>
        </w:rPr>
        <w:t>p</w:t>
      </w:r>
      <w:r w:rsidR="004952D2" w:rsidRPr="00BC3957">
        <w:rPr>
          <w:rFonts w:cstheme="minorHAnsi"/>
          <w:sz w:val="18"/>
          <w:szCs w:val="18"/>
        </w:rPr>
        <w:t>alazzo dei Consoli, angolo nord- ovest</w:t>
      </w:r>
      <w:r w:rsidR="00EB7CC7" w:rsidRPr="00BC3957">
        <w:rPr>
          <w:rFonts w:cstheme="minorHAnsi"/>
          <w:sz w:val="18"/>
          <w:szCs w:val="18"/>
        </w:rPr>
        <w:t>, foto dell’autrice</w:t>
      </w:r>
      <w:r>
        <w:rPr>
          <w:rFonts w:cstheme="minorHAnsi"/>
          <w:sz w:val="18"/>
          <w:szCs w:val="18"/>
        </w:rPr>
        <w:t xml:space="preserve"> (marzo 2023)</w:t>
      </w:r>
      <w:r w:rsidR="00EB7CC7" w:rsidRPr="00BC3957">
        <w:rPr>
          <w:rFonts w:cstheme="minorHAnsi"/>
          <w:sz w:val="18"/>
          <w:szCs w:val="18"/>
        </w:rPr>
        <w:t>.</w:t>
      </w:r>
    </w:p>
    <w:p w:rsidR="00CC11BC" w:rsidRPr="00BC3957" w:rsidRDefault="00BC3957" w:rsidP="00CC11BC">
      <w:pPr>
        <w:spacing w:before="240"/>
        <w:jc w:val="both"/>
        <w:rPr>
          <w:rFonts w:cstheme="minorHAnsi"/>
          <w:sz w:val="18"/>
          <w:szCs w:val="18"/>
        </w:rPr>
      </w:pPr>
      <w:r w:rsidRPr="00BC3957">
        <w:rPr>
          <w:rFonts w:cstheme="minorHAnsi"/>
          <w:sz w:val="18"/>
          <w:szCs w:val="18"/>
        </w:rPr>
        <w:t>Fi</w:t>
      </w:r>
      <w:r>
        <w:rPr>
          <w:rFonts w:cstheme="minorHAnsi"/>
          <w:sz w:val="18"/>
          <w:szCs w:val="18"/>
        </w:rPr>
        <w:t>gura</w:t>
      </w:r>
      <w:r w:rsidRPr="00BC3957">
        <w:rPr>
          <w:rFonts w:cstheme="minorHAnsi"/>
          <w:sz w:val="18"/>
          <w:szCs w:val="18"/>
        </w:rPr>
        <w:t xml:space="preserve"> </w:t>
      </w:r>
      <w:r w:rsidR="00CC11BC" w:rsidRPr="00BC3957">
        <w:rPr>
          <w:rFonts w:cstheme="minorHAnsi"/>
          <w:sz w:val="18"/>
          <w:szCs w:val="18"/>
        </w:rPr>
        <w:t xml:space="preserve">5_Bevagna. </w:t>
      </w:r>
      <w:r w:rsidR="00A43A95">
        <w:rPr>
          <w:rFonts w:cstheme="minorHAnsi"/>
          <w:sz w:val="18"/>
          <w:szCs w:val="18"/>
        </w:rPr>
        <w:t>p</w:t>
      </w:r>
      <w:r w:rsidR="00CC11BC" w:rsidRPr="00BC3957">
        <w:rPr>
          <w:rFonts w:cstheme="minorHAnsi"/>
          <w:sz w:val="18"/>
          <w:szCs w:val="18"/>
        </w:rPr>
        <w:t>alazzo dei Consoli. Interno del Teatro Francesco Torti, foto dell’autrice</w:t>
      </w:r>
      <w:r>
        <w:rPr>
          <w:rFonts w:cstheme="minorHAnsi"/>
          <w:sz w:val="18"/>
          <w:szCs w:val="18"/>
        </w:rPr>
        <w:t xml:space="preserve"> (marzo 2023)</w:t>
      </w:r>
      <w:r w:rsidR="00CC11BC" w:rsidRPr="00BC3957">
        <w:rPr>
          <w:rFonts w:cstheme="minorHAnsi"/>
          <w:sz w:val="18"/>
          <w:szCs w:val="18"/>
        </w:rPr>
        <w:t>.</w:t>
      </w:r>
    </w:p>
    <w:p w:rsidR="00CC11BC" w:rsidRPr="00BC3957" w:rsidRDefault="00BC3957" w:rsidP="00CC11BC">
      <w:pPr>
        <w:spacing w:before="240"/>
        <w:jc w:val="both"/>
        <w:rPr>
          <w:rFonts w:cstheme="minorHAnsi"/>
          <w:sz w:val="18"/>
          <w:szCs w:val="18"/>
        </w:rPr>
      </w:pPr>
      <w:r w:rsidRPr="00BC3957">
        <w:rPr>
          <w:rFonts w:cstheme="minorHAnsi"/>
          <w:sz w:val="18"/>
          <w:szCs w:val="18"/>
        </w:rPr>
        <w:t>Fi</w:t>
      </w:r>
      <w:r>
        <w:rPr>
          <w:rFonts w:cstheme="minorHAnsi"/>
          <w:sz w:val="18"/>
          <w:szCs w:val="18"/>
        </w:rPr>
        <w:t>gura</w:t>
      </w:r>
      <w:r w:rsidRPr="00BC3957">
        <w:rPr>
          <w:rFonts w:cstheme="minorHAnsi"/>
          <w:sz w:val="18"/>
          <w:szCs w:val="18"/>
        </w:rPr>
        <w:t xml:space="preserve"> </w:t>
      </w:r>
      <w:r w:rsidR="00CC11BC" w:rsidRPr="00BC3957">
        <w:rPr>
          <w:rFonts w:cstheme="minorHAnsi"/>
          <w:sz w:val="18"/>
          <w:szCs w:val="18"/>
        </w:rPr>
        <w:t xml:space="preserve">6_Bevagna, </w:t>
      </w:r>
      <w:r w:rsidR="00A43A95">
        <w:rPr>
          <w:rFonts w:cstheme="minorHAnsi"/>
          <w:sz w:val="18"/>
          <w:szCs w:val="18"/>
        </w:rPr>
        <w:t>p</w:t>
      </w:r>
      <w:r w:rsidR="00CC11BC" w:rsidRPr="00BC3957">
        <w:rPr>
          <w:rFonts w:cstheme="minorHAnsi"/>
          <w:sz w:val="18"/>
          <w:szCs w:val="18"/>
        </w:rPr>
        <w:t xml:space="preserve">alazzo dei Consoli, piano terra e piano nobile, rielaborazione a cura dell’autrice del rilievo fornito dall’Ufficio Tecnico del Comune di Bevagna. </w:t>
      </w:r>
    </w:p>
    <w:p w:rsidR="00CC11BC" w:rsidRPr="00BC3957" w:rsidRDefault="00BC3957" w:rsidP="00CC11BC">
      <w:pPr>
        <w:spacing w:before="240"/>
        <w:jc w:val="both"/>
        <w:rPr>
          <w:rFonts w:cstheme="minorHAnsi"/>
          <w:b/>
          <w:bCs/>
          <w:sz w:val="18"/>
          <w:szCs w:val="18"/>
        </w:rPr>
      </w:pPr>
      <w:r w:rsidRPr="00BC3957">
        <w:rPr>
          <w:rFonts w:cstheme="minorHAnsi"/>
          <w:sz w:val="18"/>
          <w:szCs w:val="18"/>
        </w:rPr>
        <w:t>Fi</w:t>
      </w:r>
      <w:r>
        <w:rPr>
          <w:rFonts w:cstheme="minorHAnsi"/>
          <w:sz w:val="18"/>
          <w:szCs w:val="18"/>
        </w:rPr>
        <w:t>gura</w:t>
      </w:r>
      <w:r w:rsidRPr="00BC3957">
        <w:rPr>
          <w:rFonts w:cstheme="minorHAnsi"/>
          <w:sz w:val="18"/>
          <w:szCs w:val="18"/>
        </w:rPr>
        <w:t xml:space="preserve"> </w:t>
      </w:r>
      <w:r w:rsidR="00CC11BC" w:rsidRPr="00BC3957">
        <w:rPr>
          <w:rFonts w:cstheme="minorHAnsi"/>
          <w:sz w:val="18"/>
          <w:szCs w:val="18"/>
        </w:rPr>
        <w:t xml:space="preserve">7. Bevagna, </w:t>
      </w:r>
      <w:r w:rsidR="00A43A95">
        <w:rPr>
          <w:rFonts w:cstheme="minorHAnsi"/>
          <w:sz w:val="18"/>
          <w:szCs w:val="18"/>
        </w:rPr>
        <w:t>p</w:t>
      </w:r>
      <w:r w:rsidR="00CC11BC" w:rsidRPr="00BC3957">
        <w:rPr>
          <w:rFonts w:cstheme="minorHAnsi"/>
          <w:sz w:val="18"/>
          <w:szCs w:val="18"/>
        </w:rPr>
        <w:t>alazzo dei Consoli, piano terra, foto dell’autrice</w:t>
      </w:r>
      <w:r>
        <w:rPr>
          <w:rFonts w:cstheme="minorHAnsi"/>
          <w:sz w:val="18"/>
          <w:szCs w:val="18"/>
        </w:rPr>
        <w:t xml:space="preserve"> (marzo 2023)</w:t>
      </w:r>
      <w:r w:rsidR="00CC11BC" w:rsidRPr="00BC3957">
        <w:rPr>
          <w:rFonts w:cstheme="minorHAnsi"/>
          <w:sz w:val="18"/>
          <w:szCs w:val="18"/>
        </w:rPr>
        <w:t>.</w:t>
      </w:r>
    </w:p>
    <w:p w:rsidR="00CC11BC" w:rsidRPr="00BC3957" w:rsidRDefault="00BC3957" w:rsidP="00CC11BC">
      <w:pPr>
        <w:spacing w:before="240"/>
        <w:jc w:val="both"/>
        <w:rPr>
          <w:rFonts w:cstheme="minorHAnsi"/>
          <w:sz w:val="18"/>
          <w:szCs w:val="18"/>
        </w:rPr>
      </w:pPr>
      <w:r w:rsidRPr="00BC3957">
        <w:rPr>
          <w:rFonts w:cstheme="minorHAnsi"/>
          <w:sz w:val="18"/>
          <w:szCs w:val="18"/>
        </w:rPr>
        <w:t>Fi</w:t>
      </w:r>
      <w:r>
        <w:rPr>
          <w:rFonts w:cstheme="minorHAnsi"/>
          <w:sz w:val="18"/>
          <w:szCs w:val="18"/>
        </w:rPr>
        <w:t>gura</w:t>
      </w:r>
      <w:r w:rsidRPr="00BC3957">
        <w:rPr>
          <w:rFonts w:cstheme="minorHAnsi"/>
          <w:sz w:val="18"/>
          <w:szCs w:val="18"/>
        </w:rPr>
        <w:t xml:space="preserve"> </w:t>
      </w:r>
      <w:r w:rsidR="00CC11BC" w:rsidRPr="00BC3957">
        <w:rPr>
          <w:rFonts w:cstheme="minorHAnsi"/>
          <w:sz w:val="18"/>
          <w:szCs w:val="18"/>
        </w:rPr>
        <w:t xml:space="preserve">8_Bevagna, </w:t>
      </w:r>
      <w:r w:rsidR="00A43A95">
        <w:rPr>
          <w:rFonts w:cstheme="minorHAnsi"/>
          <w:sz w:val="18"/>
          <w:szCs w:val="18"/>
        </w:rPr>
        <w:t>p</w:t>
      </w:r>
      <w:r w:rsidR="00CC11BC" w:rsidRPr="00BC3957">
        <w:rPr>
          <w:rFonts w:cstheme="minorHAnsi"/>
          <w:sz w:val="18"/>
          <w:szCs w:val="18"/>
        </w:rPr>
        <w:t>alazzo dei Consoli, ipotesi ricostruttiva della configurazione medievale, elaborazione grafica a cura dell’autrice.</w:t>
      </w:r>
    </w:p>
    <w:p w:rsidR="00A40C84" w:rsidRPr="00BC3957" w:rsidRDefault="00BC3957" w:rsidP="00A40C84">
      <w:pPr>
        <w:spacing w:before="240"/>
        <w:jc w:val="both"/>
        <w:rPr>
          <w:rFonts w:cstheme="minorHAnsi"/>
          <w:sz w:val="18"/>
          <w:szCs w:val="18"/>
        </w:rPr>
      </w:pPr>
      <w:r w:rsidRPr="00BC3957">
        <w:rPr>
          <w:rFonts w:cstheme="minorHAnsi"/>
          <w:sz w:val="18"/>
          <w:szCs w:val="18"/>
        </w:rPr>
        <w:t>Fi</w:t>
      </w:r>
      <w:r>
        <w:rPr>
          <w:rFonts w:cstheme="minorHAnsi"/>
          <w:sz w:val="18"/>
          <w:szCs w:val="18"/>
        </w:rPr>
        <w:t>gura</w:t>
      </w:r>
      <w:r w:rsidRPr="00BC3957">
        <w:rPr>
          <w:rFonts w:cstheme="minorHAnsi"/>
          <w:sz w:val="18"/>
          <w:szCs w:val="18"/>
        </w:rPr>
        <w:t xml:space="preserve"> </w:t>
      </w:r>
      <w:r w:rsidR="00A40C84" w:rsidRPr="00BC3957">
        <w:rPr>
          <w:rFonts w:cstheme="minorHAnsi"/>
          <w:sz w:val="18"/>
          <w:szCs w:val="18"/>
        </w:rPr>
        <w:t xml:space="preserve">9_Todi, </w:t>
      </w:r>
      <w:r w:rsidR="00A43A95">
        <w:rPr>
          <w:rFonts w:cstheme="minorHAnsi"/>
          <w:sz w:val="18"/>
          <w:szCs w:val="18"/>
        </w:rPr>
        <w:t>p</w:t>
      </w:r>
      <w:r w:rsidR="00A40C84" w:rsidRPr="00BC3957">
        <w:rPr>
          <w:rFonts w:cstheme="minorHAnsi"/>
          <w:sz w:val="18"/>
          <w:szCs w:val="18"/>
        </w:rPr>
        <w:t>alazzo del Capitano, il piano terra</w:t>
      </w:r>
      <w:r w:rsidR="007E628A">
        <w:rPr>
          <w:rFonts w:cstheme="minorHAnsi"/>
          <w:sz w:val="18"/>
          <w:szCs w:val="18"/>
        </w:rPr>
        <w:t xml:space="preserve"> (a) e</w:t>
      </w:r>
      <w:r w:rsidR="00A40C84" w:rsidRPr="00BC3957">
        <w:rPr>
          <w:rFonts w:cstheme="minorHAnsi"/>
          <w:sz w:val="18"/>
          <w:szCs w:val="18"/>
        </w:rPr>
        <w:t xml:space="preserve"> il primo piano</w:t>
      </w:r>
      <w:r w:rsidR="007E628A">
        <w:rPr>
          <w:rFonts w:cstheme="minorHAnsi"/>
          <w:sz w:val="18"/>
          <w:szCs w:val="18"/>
        </w:rPr>
        <w:t xml:space="preserve"> (b)</w:t>
      </w:r>
      <w:r w:rsidR="00A40C84" w:rsidRPr="00BC3957">
        <w:rPr>
          <w:rFonts w:cstheme="minorHAnsi"/>
          <w:sz w:val="18"/>
          <w:szCs w:val="18"/>
        </w:rPr>
        <w:t>; foto dell’autrice</w:t>
      </w:r>
      <w:r>
        <w:rPr>
          <w:rFonts w:cstheme="minorHAnsi"/>
          <w:sz w:val="18"/>
          <w:szCs w:val="18"/>
        </w:rPr>
        <w:t xml:space="preserve"> (marzo 2023)</w:t>
      </w:r>
      <w:r w:rsidR="00A40C84" w:rsidRPr="00BC3957">
        <w:rPr>
          <w:rFonts w:cstheme="minorHAnsi"/>
          <w:sz w:val="18"/>
          <w:szCs w:val="18"/>
        </w:rPr>
        <w:t>.</w:t>
      </w:r>
    </w:p>
    <w:p w:rsidR="004952D2" w:rsidRPr="00BC3957" w:rsidRDefault="00BC3957" w:rsidP="009D6B8A">
      <w:pPr>
        <w:spacing w:before="240"/>
        <w:jc w:val="both"/>
        <w:rPr>
          <w:rFonts w:cstheme="minorHAnsi"/>
          <w:sz w:val="18"/>
          <w:szCs w:val="18"/>
        </w:rPr>
      </w:pPr>
      <w:r w:rsidRPr="00BC3957">
        <w:rPr>
          <w:rFonts w:cstheme="minorHAnsi"/>
          <w:sz w:val="18"/>
          <w:szCs w:val="18"/>
        </w:rPr>
        <w:t>Fi</w:t>
      </w:r>
      <w:r>
        <w:rPr>
          <w:rFonts w:cstheme="minorHAnsi"/>
          <w:sz w:val="18"/>
          <w:szCs w:val="18"/>
        </w:rPr>
        <w:t>gura</w:t>
      </w:r>
      <w:r w:rsidRPr="00BC3957">
        <w:rPr>
          <w:rFonts w:cstheme="minorHAnsi"/>
          <w:sz w:val="18"/>
          <w:szCs w:val="18"/>
        </w:rPr>
        <w:t xml:space="preserve"> </w:t>
      </w:r>
      <w:r w:rsidR="00A40C84" w:rsidRPr="00BC3957">
        <w:rPr>
          <w:rFonts w:cstheme="minorHAnsi"/>
          <w:sz w:val="18"/>
          <w:szCs w:val="18"/>
        </w:rPr>
        <w:t>10</w:t>
      </w:r>
      <w:r w:rsidR="009D6B8A" w:rsidRPr="00BC3957">
        <w:rPr>
          <w:rFonts w:cstheme="minorHAnsi"/>
          <w:sz w:val="18"/>
          <w:szCs w:val="18"/>
        </w:rPr>
        <w:t>_</w:t>
      </w:r>
      <w:r w:rsidR="004952D2" w:rsidRPr="00BC3957">
        <w:rPr>
          <w:rFonts w:cstheme="minorHAnsi"/>
          <w:sz w:val="18"/>
          <w:szCs w:val="18"/>
        </w:rPr>
        <w:t xml:space="preserve">Spello, </w:t>
      </w:r>
      <w:r w:rsidR="00A43A95">
        <w:rPr>
          <w:rFonts w:cstheme="minorHAnsi"/>
          <w:sz w:val="18"/>
          <w:szCs w:val="18"/>
        </w:rPr>
        <w:t>p</w:t>
      </w:r>
      <w:r w:rsidR="004952D2" w:rsidRPr="00BC3957">
        <w:rPr>
          <w:rFonts w:cstheme="minorHAnsi"/>
          <w:sz w:val="18"/>
          <w:szCs w:val="18"/>
        </w:rPr>
        <w:t xml:space="preserve">alazzo Comunale, </w:t>
      </w:r>
      <w:r w:rsidR="00A40C84" w:rsidRPr="00BC3957">
        <w:rPr>
          <w:rFonts w:cstheme="minorHAnsi"/>
          <w:sz w:val="18"/>
          <w:szCs w:val="18"/>
        </w:rPr>
        <w:t xml:space="preserve">il </w:t>
      </w:r>
      <w:r w:rsidR="004952D2" w:rsidRPr="00BC3957">
        <w:rPr>
          <w:rFonts w:cstheme="minorHAnsi"/>
          <w:sz w:val="18"/>
          <w:szCs w:val="18"/>
        </w:rPr>
        <w:t>prospetto su piazza della Repubblica</w:t>
      </w:r>
      <w:r w:rsidR="007E628A">
        <w:rPr>
          <w:rFonts w:cstheme="minorHAnsi"/>
          <w:sz w:val="18"/>
          <w:szCs w:val="18"/>
        </w:rPr>
        <w:t xml:space="preserve"> (a) e </w:t>
      </w:r>
      <w:r w:rsidR="00A40C84" w:rsidRPr="00BC3957">
        <w:rPr>
          <w:rFonts w:cstheme="minorHAnsi"/>
          <w:sz w:val="18"/>
          <w:szCs w:val="18"/>
        </w:rPr>
        <w:t xml:space="preserve">il </w:t>
      </w:r>
      <w:r w:rsidR="001D3909" w:rsidRPr="00BC3957">
        <w:rPr>
          <w:rFonts w:cstheme="minorHAnsi"/>
          <w:sz w:val="18"/>
          <w:szCs w:val="18"/>
        </w:rPr>
        <w:t>piano terra</w:t>
      </w:r>
      <w:r w:rsidR="007E628A">
        <w:rPr>
          <w:rFonts w:cstheme="minorHAnsi"/>
          <w:sz w:val="18"/>
          <w:szCs w:val="18"/>
        </w:rPr>
        <w:t xml:space="preserve"> (b)</w:t>
      </w:r>
      <w:r w:rsidR="00A40C84" w:rsidRPr="00BC3957">
        <w:rPr>
          <w:rFonts w:cstheme="minorHAnsi"/>
          <w:sz w:val="18"/>
          <w:szCs w:val="18"/>
        </w:rPr>
        <w:t>;</w:t>
      </w:r>
      <w:r w:rsidR="009D6B8A" w:rsidRPr="00BC3957">
        <w:rPr>
          <w:rFonts w:cstheme="minorHAnsi"/>
          <w:sz w:val="18"/>
          <w:szCs w:val="18"/>
        </w:rPr>
        <w:t xml:space="preserve"> foto dell’autrice</w:t>
      </w:r>
      <w:r>
        <w:rPr>
          <w:rFonts w:cstheme="minorHAnsi"/>
          <w:sz w:val="18"/>
          <w:szCs w:val="18"/>
        </w:rPr>
        <w:t xml:space="preserve"> (gennaio 2022)</w:t>
      </w:r>
      <w:r w:rsidR="009D6B8A" w:rsidRPr="00BC3957">
        <w:rPr>
          <w:rFonts w:cstheme="minorHAnsi"/>
          <w:sz w:val="18"/>
          <w:szCs w:val="18"/>
        </w:rPr>
        <w:t>.</w:t>
      </w:r>
    </w:p>
    <w:p w:rsidR="00CC11BC" w:rsidRPr="00BC3957" w:rsidRDefault="00CC11BC">
      <w:pPr>
        <w:spacing w:before="240"/>
        <w:jc w:val="both"/>
        <w:rPr>
          <w:rFonts w:cstheme="minorHAnsi"/>
          <w:b/>
          <w:bCs/>
          <w:sz w:val="18"/>
          <w:szCs w:val="18"/>
        </w:rPr>
      </w:pPr>
    </w:p>
    <w:sectPr w:rsidR="00CC11BC" w:rsidRPr="00BC3957" w:rsidSect="00B80DA5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7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508"/>
    <w:rsid w:val="00084508"/>
    <w:rsid w:val="000A6B1C"/>
    <w:rsid w:val="00180967"/>
    <w:rsid w:val="00187651"/>
    <w:rsid w:val="001D3909"/>
    <w:rsid w:val="00286BBC"/>
    <w:rsid w:val="004952D2"/>
    <w:rsid w:val="007E628A"/>
    <w:rsid w:val="0085326C"/>
    <w:rsid w:val="008673F4"/>
    <w:rsid w:val="008E55F8"/>
    <w:rsid w:val="009131C7"/>
    <w:rsid w:val="00922702"/>
    <w:rsid w:val="009D6B8A"/>
    <w:rsid w:val="00A40C84"/>
    <w:rsid w:val="00A43A95"/>
    <w:rsid w:val="00A51BF7"/>
    <w:rsid w:val="00B80DA5"/>
    <w:rsid w:val="00BC3957"/>
    <w:rsid w:val="00CC11BC"/>
    <w:rsid w:val="00D74E2C"/>
    <w:rsid w:val="00EB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3DC61FF"/>
  <w15:chartTrackingRefBased/>
  <w15:docId w15:val="{FE9D2C54-57F0-1544-A3E1-A7F6D08DE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Sommario1">
    <w:name w:val="toc 1"/>
    <w:basedOn w:val="Normale"/>
    <w:next w:val="Normale"/>
    <w:autoRedefine/>
    <w:uiPriority w:val="39"/>
    <w:unhideWhenUsed/>
    <w:rsid w:val="008673F4"/>
    <w:pPr>
      <w:spacing w:before="120"/>
      <w:jc w:val="both"/>
    </w:pPr>
    <w:rPr>
      <w:rFonts w:ascii="Times New Roman" w:hAnsi="Times New Roman" w:cstheme="minorHAnsi"/>
      <w:bCs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10</cp:revision>
  <dcterms:created xsi:type="dcterms:W3CDTF">2023-04-16T15:15:00Z</dcterms:created>
  <dcterms:modified xsi:type="dcterms:W3CDTF">2023-09-25T14:17:00Z</dcterms:modified>
</cp:coreProperties>
</file>