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E9267" w14:textId="1ED59BBA" w:rsidR="003F51CB" w:rsidRPr="0096774C" w:rsidRDefault="002352FB" w:rsidP="0096774C">
      <w:pPr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>Bibliografia articolo palazzo Casati Novara</w:t>
      </w:r>
    </w:p>
    <w:p w14:paraId="03C3EE0A" w14:textId="0E8FA358" w:rsidR="002352FB" w:rsidRPr="0096774C" w:rsidRDefault="002352FB" w:rsidP="0096774C">
      <w:pPr>
        <w:spacing w:line="196" w:lineRule="exact"/>
        <w:jc w:val="both"/>
        <w:rPr>
          <w:rFonts w:cstheme="minorHAnsi"/>
          <w:sz w:val="18"/>
          <w:szCs w:val="18"/>
        </w:rPr>
      </w:pPr>
    </w:p>
    <w:p w14:paraId="3D373D99" w14:textId="13C19261" w:rsidR="00F036E2" w:rsidRDefault="00F036E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M. Airoldi, S. </w:t>
      </w:r>
      <w:proofErr w:type="spellStart"/>
      <w:r w:rsidRPr="0096774C">
        <w:rPr>
          <w:rFonts w:cstheme="minorHAnsi"/>
          <w:sz w:val="18"/>
          <w:szCs w:val="18"/>
        </w:rPr>
        <w:t>Borlandelli</w:t>
      </w:r>
      <w:proofErr w:type="spellEnd"/>
      <w:r w:rsidRPr="0096774C">
        <w:rPr>
          <w:rFonts w:cstheme="minorHAnsi"/>
          <w:sz w:val="18"/>
          <w:szCs w:val="18"/>
        </w:rPr>
        <w:t xml:space="preserve">, M.G. Porzio, </w:t>
      </w:r>
      <w:r w:rsidRPr="0096774C">
        <w:rPr>
          <w:rFonts w:cstheme="minorHAnsi"/>
          <w:i/>
          <w:sz w:val="18"/>
          <w:szCs w:val="18"/>
        </w:rPr>
        <w:t>Palazzi storici della Provincia di Novara: Palazzo Natta</w:t>
      </w:r>
      <w:r w:rsidRPr="0096774C">
        <w:rPr>
          <w:rFonts w:cstheme="minorHAnsi"/>
          <w:sz w:val="18"/>
          <w:szCs w:val="18"/>
        </w:rPr>
        <w:t>,</w:t>
      </w:r>
      <w:r w:rsidR="00C240EE" w:rsidRPr="0096774C">
        <w:rPr>
          <w:rFonts w:cstheme="minorHAnsi"/>
          <w:sz w:val="18"/>
          <w:szCs w:val="18"/>
        </w:rPr>
        <w:t xml:space="preserve"> </w:t>
      </w:r>
      <w:proofErr w:type="spellStart"/>
      <w:r w:rsidR="00C240EE" w:rsidRPr="0096774C">
        <w:rPr>
          <w:rFonts w:cstheme="minorHAnsi"/>
          <w:sz w:val="18"/>
          <w:szCs w:val="18"/>
        </w:rPr>
        <w:t>Inyerlinea</w:t>
      </w:r>
      <w:proofErr w:type="spellEnd"/>
      <w:r w:rsidR="00C240EE" w:rsidRPr="0096774C">
        <w:rPr>
          <w:rFonts w:cstheme="minorHAnsi"/>
          <w:sz w:val="18"/>
          <w:szCs w:val="18"/>
        </w:rPr>
        <w:t>,</w:t>
      </w:r>
      <w:r w:rsidR="00700C9C" w:rsidRPr="0096774C">
        <w:rPr>
          <w:rFonts w:cstheme="minorHAnsi"/>
          <w:sz w:val="18"/>
          <w:szCs w:val="18"/>
        </w:rPr>
        <w:t xml:space="preserve"> </w:t>
      </w:r>
      <w:r w:rsidRPr="0096774C">
        <w:rPr>
          <w:rFonts w:cstheme="minorHAnsi"/>
          <w:sz w:val="18"/>
          <w:szCs w:val="18"/>
        </w:rPr>
        <w:t>Novara 2007.</w:t>
      </w:r>
    </w:p>
    <w:p w14:paraId="0BF3B79A" w14:textId="77777777" w:rsidR="00E04E02" w:rsidRPr="0096774C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0B42DB98" w14:textId="037A68A8" w:rsidR="00F036E2" w:rsidRPr="0096774C" w:rsidRDefault="00F036E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M. Airoldi, </w:t>
      </w:r>
      <w:proofErr w:type="spellStart"/>
      <w:r w:rsidRPr="0096774C">
        <w:rPr>
          <w:rFonts w:cstheme="minorHAnsi"/>
          <w:i/>
          <w:sz w:val="18"/>
          <w:szCs w:val="18"/>
        </w:rPr>
        <w:t>Novitas</w:t>
      </w:r>
      <w:proofErr w:type="spellEnd"/>
      <w:r w:rsidRPr="0096774C">
        <w:rPr>
          <w:rFonts w:cstheme="minorHAnsi"/>
          <w:i/>
          <w:sz w:val="18"/>
          <w:szCs w:val="18"/>
        </w:rPr>
        <w:t xml:space="preserve">, </w:t>
      </w:r>
      <w:proofErr w:type="spellStart"/>
      <w:r w:rsidRPr="0096774C">
        <w:rPr>
          <w:rFonts w:cstheme="minorHAnsi"/>
          <w:i/>
          <w:sz w:val="18"/>
          <w:szCs w:val="18"/>
        </w:rPr>
        <w:t>honores</w:t>
      </w:r>
      <w:proofErr w:type="spellEnd"/>
      <w:r w:rsidRPr="0096774C">
        <w:rPr>
          <w:rFonts w:cstheme="minorHAnsi"/>
          <w:i/>
          <w:sz w:val="18"/>
          <w:szCs w:val="18"/>
        </w:rPr>
        <w:t xml:space="preserve"> et </w:t>
      </w:r>
      <w:proofErr w:type="spellStart"/>
      <w:r w:rsidRPr="0096774C">
        <w:rPr>
          <w:rFonts w:cstheme="minorHAnsi"/>
          <w:i/>
          <w:sz w:val="18"/>
          <w:szCs w:val="18"/>
        </w:rPr>
        <w:t>divitiae</w:t>
      </w:r>
      <w:proofErr w:type="spellEnd"/>
      <w:r w:rsidRPr="0096774C">
        <w:rPr>
          <w:rFonts w:cstheme="minorHAnsi"/>
          <w:sz w:val="18"/>
          <w:szCs w:val="18"/>
        </w:rPr>
        <w:t xml:space="preserve">, in Airoldi, </w:t>
      </w:r>
      <w:proofErr w:type="spellStart"/>
      <w:r w:rsidRPr="0096774C">
        <w:rPr>
          <w:rFonts w:cstheme="minorHAnsi"/>
          <w:sz w:val="18"/>
          <w:szCs w:val="18"/>
        </w:rPr>
        <w:t>Borlandelli</w:t>
      </w:r>
      <w:proofErr w:type="spellEnd"/>
      <w:r w:rsidRPr="0096774C">
        <w:rPr>
          <w:rFonts w:cstheme="minorHAnsi"/>
          <w:sz w:val="18"/>
          <w:szCs w:val="18"/>
        </w:rPr>
        <w:t xml:space="preserve">, Porzio 2007, pp. </w:t>
      </w:r>
      <w:r w:rsidR="006F1F88" w:rsidRPr="0096774C">
        <w:rPr>
          <w:rFonts w:cstheme="minorHAnsi"/>
          <w:sz w:val="18"/>
          <w:szCs w:val="18"/>
        </w:rPr>
        <w:t>13</w:t>
      </w:r>
      <w:r w:rsidR="00455BDF" w:rsidRPr="0096774C">
        <w:rPr>
          <w:rFonts w:cstheme="minorHAnsi"/>
          <w:sz w:val="18"/>
          <w:szCs w:val="18"/>
        </w:rPr>
        <w:t>-79.</w:t>
      </w:r>
    </w:p>
    <w:p w14:paraId="22BC9CA5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5C79941F" w14:textId="1FD753F5" w:rsidR="006D37D2" w:rsidRPr="0096774C" w:rsidRDefault="006D37D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P. Albonico </w:t>
      </w:r>
      <w:proofErr w:type="spellStart"/>
      <w:r w:rsidRPr="0096774C">
        <w:rPr>
          <w:rFonts w:cstheme="minorHAnsi"/>
          <w:sz w:val="18"/>
          <w:szCs w:val="18"/>
        </w:rPr>
        <w:t>Comalini</w:t>
      </w:r>
      <w:proofErr w:type="spellEnd"/>
      <w:r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i/>
          <w:sz w:val="18"/>
          <w:szCs w:val="18"/>
        </w:rPr>
        <w:t>Palazzo Gallio di Gravedona: gli arredi secenteschi in un prezioso inventario inedito</w:t>
      </w:r>
      <w:r w:rsidRPr="0096774C">
        <w:rPr>
          <w:rFonts w:cstheme="minorHAnsi"/>
          <w:sz w:val="18"/>
          <w:szCs w:val="18"/>
        </w:rPr>
        <w:t xml:space="preserve">, in «Bollettino della Società storica </w:t>
      </w:r>
      <w:proofErr w:type="spellStart"/>
      <w:r w:rsidRPr="0096774C">
        <w:rPr>
          <w:rFonts w:cstheme="minorHAnsi"/>
          <w:sz w:val="18"/>
          <w:szCs w:val="18"/>
        </w:rPr>
        <w:t>Altolariana</w:t>
      </w:r>
      <w:proofErr w:type="spellEnd"/>
      <w:r w:rsidRPr="0096774C">
        <w:rPr>
          <w:rFonts w:cstheme="minorHAnsi"/>
          <w:sz w:val="18"/>
          <w:szCs w:val="18"/>
        </w:rPr>
        <w:t>», n.1, 2011</w:t>
      </w:r>
      <w:r w:rsidR="0043694E" w:rsidRPr="0096774C">
        <w:rPr>
          <w:rFonts w:cstheme="minorHAnsi"/>
          <w:sz w:val="18"/>
          <w:szCs w:val="18"/>
        </w:rPr>
        <w:t xml:space="preserve">, pp. </w:t>
      </w:r>
      <w:r w:rsidR="007D0B4B" w:rsidRPr="0096774C">
        <w:rPr>
          <w:rFonts w:cstheme="minorHAnsi"/>
          <w:sz w:val="18"/>
          <w:szCs w:val="18"/>
        </w:rPr>
        <w:t>61-97</w:t>
      </w:r>
      <w:r w:rsidR="00ED6CB5" w:rsidRPr="0096774C">
        <w:rPr>
          <w:rFonts w:cstheme="minorHAnsi"/>
          <w:sz w:val="18"/>
          <w:szCs w:val="18"/>
        </w:rPr>
        <w:t>.</w:t>
      </w:r>
      <w:r w:rsidRPr="0096774C">
        <w:rPr>
          <w:rFonts w:cstheme="minorHAnsi"/>
          <w:sz w:val="18"/>
          <w:szCs w:val="18"/>
        </w:rPr>
        <w:t xml:space="preserve"> </w:t>
      </w:r>
    </w:p>
    <w:p w14:paraId="740B3727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66FE82CB" w14:textId="38D23A16" w:rsidR="006D37D2" w:rsidRPr="0096774C" w:rsidRDefault="006D37D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G. Angelini, </w:t>
      </w:r>
      <w:r w:rsidRPr="0096774C">
        <w:rPr>
          <w:rFonts w:cstheme="minorHAnsi"/>
          <w:i/>
          <w:sz w:val="18"/>
          <w:szCs w:val="18"/>
        </w:rPr>
        <w:t>AVSV NON MVNICIPALI ÆRE IOVIO. Giovanni Battista Giovio e la memoria del Museo gioviano nella Como del Settecento</w:t>
      </w:r>
      <w:r w:rsidRPr="0096774C">
        <w:rPr>
          <w:rFonts w:cstheme="minorHAnsi"/>
          <w:sz w:val="18"/>
          <w:szCs w:val="18"/>
        </w:rPr>
        <w:t xml:space="preserve">, in R. Varese, F. </w:t>
      </w:r>
      <w:proofErr w:type="spellStart"/>
      <w:r w:rsidRPr="0096774C">
        <w:rPr>
          <w:rFonts w:cstheme="minorHAnsi"/>
          <w:sz w:val="18"/>
          <w:szCs w:val="18"/>
        </w:rPr>
        <w:t>Veratelli</w:t>
      </w:r>
      <w:proofErr w:type="spellEnd"/>
      <w:r w:rsidR="00A30492" w:rsidRPr="0096774C">
        <w:rPr>
          <w:rFonts w:cstheme="minorHAnsi"/>
          <w:sz w:val="18"/>
          <w:szCs w:val="18"/>
        </w:rPr>
        <w:t xml:space="preserve"> (a cura di)</w:t>
      </w:r>
      <w:r w:rsidRPr="0096774C">
        <w:rPr>
          <w:rFonts w:cstheme="minorHAnsi"/>
          <w:sz w:val="18"/>
          <w:szCs w:val="18"/>
        </w:rPr>
        <w:t xml:space="preserve">, </w:t>
      </w:r>
      <w:r w:rsidR="00A30492" w:rsidRPr="0096774C">
        <w:rPr>
          <w:rFonts w:cstheme="minorHAnsi"/>
          <w:i/>
          <w:sz w:val="18"/>
          <w:szCs w:val="18"/>
        </w:rPr>
        <w:t>Il collezionismo locale: adesioni e rifiuti</w:t>
      </w:r>
      <w:r w:rsidR="00A30492" w:rsidRPr="0096774C">
        <w:rPr>
          <w:rFonts w:cstheme="minorHAnsi"/>
          <w:sz w:val="18"/>
          <w:szCs w:val="18"/>
        </w:rPr>
        <w:t xml:space="preserve">, </w:t>
      </w:r>
      <w:r w:rsidR="00A916DA" w:rsidRPr="0096774C">
        <w:rPr>
          <w:rFonts w:cstheme="minorHAnsi"/>
          <w:sz w:val="18"/>
          <w:szCs w:val="18"/>
        </w:rPr>
        <w:t>Le Lettere</w:t>
      </w:r>
      <w:r w:rsidR="005C475A"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sz w:val="18"/>
          <w:szCs w:val="18"/>
        </w:rPr>
        <w:t>Firenze 2009, pp. 215-248</w:t>
      </w:r>
      <w:r w:rsidR="00455BDF" w:rsidRPr="0096774C">
        <w:rPr>
          <w:rFonts w:cstheme="minorHAnsi"/>
          <w:sz w:val="18"/>
          <w:szCs w:val="18"/>
        </w:rPr>
        <w:t>.</w:t>
      </w:r>
    </w:p>
    <w:p w14:paraId="2B4CEB2C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611DC5D4" w14:textId="6D4FD936" w:rsidR="00097BBF" w:rsidRPr="0096774C" w:rsidRDefault="00097BBF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F. Arese, </w:t>
      </w:r>
      <w:r w:rsidRPr="0096774C">
        <w:rPr>
          <w:rFonts w:cstheme="minorHAnsi"/>
          <w:i/>
          <w:sz w:val="18"/>
          <w:szCs w:val="18"/>
        </w:rPr>
        <w:t>Le supreme cariche del Ducato di Milano. I: Da Francesco II Sforza a Filippo V</w:t>
      </w:r>
      <w:r w:rsidRPr="0096774C">
        <w:rPr>
          <w:rFonts w:cstheme="minorHAnsi"/>
          <w:sz w:val="18"/>
          <w:szCs w:val="18"/>
        </w:rPr>
        <w:t xml:space="preserve">, in «Archivio Storico Lombardo», s. IX, v. IX, 1970, pp. </w:t>
      </w:r>
      <w:r w:rsidR="00F44843" w:rsidRPr="0096774C">
        <w:rPr>
          <w:rFonts w:cstheme="minorHAnsi"/>
          <w:sz w:val="18"/>
          <w:szCs w:val="18"/>
        </w:rPr>
        <w:t>1-100</w:t>
      </w:r>
      <w:r w:rsidRPr="0096774C">
        <w:rPr>
          <w:rFonts w:cstheme="minorHAnsi"/>
          <w:sz w:val="18"/>
          <w:szCs w:val="18"/>
        </w:rPr>
        <w:t xml:space="preserve">. </w:t>
      </w:r>
    </w:p>
    <w:p w14:paraId="2B7C65E9" w14:textId="77777777" w:rsidR="006D37D2" w:rsidRPr="0096774C" w:rsidRDefault="006D37D2" w:rsidP="0096774C">
      <w:pPr>
        <w:pStyle w:val="Testonotaapidipagina"/>
        <w:spacing w:line="196" w:lineRule="exact"/>
        <w:jc w:val="both"/>
        <w:rPr>
          <w:rFonts w:cstheme="minorHAnsi"/>
          <w:smallCaps/>
          <w:sz w:val="18"/>
          <w:szCs w:val="18"/>
        </w:rPr>
      </w:pPr>
    </w:p>
    <w:p w14:paraId="256DA173" w14:textId="73DAFD73" w:rsidR="00097BBF" w:rsidRPr="0096774C" w:rsidRDefault="006D37D2" w:rsidP="0096774C">
      <w:pPr>
        <w:pStyle w:val="Testonotaapidipagina"/>
        <w:spacing w:line="196" w:lineRule="exact"/>
        <w:jc w:val="both"/>
        <w:rPr>
          <w:rFonts w:cstheme="minorHAnsi"/>
          <w:smallCaps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C. Baroni, </w:t>
      </w:r>
      <w:r w:rsidRPr="0096774C">
        <w:rPr>
          <w:rFonts w:cstheme="minorHAnsi"/>
          <w:i/>
          <w:sz w:val="18"/>
          <w:szCs w:val="18"/>
        </w:rPr>
        <w:t>L'architettura lombarda da Bramante al Richini</w:t>
      </w:r>
      <w:r w:rsidR="00B014A1" w:rsidRPr="0096774C">
        <w:rPr>
          <w:rFonts w:cstheme="minorHAnsi"/>
          <w:i/>
          <w:sz w:val="18"/>
          <w:szCs w:val="18"/>
        </w:rPr>
        <w:t>. Questioni di metodo</w:t>
      </w:r>
      <w:r w:rsidRPr="0096774C">
        <w:rPr>
          <w:rFonts w:cstheme="minorHAnsi"/>
          <w:sz w:val="18"/>
          <w:szCs w:val="18"/>
        </w:rPr>
        <w:t xml:space="preserve">, </w:t>
      </w:r>
      <w:r w:rsidR="00A2532D" w:rsidRPr="0096774C">
        <w:rPr>
          <w:rFonts w:cstheme="minorHAnsi"/>
          <w:sz w:val="18"/>
          <w:szCs w:val="18"/>
        </w:rPr>
        <w:t xml:space="preserve">Edizioni de </w:t>
      </w:r>
      <w:r w:rsidR="005F0C90" w:rsidRPr="0096774C">
        <w:rPr>
          <w:rFonts w:cstheme="minorHAnsi"/>
          <w:sz w:val="18"/>
          <w:szCs w:val="18"/>
        </w:rPr>
        <w:t>L`Arte,</w:t>
      </w:r>
      <w:r w:rsidR="00B014A1" w:rsidRPr="0096774C">
        <w:rPr>
          <w:rFonts w:cstheme="minorHAnsi"/>
          <w:sz w:val="18"/>
          <w:szCs w:val="18"/>
        </w:rPr>
        <w:t xml:space="preserve"> </w:t>
      </w:r>
      <w:r w:rsidRPr="0096774C">
        <w:rPr>
          <w:rFonts w:cstheme="minorHAnsi"/>
          <w:sz w:val="18"/>
          <w:szCs w:val="18"/>
        </w:rPr>
        <w:t>Milano 1941.</w:t>
      </w:r>
      <w:r w:rsidR="00097BBF" w:rsidRPr="0096774C">
        <w:rPr>
          <w:rFonts w:cstheme="minorHAnsi"/>
          <w:smallCaps/>
          <w:sz w:val="18"/>
          <w:szCs w:val="18"/>
        </w:rPr>
        <w:t xml:space="preserve"> </w:t>
      </w:r>
    </w:p>
    <w:p w14:paraId="70B54E08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0D4BD6C3" w14:textId="40E6C8E2" w:rsidR="00C171B2" w:rsidRPr="0096774C" w:rsidRDefault="00C171B2" w:rsidP="0096774C">
      <w:pPr>
        <w:pStyle w:val="Testonotaapidipagina"/>
        <w:spacing w:line="196" w:lineRule="exact"/>
        <w:jc w:val="both"/>
        <w:rPr>
          <w:rFonts w:cstheme="minorHAnsi"/>
          <w:smallCaps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B. Beccaria, </w:t>
      </w:r>
      <w:r w:rsidRPr="0096774C">
        <w:rPr>
          <w:rFonts w:cstheme="minorHAnsi"/>
          <w:i/>
          <w:iCs/>
          <w:sz w:val="18"/>
          <w:szCs w:val="18"/>
        </w:rPr>
        <w:t xml:space="preserve">Una nobile famiglia di castellani fra Quattrocento e Cinquecento. I </w:t>
      </w:r>
      <w:proofErr w:type="spellStart"/>
      <w:r w:rsidRPr="0096774C">
        <w:rPr>
          <w:rFonts w:cstheme="minorHAnsi"/>
          <w:i/>
          <w:iCs/>
          <w:sz w:val="18"/>
          <w:szCs w:val="18"/>
        </w:rPr>
        <w:t>Langhi</w:t>
      </w:r>
      <w:proofErr w:type="spellEnd"/>
      <w:r w:rsidRPr="0096774C">
        <w:rPr>
          <w:rFonts w:cstheme="minorHAnsi"/>
          <w:i/>
          <w:iCs/>
          <w:sz w:val="18"/>
          <w:szCs w:val="18"/>
        </w:rPr>
        <w:t xml:space="preserve"> di Cureggio</w:t>
      </w:r>
      <w:r w:rsidRPr="0096774C">
        <w:rPr>
          <w:rFonts w:cstheme="minorHAnsi"/>
          <w:sz w:val="18"/>
          <w:szCs w:val="18"/>
        </w:rPr>
        <w:t xml:space="preserve">, in </w:t>
      </w:r>
      <w:r w:rsidRPr="0096774C">
        <w:rPr>
          <w:rFonts w:cstheme="minorHAnsi"/>
          <w:i/>
          <w:iCs/>
          <w:sz w:val="18"/>
          <w:szCs w:val="18"/>
        </w:rPr>
        <w:t>Cureggio. Un importante esempio di continuità storica nel Novarese dalle origini al XVI secolo</w:t>
      </w:r>
      <w:r w:rsidRPr="0096774C">
        <w:rPr>
          <w:rFonts w:cstheme="minorHAnsi"/>
          <w:sz w:val="18"/>
          <w:szCs w:val="18"/>
        </w:rPr>
        <w:t xml:space="preserve">, a cura di B. Beccaria, </w:t>
      </w:r>
      <w:r w:rsidR="0038636D" w:rsidRPr="0096774C">
        <w:rPr>
          <w:rFonts w:cstheme="minorHAnsi"/>
          <w:sz w:val="18"/>
          <w:szCs w:val="18"/>
        </w:rPr>
        <w:t>Interlinea</w:t>
      </w:r>
      <w:r w:rsidR="00B630FF"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sz w:val="18"/>
          <w:szCs w:val="18"/>
        </w:rPr>
        <w:t>Novara 1998, pp. 184-188.</w:t>
      </w:r>
    </w:p>
    <w:p w14:paraId="1223F24E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2E13A7B7" w14:textId="767F7121" w:rsidR="00B678E8" w:rsidRPr="0096774C" w:rsidRDefault="00B678E8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F. Benelli, </w:t>
      </w:r>
      <w:r w:rsidRPr="0096774C">
        <w:rPr>
          <w:rFonts w:cstheme="minorHAnsi"/>
          <w:i/>
          <w:sz w:val="18"/>
          <w:szCs w:val="18"/>
        </w:rPr>
        <w:t>Sostegno e adornamento. La versione di Antonio da Sangallo il Giovane</w:t>
      </w:r>
      <w:r w:rsidRPr="0096774C">
        <w:rPr>
          <w:rFonts w:cstheme="minorHAnsi"/>
          <w:sz w:val="18"/>
          <w:szCs w:val="18"/>
        </w:rPr>
        <w:t xml:space="preserve">, </w:t>
      </w:r>
      <w:r w:rsidR="005C475A" w:rsidRPr="0096774C">
        <w:rPr>
          <w:rFonts w:cstheme="minorHAnsi"/>
          <w:sz w:val="18"/>
          <w:szCs w:val="18"/>
        </w:rPr>
        <w:t xml:space="preserve">in M. Beltramini, C. Conti (a cura di), </w:t>
      </w:r>
      <w:r w:rsidRPr="0096774C">
        <w:rPr>
          <w:rFonts w:cstheme="minorHAnsi"/>
          <w:i/>
          <w:sz w:val="18"/>
          <w:szCs w:val="18"/>
        </w:rPr>
        <w:t>Antonio da Sangallo. Architettura e decorazione da Leone X a Paolo III</w:t>
      </w:r>
      <w:r w:rsidRPr="0096774C">
        <w:rPr>
          <w:rFonts w:cstheme="minorHAnsi"/>
          <w:sz w:val="18"/>
          <w:szCs w:val="18"/>
        </w:rPr>
        <w:t xml:space="preserve">, </w:t>
      </w:r>
      <w:r w:rsidR="00935507" w:rsidRPr="0096774C">
        <w:rPr>
          <w:rFonts w:cstheme="minorHAnsi"/>
          <w:sz w:val="18"/>
          <w:szCs w:val="18"/>
        </w:rPr>
        <w:t>Officina Libraria</w:t>
      </w:r>
      <w:r w:rsidR="005C475A"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sz w:val="18"/>
          <w:szCs w:val="18"/>
        </w:rPr>
        <w:t>Milano 2018, pp. 43-54.</w:t>
      </w:r>
    </w:p>
    <w:p w14:paraId="6AC1D205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43B3A07A" w14:textId="081362CC" w:rsidR="00097BBF" w:rsidRPr="0096774C" w:rsidRDefault="00097BBF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E. Bentivoglio, </w:t>
      </w:r>
      <w:r w:rsidRPr="0096774C">
        <w:rPr>
          <w:rFonts w:cstheme="minorHAnsi"/>
          <w:i/>
          <w:sz w:val="18"/>
          <w:szCs w:val="18"/>
        </w:rPr>
        <w:t>L’inganno prospettico e spaziale nel frontespizio della editio princeps della Regola dei cinque ordini d’architettura di Giacomo Barozzi</w:t>
      </w:r>
      <w:r w:rsidRPr="0096774C">
        <w:rPr>
          <w:rFonts w:cstheme="minorHAnsi"/>
          <w:sz w:val="18"/>
          <w:szCs w:val="18"/>
        </w:rPr>
        <w:t xml:space="preserve">, in </w:t>
      </w:r>
      <w:r w:rsidR="00C310F4" w:rsidRPr="0096774C">
        <w:rPr>
          <w:rFonts w:cstheme="minorHAnsi"/>
          <w:sz w:val="18"/>
          <w:szCs w:val="18"/>
        </w:rPr>
        <w:t>A.M. Affanni</w:t>
      </w:r>
      <w:r w:rsidR="00ED6CB5" w:rsidRPr="0096774C">
        <w:rPr>
          <w:rFonts w:cstheme="minorHAnsi"/>
          <w:sz w:val="18"/>
          <w:szCs w:val="18"/>
        </w:rPr>
        <w:t>,</w:t>
      </w:r>
      <w:r w:rsidR="00C310F4" w:rsidRPr="0096774C">
        <w:rPr>
          <w:rFonts w:cstheme="minorHAnsi"/>
          <w:sz w:val="18"/>
          <w:szCs w:val="18"/>
        </w:rPr>
        <w:t xml:space="preserve"> P. Portoghesi</w:t>
      </w:r>
      <w:r w:rsidR="00C310F4" w:rsidRPr="0096774C">
        <w:rPr>
          <w:rFonts w:cstheme="minorHAnsi"/>
          <w:i/>
          <w:sz w:val="18"/>
          <w:szCs w:val="18"/>
        </w:rPr>
        <w:t xml:space="preserve"> </w:t>
      </w:r>
      <w:r w:rsidR="00C310F4" w:rsidRPr="0096774C">
        <w:rPr>
          <w:rFonts w:cstheme="minorHAnsi"/>
          <w:iCs/>
          <w:sz w:val="18"/>
          <w:szCs w:val="18"/>
        </w:rPr>
        <w:t>(</w:t>
      </w:r>
      <w:r w:rsidR="00C310F4" w:rsidRPr="0096774C">
        <w:rPr>
          <w:rFonts w:cstheme="minorHAnsi"/>
          <w:sz w:val="18"/>
          <w:szCs w:val="18"/>
        </w:rPr>
        <w:t xml:space="preserve">a cura di), </w:t>
      </w:r>
      <w:r w:rsidRPr="0096774C">
        <w:rPr>
          <w:rFonts w:cstheme="minorHAnsi"/>
          <w:i/>
          <w:sz w:val="18"/>
          <w:szCs w:val="18"/>
        </w:rPr>
        <w:t>Studi su Jacopo Barozzi Da Vignola</w:t>
      </w:r>
      <w:r w:rsidRPr="0096774C">
        <w:rPr>
          <w:rFonts w:cstheme="minorHAnsi"/>
          <w:sz w:val="18"/>
          <w:szCs w:val="18"/>
        </w:rPr>
        <w:t xml:space="preserve">, </w:t>
      </w:r>
      <w:r w:rsidR="00942564" w:rsidRPr="0096774C">
        <w:rPr>
          <w:rFonts w:cstheme="minorHAnsi"/>
          <w:sz w:val="18"/>
          <w:szCs w:val="18"/>
        </w:rPr>
        <w:t>Gangemi</w:t>
      </w:r>
      <w:r w:rsidRPr="0096774C">
        <w:rPr>
          <w:rFonts w:cstheme="minorHAnsi"/>
          <w:sz w:val="18"/>
          <w:szCs w:val="18"/>
        </w:rPr>
        <w:t>, Roma 2011, p. 83-90</w:t>
      </w:r>
      <w:r w:rsidR="00ED6CB5" w:rsidRPr="0096774C">
        <w:rPr>
          <w:rFonts w:cstheme="minorHAnsi"/>
          <w:sz w:val="18"/>
          <w:szCs w:val="18"/>
        </w:rPr>
        <w:t>.</w:t>
      </w:r>
      <w:r w:rsidRPr="0096774C">
        <w:rPr>
          <w:rFonts w:cstheme="minorHAnsi"/>
          <w:sz w:val="18"/>
          <w:szCs w:val="18"/>
        </w:rPr>
        <w:t xml:space="preserve"> </w:t>
      </w:r>
    </w:p>
    <w:p w14:paraId="6798EC5E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0DEDC1B7" w14:textId="5E5114D4" w:rsidR="006D37D2" w:rsidRPr="0096774C" w:rsidRDefault="00097BBF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S. Bettini, </w:t>
      </w:r>
      <w:r w:rsidRPr="0096774C">
        <w:rPr>
          <w:rFonts w:cstheme="minorHAnsi"/>
          <w:i/>
          <w:sz w:val="18"/>
          <w:szCs w:val="18"/>
        </w:rPr>
        <w:t xml:space="preserve">La «mescolanza» nel trattato di Sebastiano Serlio e la fortuna delle mensole </w:t>
      </w:r>
      <w:proofErr w:type="spellStart"/>
      <w:r w:rsidRPr="0096774C">
        <w:rPr>
          <w:rFonts w:cstheme="minorHAnsi"/>
          <w:i/>
          <w:sz w:val="18"/>
          <w:szCs w:val="18"/>
        </w:rPr>
        <w:t>triglifate</w:t>
      </w:r>
      <w:proofErr w:type="spellEnd"/>
      <w:r w:rsidRPr="0096774C">
        <w:rPr>
          <w:rFonts w:cstheme="minorHAnsi"/>
          <w:i/>
          <w:sz w:val="18"/>
          <w:szCs w:val="18"/>
        </w:rPr>
        <w:t xml:space="preserve"> nell’architettura del primo Cinquecento</w:t>
      </w:r>
      <w:r w:rsidRPr="0096774C">
        <w:rPr>
          <w:rFonts w:cstheme="minorHAnsi"/>
          <w:sz w:val="18"/>
          <w:szCs w:val="18"/>
        </w:rPr>
        <w:t xml:space="preserve">, in </w:t>
      </w:r>
      <w:r w:rsidR="00C310F4" w:rsidRPr="0096774C">
        <w:rPr>
          <w:rFonts w:cstheme="minorHAnsi"/>
          <w:sz w:val="18"/>
          <w:szCs w:val="18"/>
        </w:rPr>
        <w:t>C. Mazzarelli, D. G. Cueto</w:t>
      </w:r>
      <w:r w:rsidR="00C310F4" w:rsidRPr="0096774C">
        <w:rPr>
          <w:rFonts w:cstheme="minorHAnsi"/>
          <w:i/>
          <w:sz w:val="18"/>
          <w:szCs w:val="18"/>
        </w:rPr>
        <w:t xml:space="preserve"> </w:t>
      </w:r>
      <w:r w:rsidR="00E1371A" w:rsidRPr="0096774C">
        <w:rPr>
          <w:rFonts w:cstheme="minorHAnsi"/>
          <w:sz w:val="18"/>
          <w:szCs w:val="18"/>
        </w:rPr>
        <w:t>(a</w:t>
      </w:r>
      <w:r w:rsidR="00C310F4" w:rsidRPr="0096774C">
        <w:rPr>
          <w:rFonts w:cstheme="minorHAnsi"/>
          <w:sz w:val="18"/>
          <w:szCs w:val="18"/>
        </w:rPr>
        <w:t xml:space="preserve"> cura di), </w:t>
      </w:r>
      <w:r w:rsidRPr="0096774C">
        <w:rPr>
          <w:rFonts w:cstheme="minorHAnsi"/>
          <w:i/>
          <w:sz w:val="18"/>
          <w:szCs w:val="18"/>
        </w:rPr>
        <w:t>Leggere le copie: critica e letteratura artistica in Europa nella prima età moderna (XV-XVIII sec.)</w:t>
      </w:r>
      <w:r w:rsidRPr="0096774C">
        <w:rPr>
          <w:rFonts w:cstheme="minorHAnsi"/>
          <w:sz w:val="18"/>
          <w:szCs w:val="18"/>
        </w:rPr>
        <w:t xml:space="preserve">, </w:t>
      </w:r>
      <w:r w:rsidR="00E31375" w:rsidRPr="0096774C">
        <w:rPr>
          <w:rFonts w:cstheme="minorHAnsi"/>
          <w:sz w:val="18"/>
          <w:szCs w:val="18"/>
        </w:rPr>
        <w:t>Artemide</w:t>
      </w:r>
      <w:r w:rsidRPr="0096774C">
        <w:rPr>
          <w:rFonts w:cstheme="minorHAnsi"/>
          <w:sz w:val="18"/>
          <w:szCs w:val="18"/>
        </w:rPr>
        <w:t>, Roma 2019, pp. 29-47.</w:t>
      </w:r>
    </w:p>
    <w:p w14:paraId="49ADE1F0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71CCD270" w14:textId="70B0CCCE" w:rsidR="00E12E07" w:rsidRPr="0096774C" w:rsidRDefault="00E12E07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F. A. Bianchini, </w:t>
      </w:r>
      <w:r w:rsidRPr="0096774C">
        <w:rPr>
          <w:rFonts w:cstheme="minorHAnsi"/>
          <w:i/>
          <w:sz w:val="18"/>
          <w:szCs w:val="18"/>
        </w:rPr>
        <w:t>Le cose rimarchevoli della città di Novara</w:t>
      </w:r>
      <w:r w:rsidRPr="0096774C">
        <w:rPr>
          <w:rFonts w:cstheme="minorHAnsi"/>
          <w:sz w:val="18"/>
          <w:szCs w:val="18"/>
        </w:rPr>
        <w:t xml:space="preserve">, Miglio, </w:t>
      </w:r>
      <w:r w:rsidR="00990C8C" w:rsidRPr="0096774C">
        <w:rPr>
          <w:rFonts w:cstheme="minorHAnsi"/>
          <w:sz w:val="18"/>
          <w:szCs w:val="18"/>
        </w:rPr>
        <w:t xml:space="preserve">Novara </w:t>
      </w:r>
      <w:r w:rsidRPr="0096774C">
        <w:rPr>
          <w:rFonts w:cstheme="minorHAnsi"/>
          <w:sz w:val="18"/>
          <w:szCs w:val="18"/>
        </w:rPr>
        <w:t>1828</w:t>
      </w:r>
      <w:r w:rsidR="00442919" w:rsidRPr="0096774C">
        <w:rPr>
          <w:rFonts w:cstheme="minorHAnsi"/>
          <w:sz w:val="18"/>
          <w:szCs w:val="18"/>
        </w:rPr>
        <w:t>.</w:t>
      </w:r>
    </w:p>
    <w:p w14:paraId="5216785A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43467C47" w14:textId="2EC18BA1" w:rsidR="00F036E2" w:rsidRPr="0096774C" w:rsidRDefault="008845E4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S. </w:t>
      </w:r>
      <w:proofErr w:type="spellStart"/>
      <w:r w:rsidRPr="0096774C">
        <w:rPr>
          <w:rFonts w:cstheme="minorHAnsi"/>
          <w:sz w:val="18"/>
          <w:szCs w:val="18"/>
        </w:rPr>
        <w:t>Borlandelli</w:t>
      </w:r>
      <w:proofErr w:type="spellEnd"/>
      <w:r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i/>
          <w:sz w:val="18"/>
          <w:szCs w:val="18"/>
        </w:rPr>
        <w:t>Riflessi e immagini del potere: strategie di visibilità nella committenza delle famiglie patrizie novaresi</w:t>
      </w:r>
      <w:r w:rsidRPr="0096774C">
        <w:rPr>
          <w:rFonts w:cstheme="minorHAnsi"/>
          <w:sz w:val="18"/>
          <w:szCs w:val="18"/>
        </w:rPr>
        <w:t xml:space="preserve">, in Airoldi, </w:t>
      </w:r>
      <w:proofErr w:type="spellStart"/>
      <w:r w:rsidRPr="0096774C">
        <w:rPr>
          <w:rFonts w:cstheme="minorHAnsi"/>
          <w:sz w:val="18"/>
          <w:szCs w:val="18"/>
        </w:rPr>
        <w:t>Borlandelli</w:t>
      </w:r>
      <w:proofErr w:type="spellEnd"/>
      <w:r w:rsidRPr="0096774C">
        <w:rPr>
          <w:rFonts w:cstheme="minorHAnsi"/>
          <w:sz w:val="18"/>
          <w:szCs w:val="18"/>
        </w:rPr>
        <w:t>, Porzio 2007, pp.</w:t>
      </w:r>
      <w:r w:rsidR="00EB3E39" w:rsidRPr="0096774C">
        <w:rPr>
          <w:rFonts w:cstheme="minorHAnsi"/>
          <w:sz w:val="18"/>
          <w:szCs w:val="18"/>
        </w:rPr>
        <w:t xml:space="preserve"> 81-119.</w:t>
      </w:r>
    </w:p>
    <w:p w14:paraId="7125733F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1B051A9F" w14:textId="4313FEDE" w:rsidR="00E12E07" w:rsidRPr="0096774C" w:rsidRDefault="006D37D2" w:rsidP="0096774C">
      <w:pPr>
        <w:pStyle w:val="Testonotaapidipagina"/>
        <w:spacing w:line="196" w:lineRule="exact"/>
        <w:jc w:val="both"/>
        <w:rPr>
          <w:rFonts w:eastAsia="Times New Roman" w:cstheme="minorHAnsi"/>
          <w:smallCaps/>
          <w:color w:val="424242"/>
          <w:sz w:val="18"/>
          <w:szCs w:val="18"/>
          <w:lang w:eastAsia="it-IT"/>
        </w:rPr>
      </w:pPr>
      <w:r w:rsidRPr="0096774C">
        <w:rPr>
          <w:rFonts w:cstheme="minorHAnsi"/>
          <w:sz w:val="18"/>
          <w:szCs w:val="18"/>
        </w:rPr>
        <w:t xml:space="preserve">L. </w:t>
      </w:r>
      <w:proofErr w:type="spellStart"/>
      <w:r w:rsidRPr="0096774C">
        <w:rPr>
          <w:rFonts w:cstheme="minorHAnsi"/>
          <w:sz w:val="18"/>
          <w:szCs w:val="18"/>
        </w:rPr>
        <w:t>Bosman</w:t>
      </w:r>
      <w:proofErr w:type="spellEnd"/>
      <w:r w:rsidRPr="0096774C">
        <w:rPr>
          <w:rFonts w:cstheme="minorHAnsi"/>
          <w:sz w:val="18"/>
          <w:szCs w:val="18"/>
        </w:rPr>
        <w:t xml:space="preserve">, </w:t>
      </w:r>
      <w:proofErr w:type="spellStart"/>
      <w:r w:rsidRPr="0096774C">
        <w:rPr>
          <w:rFonts w:cstheme="minorHAnsi"/>
          <w:i/>
          <w:sz w:val="18"/>
          <w:szCs w:val="18"/>
        </w:rPr>
        <w:t>Designing</w:t>
      </w:r>
      <w:proofErr w:type="spellEnd"/>
      <w:r w:rsidRPr="0096774C">
        <w:rPr>
          <w:rFonts w:cstheme="minorHAnsi"/>
          <w:i/>
          <w:sz w:val="18"/>
          <w:szCs w:val="18"/>
        </w:rPr>
        <w:t xml:space="preserve"> the Villa Pliniana </w:t>
      </w:r>
      <w:proofErr w:type="spellStart"/>
      <w:r w:rsidRPr="0096774C">
        <w:rPr>
          <w:rFonts w:cstheme="minorHAnsi"/>
          <w:i/>
          <w:sz w:val="18"/>
          <w:szCs w:val="18"/>
        </w:rPr>
        <w:t>at</w:t>
      </w:r>
      <w:proofErr w:type="spellEnd"/>
      <w:r w:rsidRPr="0096774C">
        <w:rPr>
          <w:rFonts w:cstheme="minorHAnsi"/>
          <w:i/>
          <w:sz w:val="18"/>
          <w:szCs w:val="18"/>
        </w:rPr>
        <w:t xml:space="preserve"> Lago di Como. Pellegrino Tibaldi and </w:t>
      </w:r>
      <w:proofErr w:type="spellStart"/>
      <w:r w:rsidRPr="0096774C">
        <w:rPr>
          <w:rFonts w:cstheme="minorHAnsi"/>
          <w:i/>
          <w:sz w:val="18"/>
          <w:szCs w:val="18"/>
        </w:rPr>
        <w:t>political</w:t>
      </w:r>
      <w:proofErr w:type="spellEnd"/>
      <w:r w:rsidRPr="0096774C">
        <w:rPr>
          <w:rFonts w:cstheme="minorHAnsi"/>
          <w:i/>
          <w:sz w:val="18"/>
          <w:szCs w:val="18"/>
        </w:rPr>
        <w:t xml:space="preserve"> </w:t>
      </w:r>
      <w:proofErr w:type="spellStart"/>
      <w:r w:rsidRPr="0096774C">
        <w:rPr>
          <w:rFonts w:cstheme="minorHAnsi"/>
          <w:i/>
          <w:sz w:val="18"/>
          <w:szCs w:val="18"/>
        </w:rPr>
        <w:t>iconography</w:t>
      </w:r>
      <w:proofErr w:type="spellEnd"/>
      <w:r w:rsidRPr="0096774C">
        <w:rPr>
          <w:rFonts w:cstheme="minorHAnsi"/>
          <w:i/>
          <w:sz w:val="18"/>
          <w:szCs w:val="18"/>
        </w:rPr>
        <w:t xml:space="preserve"> under </w:t>
      </w:r>
      <w:proofErr w:type="spellStart"/>
      <w:r w:rsidRPr="0096774C">
        <w:rPr>
          <w:rFonts w:cstheme="minorHAnsi"/>
          <w:i/>
          <w:sz w:val="18"/>
          <w:szCs w:val="18"/>
        </w:rPr>
        <w:t>Habsburg</w:t>
      </w:r>
      <w:proofErr w:type="spellEnd"/>
      <w:r w:rsidRPr="0096774C">
        <w:rPr>
          <w:rFonts w:cstheme="minorHAnsi"/>
          <w:i/>
          <w:sz w:val="18"/>
          <w:szCs w:val="18"/>
        </w:rPr>
        <w:t xml:space="preserve"> rule</w:t>
      </w:r>
      <w:r w:rsidRPr="0096774C">
        <w:rPr>
          <w:rFonts w:cstheme="minorHAnsi"/>
          <w:sz w:val="18"/>
          <w:szCs w:val="18"/>
        </w:rPr>
        <w:t>, in «Annali di Architettura», 25, 2013, pp. 155-170</w:t>
      </w:r>
      <w:r w:rsidR="00EB3E39" w:rsidRPr="0096774C">
        <w:rPr>
          <w:rFonts w:cstheme="minorHAnsi"/>
          <w:sz w:val="18"/>
          <w:szCs w:val="18"/>
        </w:rPr>
        <w:t>.</w:t>
      </w:r>
    </w:p>
    <w:p w14:paraId="0DD3388F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5A22AC8A" w14:textId="44C3279B" w:rsidR="00B678E8" w:rsidRPr="0096774C" w:rsidRDefault="00B678E8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P. Bossi, S. </w:t>
      </w:r>
      <w:proofErr w:type="spellStart"/>
      <w:r w:rsidRPr="0096774C">
        <w:rPr>
          <w:rFonts w:cstheme="minorHAnsi"/>
          <w:sz w:val="18"/>
          <w:szCs w:val="18"/>
        </w:rPr>
        <w:t>Langé</w:t>
      </w:r>
      <w:proofErr w:type="spellEnd"/>
      <w:r w:rsidRPr="0096774C">
        <w:rPr>
          <w:rFonts w:cstheme="minorHAnsi"/>
          <w:sz w:val="18"/>
          <w:szCs w:val="18"/>
        </w:rPr>
        <w:t xml:space="preserve">, F. </w:t>
      </w:r>
      <w:proofErr w:type="spellStart"/>
      <w:r w:rsidRPr="0096774C">
        <w:rPr>
          <w:rFonts w:cstheme="minorHAnsi"/>
          <w:sz w:val="18"/>
          <w:szCs w:val="18"/>
        </w:rPr>
        <w:t>Repishti</w:t>
      </w:r>
      <w:proofErr w:type="spellEnd"/>
      <w:r w:rsidRPr="0096774C">
        <w:rPr>
          <w:rFonts w:eastAsia="Times New Roman" w:cstheme="minorHAnsi"/>
          <w:i/>
          <w:iCs/>
          <w:color w:val="424242"/>
          <w:sz w:val="18"/>
          <w:szCs w:val="18"/>
          <w:lang w:eastAsia="it-IT"/>
        </w:rPr>
        <w:t>, Ingegneri ducali e camerali nel Ducato e nello Stato di Milano (1450-1706). Dizionario biobibliografico</w:t>
      </w:r>
      <w:r w:rsidRPr="0096774C">
        <w:rPr>
          <w:rFonts w:eastAsia="Times New Roman" w:cstheme="minorHAnsi"/>
          <w:color w:val="424242"/>
          <w:sz w:val="18"/>
          <w:szCs w:val="18"/>
          <w:lang w:eastAsia="it-IT"/>
        </w:rPr>
        <w:t>,</w:t>
      </w:r>
      <w:r w:rsidR="00D5414B" w:rsidRPr="0096774C">
        <w:rPr>
          <w:rFonts w:eastAsia="Times New Roman" w:cstheme="minorHAnsi"/>
          <w:color w:val="424242"/>
          <w:sz w:val="18"/>
          <w:szCs w:val="18"/>
          <w:lang w:eastAsia="it-IT"/>
        </w:rPr>
        <w:t xml:space="preserve"> EDIFIR</w:t>
      </w:r>
      <w:r w:rsidR="00E1371A" w:rsidRPr="0096774C">
        <w:rPr>
          <w:rFonts w:eastAsia="Times New Roman" w:cstheme="minorHAnsi"/>
          <w:color w:val="424242"/>
          <w:sz w:val="18"/>
          <w:szCs w:val="18"/>
          <w:lang w:eastAsia="it-IT"/>
        </w:rPr>
        <w:t xml:space="preserve">, </w:t>
      </w:r>
      <w:r w:rsidRPr="0096774C">
        <w:rPr>
          <w:rFonts w:eastAsia="Times New Roman" w:cstheme="minorHAnsi"/>
          <w:color w:val="424242"/>
          <w:sz w:val="18"/>
          <w:szCs w:val="18"/>
          <w:lang w:eastAsia="it-IT"/>
        </w:rPr>
        <w:t>Firenze, 2007.</w:t>
      </w:r>
    </w:p>
    <w:p w14:paraId="44BD75D0" w14:textId="77777777" w:rsidR="006D37D2" w:rsidRPr="0096774C" w:rsidRDefault="006D37D2" w:rsidP="0096774C">
      <w:pPr>
        <w:pStyle w:val="Testonotaapidipagina"/>
        <w:spacing w:line="196" w:lineRule="exact"/>
        <w:jc w:val="both"/>
        <w:rPr>
          <w:rFonts w:cstheme="minorHAnsi"/>
          <w:smallCaps/>
          <w:sz w:val="18"/>
          <w:szCs w:val="18"/>
        </w:rPr>
      </w:pPr>
    </w:p>
    <w:p w14:paraId="4E561C38" w14:textId="24ED7F2B" w:rsidR="00971C4E" w:rsidRPr="0096774C" w:rsidRDefault="00971C4E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G.A. Caccia, </w:t>
      </w:r>
      <w:r w:rsidRPr="0096774C">
        <w:rPr>
          <w:rFonts w:cstheme="minorHAnsi"/>
          <w:i/>
          <w:iCs/>
          <w:sz w:val="18"/>
          <w:szCs w:val="18"/>
        </w:rPr>
        <w:t>Satire, e Capitoli piacevoli</w:t>
      </w:r>
      <w:r w:rsidRPr="0096774C">
        <w:rPr>
          <w:rFonts w:cstheme="minorHAnsi"/>
          <w:sz w:val="18"/>
          <w:szCs w:val="18"/>
        </w:rPr>
        <w:t xml:space="preserve"> </w:t>
      </w:r>
      <w:r w:rsidRPr="0096774C">
        <w:rPr>
          <w:rFonts w:cstheme="minorHAnsi"/>
          <w:i/>
          <w:iCs/>
          <w:sz w:val="18"/>
          <w:szCs w:val="18"/>
        </w:rPr>
        <w:t>(1549)</w:t>
      </w:r>
      <w:r w:rsidRPr="0096774C">
        <w:rPr>
          <w:rFonts w:cstheme="minorHAnsi"/>
          <w:sz w:val="18"/>
          <w:szCs w:val="18"/>
        </w:rPr>
        <w:t>, a cura di B. Buono, Vignate 2013</w:t>
      </w:r>
      <w:r w:rsidR="00C621FA" w:rsidRPr="0096774C">
        <w:rPr>
          <w:rFonts w:cstheme="minorHAnsi"/>
          <w:sz w:val="18"/>
          <w:szCs w:val="18"/>
        </w:rPr>
        <w:t>.</w:t>
      </w:r>
    </w:p>
    <w:p w14:paraId="1975C956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54DBDF02" w14:textId="7B2D71DB" w:rsidR="00B678E8" w:rsidRPr="0096774C" w:rsidRDefault="00B678E8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>M. Calafati, A</w:t>
      </w:r>
      <w:r w:rsidRPr="0096774C">
        <w:rPr>
          <w:rFonts w:cstheme="minorHAnsi"/>
          <w:i/>
          <w:sz w:val="18"/>
          <w:szCs w:val="18"/>
        </w:rPr>
        <w:t>ntiporte e frontespizi architettonici tra Firenze, Bologna e la Francia nel secondo Cinquecento. Prime ricerche sul transfert culturale di modelli costruttivi e grafica del libro</w:t>
      </w:r>
      <w:r w:rsidRPr="0096774C">
        <w:rPr>
          <w:rFonts w:cstheme="minorHAnsi"/>
          <w:sz w:val="18"/>
          <w:szCs w:val="18"/>
        </w:rPr>
        <w:t>, in «TECA», 8, 2015, pp. 43-67.</w:t>
      </w:r>
    </w:p>
    <w:p w14:paraId="28ABFE1F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7769BC36" w14:textId="56B99593" w:rsidR="005D130B" w:rsidRPr="0096774C" w:rsidRDefault="005D130B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L. Calderari, </w:t>
      </w:r>
      <w:proofErr w:type="spellStart"/>
      <w:r w:rsidRPr="0096774C">
        <w:rPr>
          <w:rFonts w:cstheme="minorHAnsi"/>
          <w:i/>
          <w:iCs/>
          <w:sz w:val="18"/>
          <w:szCs w:val="18"/>
        </w:rPr>
        <w:t>Tarilli</w:t>
      </w:r>
      <w:proofErr w:type="spellEnd"/>
      <w:r w:rsidRPr="0096774C">
        <w:rPr>
          <w:rFonts w:cstheme="minorHAnsi"/>
          <w:i/>
          <w:iCs/>
          <w:sz w:val="18"/>
          <w:szCs w:val="18"/>
        </w:rPr>
        <w:t>, Giovanni Battista</w:t>
      </w:r>
      <w:r w:rsidRPr="0096774C">
        <w:rPr>
          <w:rFonts w:cstheme="minorHAnsi"/>
          <w:sz w:val="18"/>
          <w:szCs w:val="18"/>
        </w:rPr>
        <w:t xml:space="preserve">, in </w:t>
      </w:r>
      <w:r w:rsidRPr="0096774C">
        <w:rPr>
          <w:rFonts w:cstheme="minorHAnsi"/>
          <w:i/>
          <w:iCs/>
          <w:sz w:val="18"/>
          <w:szCs w:val="18"/>
        </w:rPr>
        <w:t>Dizionario storico della Svizzera (DSS)</w:t>
      </w:r>
      <w:r w:rsidRPr="0096774C">
        <w:rPr>
          <w:rFonts w:cstheme="minorHAnsi"/>
          <w:sz w:val="18"/>
          <w:szCs w:val="18"/>
        </w:rPr>
        <w:t>, versione del 17.07.2009</w:t>
      </w:r>
      <w:r w:rsidR="009C0D44" w:rsidRPr="0096774C">
        <w:rPr>
          <w:rFonts w:cstheme="minorHAnsi"/>
          <w:sz w:val="18"/>
          <w:szCs w:val="18"/>
        </w:rPr>
        <w:t xml:space="preserve"> </w:t>
      </w:r>
      <w:r w:rsidR="005E3318" w:rsidRPr="0096774C">
        <w:rPr>
          <w:rFonts w:cstheme="minorHAnsi"/>
          <w:sz w:val="18"/>
          <w:szCs w:val="18"/>
        </w:rPr>
        <w:t>(</w:t>
      </w:r>
      <w:hyperlink r:id="rId4" w:history="1">
        <w:r w:rsidR="00227128" w:rsidRPr="0096774C">
          <w:rPr>
            <w:rStyle w:val="Collegamentoipertestuale"/>
            <w:rFonts w:cstheme="minorHAnsi"/>
            <w:sz w:val="18"/>
            <w:szCs w:val="18"/>
          </w:rPr>
          <w:t>https://hls-dhs-dss.ch/it/articles/049229/2009-07-17/</w:t>
        </w:r>
      </w:hyperlink>
      <w:r w:rsidR="00227128" w:rsidRPr="0096774C">
        <w:rPr>
          <w:rFonts w:cstheme="minorHAnsi"/>
          <w:sz w:val="18"/>
          <w:szCs w:val="18"/>
        </w:rPr>
        <w:t xml:space="preserve"> </w:t>
      </w:r>
      <w:r w:rsidRPr="0096774C">
        <w:rPr>
          <w:rFonts w:cstheme="minorHAnsi"/>
          <w:sz w:val="18"/>
          <w:szCs w:val="18"/>
        </w:rPr>
        <w:t>, 17.02.2023</w:t>
      </w:r>
      <w:r w:rsidR="005E3318" w:rsidRPr="0096774C">
        <w:rPr>
          <w:rFonts w:cstheme="minorHAnsi"/>
          <w:sz w:val="18"/>
          <w:szCs w:val="18"/>
        </w:rPr>
        <w:t>)</w:t>
      </w:r>
      <w:r w:rsidRPr="0096774C">
        <w:rPr>
          <w:rFonts w:cstheme="minorHAnsi"/>
          <w:sz w:val="18"/>
          <w:szCs w:val="18"/>
        </w:rPr>
        <w:t>.</w:t>
      </w:r>
    </w:p>
    <w:p w14:paraId="73AB5590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mallCaps/>
          <w:sz w:val="18"/>
          <w:szCs w:val="18"/>
        </w:rPr>
      </w:pPr>
    </w:p>
    <w:p w14:paraId="5D63B675" w14:textId="6940BD4E" w:rsidR="00E12E07" w:rsidRPr="0096774C" w:rsidRDefault="00E12E07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mallCaps/>
          <w:sz w:val="18"/>
          <w:szCs w:val="18"/>
        </w:rPr>
        <w:t>S</w:t>
      </w:r>
      <w:r w:rsidRPr="0096774C">
        <w:rPr>
          <w:rFonts w:cstheme="minorHAnsi"/>
          <w:sz w:val="18"/>
          <w:szCs w:val="18"/>
        </w:rPr>
        <w:t xml:space="preserve">. </w:t>
      </w:r>
      <w:proofErr w:type="spellStart"/>
      <w:r w:rsidRPr="0096774C">
        <w:rPr>
          <w:rFonts w:cstheme="minorHAnsi"/>
          <w:sz w:val="18"/>
          <w:szCs w:val="18"/>
        </w:rPr>
        <w:t>Callerio</w:t>
      </w:r>
      <w:proofErr w:type="spellEnd"/>
      <w:r w:rsidRPr="0096774C">
        <w:rPr>
          <w:rFonts w:cstheme="minorHAnsi"/>
          <w:sz w:val="18"/>
          <w:szCs w:val="18"/>
        </w:rPr>
        <w:t xml:space="preserve">, L. Simonetta, </w:t>
      </w:r>
      <w:r w:rsidRPr="0096774C">
        <w:rPr>
          <w:rFonts w:cstheme="minorHAnsi"/>
          <w:i/>
          <w:sz w:val="18"/>
          <w:szCs w:val="18"/>
        </w:rPr>
        <w:t>Francesco Antonio Bianchini e Alessandro Viglio</w:t>
      </w:r>
      <w:r w:rsidRPr="0096774C">
        <w:rPr>
          <w:rFonts w:cstheme="minorHAnsi"/>
          <w:sz w:val="18"/>
          <w:szCs w:val="18"/>
        </w:rPr>
        <w:t>, in «Bollettino Storico per la Provincia di Novara», n. 1/2, 2017</w:t>
      </w:r>
      <w:r w:rsidR="00D63CA7" w:rsidRPr="0096774C">
        <w:rPr>
          <w:rFonts w:cstheme="minorHAnsi"/>
          <w:sz w:val="18"/>
          <w:szCs w:val="18"/>
        </w:rPr>
        <w:t>.</w:t>
      </w:r>
      <w:r w:rsidRPr="0096774C">
        <w:rPr>
          <w:rFonts w:cstheme="minorHAnsi"/>
          <w:sz w:val="18"/>
          <w:szCs w:val="18"/>
        </w:rPr>
        <w:t xml:space="preserve"> </w:t>
      </w:r>
    </w:p>
    <w:p w14:paraId="53DAD018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6F417A19" w14:textId="0EFE7BAA" w:rsidR="00B678E8" w:rsidRPr="0096774C" w:rsidRDefault="00B678E8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>M. Cerri,</w:t>
      </w:r>
      <w:r w:rsidRPr="0096774C">
        <w:rPr>
          <w:rFonts w:cstheme="minorHAnsi"/>
          <w:i/>
          <w:sz w:val="18"/>
          <w:szCs w:val="18"/>
        </w:rPr>
        <w:t xml:space="preserve"> Palazzo </w:t>
      </w:r>
      <w:proofErr w:type="spellStart"/>
      <w:r w:rsidRPr="0096774C">
        <w:rPr>
          <w:rFonts w:cstheme="minorHAnsi"/>
          <w:i/>
          <w:sz w:val="18"/>
          <w:szCs w:val="18"/>
        </w:rPr>
        <w:t>Figliodoni</w:t>
      </w:r>
      <w:proofErr w:type="spellEnd"/>
      <w:r w:rsidRPr="0096774C">
        <w:rPr>
          <w:rFonts w:cstheme="minorHAnsi"/>
          <w:i/>
          <w:sz w:val="18"/>
          <w:szCs w:val="18"/>
        </w:rPr>
        <w:t xml:space="preserve"> in Meleti. Una rilettura alla luce delle fonti</w:t>
      </w:r>
      <w:r w:rsidRPr="0096774C">
        <w:rPr>
          <w:rFonts w:cstheme="minorHAnsi"/>
          <w:sz w:val="18"/>
          <w:szCs w:val="18"/>
        </w:rPr>
        <w:t xml:space="preserve">, in «Archivio storico lodigiano», Anni CXVII-CXVIII, 1998-99, pp. 113-118. </w:t>
      </w:r>
    </w:p>
    <w:p w14:paraId="7578C1B1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5F77D826" w14:textId="0C6E106C" w:rsidR="00EB7264" w:rsidRPr="0096774C" w:rsidRDefault="00EB7264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M. Comincini, A. Colombo, </w:t>
      </w:r>
      <w:r w:rsidRPr="0096774C">
        <w:rPr>
          <w:rFonts w:cstheme="minorHAnsi"/>
          <w:i/>
          <w:iCs/>
          <w:sz w:val="18"/>
          <w:szCs w:val="18"/>
        </w:rPr>
        <w:t>Robecco sul Naviglio</w:t>
      </w:r>
      <w:r w:rsidRPr="0096774C">
        <w:rPr>
          <w:rFonts w:cstheme="minorHAnsi"/>
          <w:sz w:val="18"/>
          <w:szCs w:val="18"/>
        </w:rPr>
        <w:t xml:space="preserve">, </w:t>
      </w:r>
      <w:r w:rsidR="00D63CA7" w:rsidRPr="0096774C">
        <w:rPr>
          <w:rFonts w:cstheme="minorHAnsi"/>
          <w:sz w:val="18"/>
          <w:szCs w:val="18"/>
        </w:rPr>
        <w:t>Società Storica Abbiatense</w:t>
      </w:r>
      <w:r w:rsidR="0008683D"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sz w:val="18"/>
          <w:szCs w:val="18"/>
        </w:rPr>
        <w:t>Abbiategrasso 1994</w:t>
      </w:r>
      <w:r w:rsidR="00D63CA7" w:rsidRPr="0096774C">
        <w:rPr>
          <w:rFonts w:cstheme="minorHAnsi"/>
          <w:sz w:val="18"/>
          <w:szCs w:val="18"/>
        </w:rPr>
        <w:t>.</w:t>
      </w:r>
    </w:p>
    <w:p w14:paraId="3855F60E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61DA52EF" w14:textId="34ABA7ED" w:rsidR="007D1562" w:rsidRPr="0096774C" w:rsidRDefault="001C024F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L.A. Cotta, </w:t>
      </w:r>
      <w:r w:rsidRPr="0096774C">
        <w:rPr>
          <w:rFonts w:cstheme="minorHAnsi"/>
          <w:i/>
          <w:iCs/>
          <w:sz w:val="18"/>
          <w:szCs w:val="18"/>
        </w:rPr>
        <w:t>Museo novarese</w:t>
      </w:r>
      <w:r w:rsidRPr="0096774C">
        <w:rPr>
          <w:rFonts w:cstheme="minorHAnsi"/>
          <w:sz w:val="18"/>
          <w:szCs w:val="18"/>
        </w:rPr>
        <w:t xml:space="preserve">, </w:t>
      </w:r>
      <w:r w:rsidR="00E9141F" w:rsidRPr="0096774C">
        <w:rPr>
          <w:rFonts w:cstheme="minorHAnsi"/>
          <w:sz w:val="18"/>
          <w:szCs w:val="18"/>
        </w:rPr>
        <w:t xml:space="preserve">Eredi Ghisolfi, </w:t>
      </w:r>
      <w:r w:rsidRPr="0096774C">
        <w:rPr>
          <w:rFonts w:cstheme="minorHAnsi"/>
          <w:sz w:val="18"/>
          <w:szCs w:val="18"/>
        </w:rPr>
        <w:t>Milano 1701.</w:t>
      </w:r>
    </w:p>
    <w:p w14:paraId="73BE7756" w14:textId="77777777" w:rsidR="00B678E8" w:rsidRPr="0096774C" w:rsidRDefault="00B678E8" w:rsidP="0096774C">
      <w:pPr>
        <w:pStyle w:val="Testonotaapidipagina"/>
        <w:spacing w:line="196" w:lineRule="exact"/>
        <w:jc w:val="both"/>
        <w:rPr>
          <w:rFonts w:cstheme="minorHAnsi"/>
          <w:smallCaps/>
          <w:color w:val="FF0000"/>
          <w:sz w:val="18"/>
          <w:szCs w:val="18"/>
        </w:rPr>
      </w:pPr>
    </w:p>
    <w:p w14:paraId="178DEC45" w14:textId="39736E40" w:rsidR="007305F1" w:rsidRPr="0096774C" w:rsidRDefault="00FE53EA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E. </w:t>
      </w:r>
      <w:proofErr w:type="spellStart"/>
      <w:r w:rsidRPr="0096774C">
        <w:rPr>
          <w:rFonts w:cstheme="minorHAnsi"/>
          <w:sz w:val="18"/>
          <w:szCs w:val="18"/>
        </w:rPr>
        <w:t>Dahnk</w:t>
      </w:r>
      <w:proofErr w:type="spellEnd"/>
      <w:r w:rsidRPr="0096774C">
        <w:rPr>
          <w:rFonts w:cstheme="minorHAnsi"/>
          <w:sz w:val="18"/>
          <w:szCs w:val="18"/>
        </w:rPr>
        <w:t xml:space="preserve"> Baroffio, </w:t>
      </w:r>
      <w:r w:rsidRPr="0096774C">
        <w:rPr>
          <w:rFonts w:cstheme="minorHAnsi"/>
          <w:i/>
          <w:iCs/>
          <w:sz w:val="18"/>
          <w:szCs w:val="18"/>
        </w:rPr>
        <w:t xml:space="preserve">Melchiorre </w:t>
      </w:r>
      <w:proofErr w:type="spellStart"/>
      <w:r w:rsidRPr="0096774C">
        <w:rPr>
          <w:rFonts w:cstheme="minorHAnsi"/>
          <w:i/>
          <w:iCs/>
          <w:sz w:val="18"/>
          <w:szCs w:val="18"/>
        </w:rPr>
        <w:t>Langhi</w:t>
      </w:r>
      <w:proofErr w:type="spellEnd"/>
      <w:r w:rsidRPr="0096774C">
        <w:rPr>
          <w:rFonts w:cstheme="minorHAnsi"/>
          <w:i/>
          <w:iCs/>
          <w:sz w:val="18"/>
          <w:szCs w:val="18"/>
        </w:rPr>
        <w:t>, mecenate e committente</w:t>
      </w:r>
      <w:r w:rsidRPr="0096774C">
        <w:rPr>
          <w:rFonts w:cstheme="minorHAnsi"/>
          <w:sz w:val="18"/>
          <w:szCs w:val="18"/>
        </w:rPr>
        <w:t xml:space="preserve">, in </w:t>
      </w:r>
      <w:r w:rsidRPr="0096774C">
        <w:rPr>
          <w:rFonts w:cstheme="minorHAnsi"/>
          <w:i/>
          <w:iCs/>
          <w:sz w:val="18"/>
          <w:szCs w:val="18"/>
        </w:rPr>
        <w:t>Museo novarese</w:t>
      </w:r>
      <w:r w:rsidRPr="0096774C">
        <w:rPr>
          <w:rFonts w:cstheme="minorHAnsi"/>
          <w:sz w:val="18"/>
          <w:szCs w:val="18"/>
        </w:rPr>
        <w:t xml:space="preserve">, a cura di M.L. </w:t>
      </w:r>
      <w:proofErr w:type="spellStart"/>
      <w:r w:rsidRPr="0096774C">
        <w:rPr>
          <w:rFonts w:cstheme="minorHAnsi"/>
          <w:sz w:val="18"/>
          <w:szCs w:val="18"/>
        </w:rPr>
        <w:t>Tomea</w:t>
      </w:r>
      <w:proofErr w:type="spellEnd"/>
      <w:r w:rsidRPr="0096774C">
        <w:rPr>
          <w:rFonts w:cstheme="minorHAnsi"/>
          <w:sz w:val="18"/>
          <w:szCs w:val="18"/>
        </w:rPr>
        <w:t xml:space="preserve"> Gavazzoli, </w:t>
      </w:r>
      <w:r w:rsidR="0027425E" w:rsidRPr="0096774C">
        <w:rPr>
          <w:rFonts w:cstheme="minorHAnsi"/>
          <w:sz w:val="18"/>
          <w:szCs w:val="18"/>
        </w:rPr>
        <w:t>De Agostini</w:t>
      </w:r>
      <w:r w:rsidR="00C621FA"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sz w:val="18"/>
          <w:szCs w:val="18"/>
        </w:rPr>
        <w:t xml:space="preserve">Novara 1987, pp. </w:t>
      </w:r>
      <w:r w:rsidR="008A4E6D" w:rsidRPr="0096774C">
        <w:rPr>
          <w:rFonts w:cstheme="minorHAnsi"/>
          <w:sz w:val="18"/>
          <w:szCs w:val="18"/>
        </w:rPr>
        <w:t>263-264.</w:t>
      </w:r>
    </w:p>
    <w:p w14:paraId="63BA84DD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427BD672" w14:textId="54CD5173" w:rsidR="00E12E07" w:rsidRPr="0096774C" w:rsidRDefault="00B678E8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A. De Maddalena, </w:t>
      </w:r>
      <w:r w:rsidRPr="0096774C">
        <w:rPr>
          <w:rFonts w:cstheme="minorHAnsi"/>
          <w:i/>
          <w:sz w:val="18"/>
          <w:szCs w:val="18"/>
        </w:rPr>
        <w:t>Dalla città al borgo. Avvio di una metamorfosi economica e sociale nella Lombardia spagnola</w:t>
      </w:r>
      <w:r w:rsidRPr="0096774C">
        <w:rPr>
          <w:rFonts w:cstheme="minorHAnsi"/>
          <w:sz w:val="18"/>
          <w:szCs w:val="18"/>
        </w:rPr>
        <w:t xml:space="preserve">, </w:t>
      </w:r>
      <w:r w:rsidR="00F71483" w:rsidRPr="0096774C">
        <w:rPr>
          <w:rFonts w:cstheme="minorHAnsi"/>
          <w:sz w:val="18"/>
          <w:szCs w:val="18"/>
        </w:rPr>
        <w:t>Franco Angeli</w:t>
      </w:r>
      <w:r w:rsidR="00E8782D"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sz w:val="18"/>
          <w:szCs w:val="18"/>
        </w:rPr>
        <w:t>Milano 1982.</w:t>
      </w:r>
    </w:p>
    <w:p w14:paraId="4BD629A6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27C63B75" w14:textId="0587F532" w:rsidR="009A19ED" w:rsidRPr="0096774C" w:rsidRDefault="009A19ED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>G. De Paoli, </w:t>
      </w:r>
      <w:r w:rsidRPr="0096774C">
        <w:rPr>
          <w:rFonts w:cstheme="minorHAnsi"/>
          <w:i/>
          <w:iCs/>
          <w:sz w:val="18"/>
          <w:szCs w:val="18"/>
        </w:rPr>
        <w:t xml:space="preserve">Amico </w:t>
      </w:r>
      <w:proofErr w:type="spellStart"/>
      <w:r w:rsidRPr="0096774C">
        <w:rPr>
          <w:rFonts w:cstheme="minorHAnsi"/>
          <w:i/>
          <w:iCs/>
          <w:sz w:val="18"/>
          <w:szCs w:val="18"/>
        </w:rPr>
        <w:t>Canobio</w:t>
      </w:r>
      <w:proofErr w:type="spellEnd"/>
      <w:r w:rsidRPr="0096774C">
        <w:rPr>
          <w:rFonts w:cstheme="minorHAnsi"/>
          <w:i/>
          <w:iCs/>
          <w:sz w:val="18"/>
          <w:szCs w:val="18"/>
        </w:rPr>
        <w:t>, protagonista della Novara del '500. Potere economico e politico di una famiglia novarese</w:t>
      </w:r>
      <w:r w:rsidRPr="0096774C">
        <w:rPr>
          <w:rFonts w:cstheme="minorHAnsi"/>
          <w:sz w:val="18"/>
          <w:szCs w:val="18"/>
        </w:rPr>
        <w:t>, in «</w:t>
      </w:r>
      <w:proofErr w:type="spellStart"/>
      <w:r w:rsidRPr="0096774C">
        <w:rPr>
          <w:rFonts w:cstheme="minorHAnsi"/>
          <w:sz w:val="18"/>
          <w:szCs w:val="18"/>
        </w:rPr>
        <w:t>Novarien</w:t>
      </w:r>
      <w:proofErr w:type="spellEnd"/>
      <w:r w:rsidRPr="0096774C">
        <w:rPr>
          <w:rFonts w:cstheme="minorHAnsi"/>
          <w:sz w:val="18"/>
          <w:szCs w:val="18"/>
        </w:rPr>
        <w:t>», n. 17</w:t>
      </w:r>
      <w:r w:rsidR="00FE53EA" w:rsidRPr="0096774C">
        <w:rPr>
          <w:rFonts w:cstheme="minorHAnsi"/>
          <w:sz w:val="18"/>
          <w:szCs w:val="18"/>
        </w:rPr>
        <w:t>,</w:t>
      </w:r>
      <w:r w:rsidRPr="0096774C">
        <w:rPr>
          <w:rFonts w:cstheme="minorHAnsi"/>
          <w:sz w:val="18"/>
          <w:szCs w:val="18"/>
        </w:rPr>
        <w:t xml:space="preserve"> 1987, pp. 5-44</w:t>
      </w:r>
      <w:r w:rsidR="00AC002E" w:rsidRPr="0096774C">
        <w:rPr>
          <w:rFonts w:cstheme="minorHAnsi"/>
          <w:sz w:val="18"/>
          <w:szCs w:val="18"/>
        </w:rPr>
        <w:t>.</w:t>
      </w:r>
    </w:p>
    <w:p w14:paraId="4FBFC0C2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163CB8CB" w14:textId="72089EC4" w:rsidR="006D37D2" w:rsidRPr="0096774C" w:rsidRDefault="006D37D2" w:rsidP="0096774C">
      <w:pPr>
        <w:pStyle w:val="Testonotaapidipagina"/>
        <w:spacing w:line="196" w:lineRule="exact"/>
        <w:jc w:val="both"/>
        <w:rPr>
          <w:rFonts w:cstheme="minorHAnsi"/>
          <w:smallCaps/>
          <w:sz w:val="18"/>
          <w:szCs w:val="18"/>
        </w:rPr>
      </w:pPr>
      <w:r w:rsidRPr="0096774C">
        <w:rPr>
          <w:rFonts w:cstheme="minorHAnsi"/>
          <w:sz w:val="18"/>
          <w:szCs w:val="18"/>
        </w:rPr>
        <w:t>S. Della Torre</w:t>
      </w:r>
      <w:r w:rsidRPr="0096774C">
        <w:rPr>
          <w:rFonts w:cstheme="minorHAnsi"/>
          <w:smallCaps/>
          <w:sz w:val="18"/>
          <w:szCs w:val="18"/>
        </w:rPr>
        <w:t xml:space="preserve">, </w:t>
      </w:r>
      <w:r w:rsidRPr="0096774C">
        <w:rPr>
          <w:rFonts w:cstheme="minorHAnsi"/>
          <w:i/>
          <w:sz w:val="18"/>
          <w:szCs w:val="18"/>
        </w:rPr>
        <w:t>Appunti di ricerca sulle architetture '</w:t>
      </w:r>
      <w:proofErr w:type="spellStart"/>
      <w:r w:rsidRPr="0096774C">
        <w:rPr>
          <w:rFonts w:cstheme="minorHAnsi"/>
          <w:i/>
          <w:sz w:val="18"/>
          <w:szCs w:val="18"/>
        </w:rPr>
        <w:t>pellegriniane</w:t>
      </w:r>
      <w:proofErr w:type="spellEnd"/>
      <w:r w:rsidRPr="0096774C">
        <w:rPr>
          <w:rFonts w:cstheme="minorHAnsi"/>
          <w:i/>
          <w:sz w:val="18"/>
          <w:szCs w:val="18"/>
        </w:rPr>
        <w:t>' in area comasca e sull'architetto Giovanni Antonio Piotti</w:t>
      </w:r>
      <w:r w:rsidRPr="0096774C">
        <w:rPr>
          <w:rFonts w:cstheme="minorHAnsi"/>
          <w:sz w:val="18"/>
          <w:szCs w:val="18"/>
        </w:rPr>
        <w:t>, in «Arte Lombarda», 94/95 (1990), pp. 140-148</w:t>
      </w:r>
      <w:r w:rsidR="00E8782D" w:rsidRPr="0096774C">
        <w:rPr>
          <w:rFonts w:cstheme="minorHAnsi"/>
          <w:sz w:val="18"/>
          <w:szCs w:val="18"/>
        </w:rPr>
        <w:t>.</w:t>
      </w:r>
    </w:p>
    <w:p w14:paraId="23B18E2F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684B9E63" w14:textId="0A52C08D" w:rsidR="00397261" w:rsidRPr="0096774C" w:rsidRDefault="00397261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lastRenderedPageBreak/>
        <w:t>S. Della Torre</w:t>
      </w:r>
      <w:r w:rsidRPr="0096774C">
        <w:rPr>
          <w:rFonts w:cstheme="minorHAnsi"/>
          <w:i/>
          <w:sz w:val="18"/>
          <w:szCs w:val="18"/>
        </w:rPr>
        <w:t>, Vecchi pregiudizi e nuove attribuzioni</w:t>
      </w:r>
      <w:r w:rsidRPr="0096774C">
        <w:rPr>
          <w:rFonts w:cstheme="minorHAnsi"/>
          <w:sz w:val="18"/>
          <w:szCs w:val="18"/>
        </w:rPr>
        <w:t>, in «Archivio Storico Ticinese», n. 116, dic. 1994, pp. 246-250</w:t>
      </w:r>
      <w:r w:rsidR="00E8782D" w:rsidRPr="0096774C">
        <w:rPr>
          <w:rFonts w:cstheme="minorHAnsi"/>
          <w:sz w:val="18"/>
          <w:szCs w:val="18"/>
        </w:rPr>
        <w:t>.</w:t>
      </w:r>
    </w:p>
    <w:p w14:paraId="6DA977ED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48E4A89D" w14:textId="6DA853F3" w:rsidR="0030228B" w:rsidRPr="0096774C" w:rsidRDefault="0030228B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S. Della Torre, </w:t>
      </w:r>
      <w:r w:rsidRPr="0096774C">
        <w:rPr>
          <w:rFonts w:cstheme="minorHAnsi"/>
          <w:i/>
          <w:sz w:val="18"/>
          <w:szCs w:val="18"/>
        </w:rPr>
        <w:t>Disegni cinquecenteschi dall'Archivio della Fabbrica del Duomo di Como. Il progetto del battistero</w:t>
      </w:r>
      <w:r w:rsidRPr="0096774C">
        <w:rPr>
          <w:rFonts w:cstheme="minorHAnsi"/>
          <w:sz w:val="18"/>
          <w:szCs w:val="18"/>
        </w:rPr>
        <w:t xml:space="preserve">, in </w:t>
      </w:r>
      <w:r w:rsidRPr="0096774C">
        <w:rPr>
          <w:rFonts w:cstheme="minorHAnsi"/>
          <w:i/>
          <w:sz w:val="18"/>
          <w:szCs w:val="18"/>
        </w:rPr>
        <w:t>I disegni d'archivio negli studi di storia dell'architettura</w:t>
      </w:r>
      <w:r w:rsidRPr="0096774C">
        <w:rPr>
          <w:rFonts w:cstheme="minorHAnsi"/>
          <w:sz w:val="18"/>
          <w:szCs w:val="18"/>
        </w:rPr>
        <w:t>, atti del convegno (Napoli, 12-14 giugno 1991), Napoli 1994, pp. 43-45.</w:t>
      </w:r>
    </w:p>
    <w:p w14:paraId="2E5F488D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54EFA0C3" w14:textId="196AB99C" w:rsidR="005D1AF7" w:rsidRPr="0096774C" w:rsidRDefault="005D1AF7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S. Della Torre, </w:t>
      </w:r>
      <w:r w:rsidRPr="0096774C">
        <w:rPr>
          <w:rFonts w:cstheme="minorHAnsi"/>
          <w:i/>
          <w:sz w:val="18"/>
          <w:szCs w:val="18"/>
        </w:rPr>
        <w:t>La Cupola del Duomo di Como: progetti e destino</w:t>
      </w:r>
      <w:r w:rsidRPr="0096774C">
        <w:rPr>
          <w:rFonts w:cstheme="minorHAnsi"/>
          <w:sz w:val="18"/>
          <w:szCs w:val="18"/>
        </w:rPr>
        <w:t xml:space="preserve">, in </w:t>
      </w:r>
      <w:r w:rsidRPr="0096774C">
        <w:rPr>
          <w:rFonts w:cstheme="minorHAnsi"/>
          <w:i/>
          <w:sz w:val="18"/>
          <w:szCs w:val="18"/>
        </w:rPr>
        <w:t>Il progetto della cupola del Duomo di Como</w:t>
      </w:r>
      <w:r w:rsidRPr="0096774C">
        <w:rPr>
          <w:rFonts w:cstheme="minorHAnsi"/>
          <w:sz w:val="18"/>
          <w:szCs w:val="18"/>
        </w:rPr>
        <w:t xml:space="preserve">, a cura di M.L. Casati e S. Della Torre, </w:t>
      </w:r>
      <w:proofErr w:type="spellStart"/>
      <w:r w:rsidR="00A136AC" w:rsidRPr="0096774C">
        <w:rPr>
          <w:rFonts w:cstheme="minorHAnsi"/>
          <w:sz w:val="18"/>
          <w:szCs w:val="18"/>
        </w:rPr>
        <w:t>NodoLibri</w:t>
      </w:r>
      <w:proofErr w:type="spellEnd"/>
      <w:r w:rsidR="00A136AC"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sz w:val="18"/>
          <w:szCs w:val="18"/>
        </w:rPr>
        <w:t xml:space="preserve">Como 1996, </w:t>
      </w:r>
      <w:r w:rsidR="00E8782D" w:rsidRPr="0096774C">
        <w:rPr>
          <w:rFonts w:cstheme="minorHAnsi"/>
          <w:sz w:val="18"/>
          <w:szCs w:val="18"/>
        </w:rPr>
        <w:t>p</w:t>
      </w:r>
      <w:r w:rsidRPr="0096774C">
        <w:rPr>
          <w:rFonts w:cstheme="minorHAnsi"/>
          <w:sz w:val="18"/>
          <w:szCs w:val="18"/>
        </w:rPr>
        <w:t xml:space="preserve">p.  </w:t>
      </w:r>
      <w:r w:rsidR="007D323F" w:rsidRPr="0096774C">
        <w:rPr>
          <w:rFonts w:cstheme="minorHAnsi"/>
          <w:sz w:val="18"/>
          <w:szCs w:val="18"/>
        </w:rPr>
        <w:t>13-81</w:t>
      </w:r>
      <w:r w:rsidR="00E8782D" w:rsidRPr="0096774C">
        <w:rPr>
          <w:rFonts w:cstheme="minorHAnsi"/>
          <w:sz w:val="18"/>
          <w:szCs w:val="18"/>
        </w:rPr>
        <w:t>.</w:t>
      </w:r>
      <w:r w:rsidRPr="0096774C">
        <w:rPr>
          <w:rFonts w:cstheme="minorHAnsi"/>
          <w:sz w:val="18"/>
          <w:szCs w:val="18"/>
        </w:rPr>
        <w:t xml:space="preserve"> </w:t>
      </w:r>
    </w:p>
    <w:p w14:paraId="76CCBA95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00E6A161" w14:textId="186F0984" w:rsidR="00397261" w:rsidRPr="0096774C" w:rsidRDefault="00397261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>S. Della Torre</w:t>
      </w:r>
      <w:r w:rsidRPr="0096774C">
        <w:rPr>
          <w:rFonts w:cstheme="minorHAnsi"/>
          <w:i/>
          <w:sz w:val="18"/>
          <w:szCs w:val="18"/>
        </w:rPr>
        <w:t>, Il Palazzo Natta di Como: dal cantiere di conservazione alla fine delle certezze</w:t>
      </w:r>
      <w:r w:rsidRPr="0096774C">
        <w:rPr>
          <w:rFonts w:cstheme="minorHAnsi"/>
          <w:sz w:val="18"/>
          <w:szCs w:val="18"/>
        </w:rPr>
        <w:t xml:space="preserve">, in </w:t>
      </w:r>
      <w:r w:rsidR="00C058F4" w:rsidRPr="0096774C">
        <w:rPr>
          <w:rFonts w:cstheme="minorHAnsi"/>
          <w:sz w:val="18"/>
          <w:szCs w:val="18"/>
        </w:rPr>
        <w:t xml:space="preserve">G. Beltramini, A. Ghisetti </w:t>
      </w:r>
      <w:proofErr w:type="spellStart"/>
      <w:r w:rsidR="00C058F4" w:rsidRPr="0096774C">
        <w:rPr>
          <w:rFonts w:cstheme="minorHAnsi"/>
          <w:sz w:val="18"/>
          <w:szCs w:val="18"/>
        </w:rPr>
        <w:t>Giavarina</w:t>
      </w:r>
      <w:proofErr w:type="spellEnd"/>
      <w:r w:rsidR="00C058F4" w:rsidRPr="0096774C">
        <w:rPr>
          <w:rFonts w:cstheme="minorHAnsi"/>
          <w:sz w:val="18"/>
          <w:szCs w:val="18"/>
        </w:rPr>
        <w:t xml:space="preserve">, P. Marini (a cura di), </w:t>
      </w:r>
      <w:r w:rsidRPr="0096774C">
        <w:rPr>
          <w:rFonts w:cstheme="minorHAnsi"/>
          <w:i/>
          <w:sz w:val="18"/>
          <w:szCs w:val="18"/>
        </w:rPr>
        <w:t>Studi in onore di Renato Cevese</w:t>
      </w:r>
      <w:r w:rsidRPr="0096774C">
        <w:rPr>
          <w:rFonts w:cstheme="minorHAnsi"/>
          <w:sz w:val="18"/>
          <w:szCs w:val="18"/>
        </w:rPr>
        <w:t xml:space="preserve">, </w:t>
      </w:r>
      <w:r w:rsidR="00AA7664" w:rsidRPr="0096774C">
        <w:rPr>
          <w:rFonts w:cstheme="minorHAnsi"/>
          <w:sz w:val="18"/>
          <w:szCs w:val="18"/>
        </w:rPr>
        <w:t>C.I.S.A. A. Palladio</w:t>
      </w:r>
      <w:r w:rsidR="00831629"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sz w:val="18"/>
          <w:szCs w:val="18"/>
        </w:rPr>
        <w:t>Vicenza 2000, pp. 189-204.</w:t>
      </w:r>
    </w:p>
    <w:p w14:paraId="654695C4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3289FE6B" w14:textId="271ED7B9" w:rsidR="006D37D2" w:rsidRPr="0096774C" w:rsidRDefault="006D37D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>S. Della Torre</w:t>
      </w:r>
      <w:r w:rsidRPr="0096774C">
        <w:rPr>
          <w:rFonts w:cstheme="minorHAnsi"/>
          <w:smallCaps/>
          <w:sz w:val="18"/>
          <w:szCs w:val="18"/>
        </w:rPr>
        <w:t>,</w:t>
      </w:r>
      <w:r w:rsidRPr="0096774C">
        <w:rPr>
          <w:rFonts w:cstheme="minorHAnsi"/>
          <w:i/>
          <w:sz w:val="18"/>
          <w:szCs w:val="18"/>
        </w:rPr>
        <w:t xml:space="preserve"> Documenti per la biografia dell’architetto Giovanni Antonio Piotti da Vacallo (c. 1529-1596)</w:t>
      </w:r>
      <w:r w:rsidRPr="0096774C">
        <w:rPr>
          <w:rFonts w:cstheme="minorHAnsi"/>
          <w:sz w:val="18"/>
          <w:szCs w:val="18"/>
        </w:rPr>
        <w:t>, in «Periodico della Società Storica Comense», vol. LXV, anno 2003/04, pp. 69-110</w:t>
      </w:r>
      <w:r w:rsidR="00831629" w:rsidRPr="0096774C">
        <w:rPr>
          <w:rFonts w:cstheme="minorHAnsi"/>
          <w:sz w:val="18"/>
          <w:szCs w:val="18"/>
        </w:rPr>
        <w:t>.</w:t>
      </w:r>
      <w:r w:rsidRPr="0096774C">
        <w:rPr>
          <w:rFonts w:cstheme="minorHAnsi"/>
          <w:sz w:val="18"/>
          <w:szCs w:val="18"/>
        </w:rPr>
        <w:t xml:space="preserve"> </w:t>
      </w:r>
    </w:p>
    <w:p w14:paraId="0EA80BB9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6C42AF7C" w14:textId="5FEC7DEE" w:rsidR="00397261" w:rsidRPr="0096774C" w:rsidRDefault="00397261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>S. Della Torre</w:t>
      </w:r>
      <w:r w:rsidRPr="0096774C">
        <w:rPr>
          <w:rFonts w:cstheme="minorHAnsi"/>
          <w:i/>
          <w:sz w:val="18"/>
          <w:szCs w:val="18"/>
        </w:rPr>
        <w:t>, Santa Croce di Riva S. Vitale: l’architettura</w:t>
      </w:r>
      <w:r w:rsidRPr="0096774C">
        <w:rPr>
          <w:rFonts w:cstheme="minorHAnsi"/>
          <w:sz w:val="18"/>
          <w:szCs w:val="18"/>
        </w:rPr>
        <w:t xml:space="preserve">, in </w:t>
      </w:r>
      <w:r w:rsidRPr="0096774C">
        <w:rPr>
          <w:rFonts w:cstheme="minorHAnsi"/>
          <w:i/>
          <w:sz w:val="18"/>
          <w:szCs w:val="18"/>
        </w:rPr>
        <w:t>Camillo Procaccini (1561-1629). Le sperimentazioni giovanili tra Emilia, Lombardia e Canton Ticino</w:t>
      </w:r>
      <w:r w:rsidRPr="0096774C">
        <w:rPr>
          <w:rFonts w:cstheme="minorHAnsi"/>
          <w:sz w:val="18"/>
          <w:szCs w:val="18"/>
        </w:rPr>
        <w:t xml:space="preserve">, catalogo della mostra (Rancate (Svizzera), 14 settembre-2 dicembre 2007), a cura di D. Cassinelli e P. Vanoli, </w:t>
      </w:r>
      <w:r w:rsidR="00AA7664" w:rsidRPr="0096774C">
        <w:rPr>
          <w:rFonts w:cstheme="minorHAnsi"/>
          <w:sz w:val="18"/>
          <w:szCs w:val="18"/>
        </w:rPr>
        <w:t>Silvana</w:t>
      </w:r>
      <w:r w:rsidR="00831629"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sz w:val="18"/>
          <w:szCs w:val="18"/>
        </w:rPr>
        <w:t>Milano 2007, pp. 104-113.</w:t>
      </w:r>
    </w:p>
    <w:p w14:paraId="42FEA6F1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5CA988AC" w14:textId="5FD68023" w:rsidR="00397261" w:rsidRPr="0096774C" w:rsidRDefault="00397261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S. Della Torre, </w:t>
      </w:r>
      <w:r w:rsidRPr="0096774C">
        <w:rPr>
          <w:rFonts w:cstheme="minorHAnsi"/>
          <w:i/>
          <w:sz w:val="18"/>
          <w:szCs w:val="18"/>
        </w:rPr>
        <w:t>Sul confine: il dialogo tra committente e architetto alla villa Gallio di Gravedona</w:t>
      </w:r>
      <w:r w:rsidRPr="0096774C">
        <w:rPr>
          <w:rFonts w:cstheme="minorHAnsi"/>
          <w:sz w:val="18"/>
          <w:szCs w:val="18"/>
        </w:rPr>
        <w:t xml:space="preserve">, in </w:t>
      </w:r>
      <w:r w:rsidR="00C752B9" w:rsidRPr="0096774C">
        <w:rPr>
          <w:rFonts w:cstheme="minorHAnsi"/>
          <w:sz w:val="18"/>
          <w:szCs w:val="18"/>
        </w:rPr>
        <w:t xml:space="preserve">M. Basso, J. Gritti, O. Lanzarini (a cura di), </w:t>
      </w:r>
      <w:r w:rsidRPr="0096774C">
        <w:rPr>
          <w:rFonts w:cstheme="minorHAnsi"/>
          <w:i/>
          <w:sz w:val="18"/>
          <w:szCs w:val="18"/>
        </w:rPr>
        <w:t xml:space="preserve">The </w:t>
      </w:r>
      <w:proofErr w:type="spellStart"/>
      <w:r w:rsidRPr="0096774C">
        <w:rPr>
          <w:rFonts w:cstheme="minorHAnsi"/>
          <w:i/>
          <w:sz w:val="18"/>
          <w:szCs w:val="18"/>
        </w:rPr>
        <w:t>Gordian</w:t>
      </w:r>
      <w:proofErr w:type="spellEnd"/>
      <w:r w:rsidRPr="0096774C">
        <w:rPr>
          <w:rFonts w:cstheme="minorHAnsi"/>
          <w:i/>
          <w:sz w:val="18"/>
          <w:szCs w:val="18"/>
        </w:rPr>
        <w:t xml:space="preserve"> </w:t>
      </w:r>
      <w:proofErr w:type="spellStart"/>
      <w:r w:rsidRPr="0096774C">
        <w:rPr>
          <w:rFonts w:cstheme="minorHAnsi"/>
          <w:i/>
          <w:sz w:val="18"/>
          <w:szCs w:val="18"/>
        </w:rPr>
        <w:t>Knot</w:t>
      </w:r>
      <w:proofErr w:type="spellEnd"/>
      <w:r w:rsidRPr="0096774C">
        <w:rPr>
          <w:rFonts w:cstheme="minorHAnsi"/>
          <w:i/>
          <w:sz w:val="18"/>
          <w:szCs w:val="18"/>
        </w:rPr>
        <w:t xml:space="preserve">. Studi offerti a Richard Vaughan </w:t>
      </w:r>
      <w:proofErr w:type="spellStart"/>
      <w:r w:rsidRPr="0096774C">
        <w:rPr>
          <w:rFonts w:cstheme="minorHAnsi"/>
          <w:i/>
          <w:sz w:val="18"/>
          <w:szCs w:val="18"/>
        </w:rPr>
        <w:t>Schofield</w:t>
      </w:r>
      <w:proofErr w:type="spellEnd"/>
      <w:r w:rsidRPr="0096774C">
        <w:rPr>
          <w:rFonts w:cstheme="minorHAnsi"/>
          <w:sz w:val="18"/>
          <w:szCs w:val="18"/>
        </w:rPr>
        <w:t xml:space="preserve">, </w:t>
      </w:r>
      <w:r w:rsidR="00C752B9" w:rsidRPr="0096774C">
        <w:rPr>
          <w:rFonts w:cstheme="minorHAnsi"/>
          <w:sz w:val="18"/>
          <w:szCs w:val="18"/>
        </w:rPr>
        <w:t xml:space="preserve">Campisano, </w:t>
      </w:r>
      <w:r w:rsidRPr="0096774C">
        <w:rPr>
          <w:rFonts w:cstheme="minorHAnsi"/>
          <w:sz w:val="18"/>
          <w:szCs w:val="18"/>
        </w:rPr>
        <w:t>Roma 2014, pp</w:t>
      </w:r>
      <w:r w:rsidR="001866AE" w:rsidRPr="0096774C">
        <w:rPr>
          <w:rFonts w:cstheme="minorHAnsi"/>
          <w:sz w:val="18"/>
          <w:szCs w:val="18"/>
        </w:rPr>
        <w:t>.</w:t>
      </w:r>
      <w:r w:rsidR="00C752B9" w:rsidRPr="0096774C">
        <w:rPr>
          <w:rFonts w:cstheme="minorHAnsi"/>
          <w:sz w:val="18"/>
          <w:szCs w:val="18"/>
        </w:rPr>
        <w:t xml:space="preserve"> </w:t>
      </w:r>
      <w:r w:rsidR="000F6712" w:rsidRPr="0096774C">
        <w:rPr>
          <w:rFonts w:cstheme="minorHAnsi"/>
          <w:sz w:val="18"/>
          <w:szCs w:val="18"/>
        </w:rPr>
        <w:t>213</w:t>
      </w:r>
      <w:r w:rsidR="00572BF0" w:rsidRPr="0096774C">
        <w:rPr>
          <w:rFonts w:cstheme="minorHAnsi"/>
          <w:sz w:val="18"/>
          <w:szCs w:val="18"/>
        </w:rPr>
        <w:t>-222.</w:t>
      </w:r>
    </w:p>
    <w:p w14:paraId="331C9560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72F20AF6" w14:textId="3E57386D" w:rsidR="006D37D2" w:rsidRPr="0096774C" w:rsidRDefault="006D37D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S. Della Torre, </w:t>
      </w:r>
      <w:r w:rsidRPr="0096774C">
        <w:rPr>
          <w:rFonts w:cstheme="minorHAnsi"/>
          <w:i/>
          <w:sz w:val="18"/>
          <w:szCs w:val="18"/>
        </w:rPr>
        <w:t>Piotti, Giovanni Antonio, detto il Vacallo</w:t>
      </w:r>
      <w:r w:rsidRPr="0096774C">
        <w:rPr>
          <w:rFonts w:cstheme="minorHAnsi"/>
          <w:sz w:val="18"/>
          <w:szCs w:val="18"/>
        </w:rPr>
        <w:t xml:space="preserve">, in </w:t>
      </w:r>
      <w:r w:rsidRPr="0096774C">
        <w:rPr>
          <w:rFonts w:cstheme="minorHAnsi"/>
          <w:i/>
          <w:sz w:val="18"/>
          <w:szCs w:val="18"/>
        </w:rPr>
        <w:t>Dizionario Biografico degli Italiani</w:t>
      </w:r>
      <w:r w:rsidRPr="0096774C">
        <w:rPr>
          <w:rFonts w:cstheme="minorHAnsi"/>
          <w:sz w:val="18"/>
          <w:szCs w:val="18"/>
        </w:rPr>
        <w:t>, vol. 84, 2015</w:t>
      </w:r>
      <w:r w:rsidR="009C0D44" w:rsidRPr="0096774C">
        <w:rPr>
          <w:rFonts w:cstheme="minorHAnsi"/>
          <w:sz w:val="18"/>
          <w:szCs w:val="18"/>
        </w:rPr>
        <w:t xml:space="preserve"> (</w:t>
      </w:r>
      <w:hyperlink r:id="rId5" w:history="1">
        <w:r w:rsidR="00B8607D" w:rsidRPr="0096774C">
          <w:rPr>
            <w:rStyle w:val="Collegamentoipertestuale"/>
            <w:rFonts w:cstheme="minorHAnsi"/>
            <w:sz w:val="18"/>
            <w:szCs w:val="18"/>
          </w:rPr>
          <w:t>https://www.treccani.it/enciclopedia/piotti-giovanni-antonio-detto-il-vacallo_(Dizionario-Biografico)/</w:t>
        </w:r>
      </w:hyperlink>
      <w:r w:rsidR="00227128" w:rsidRPr="0096774C">
        <w:rPr>
          <w:rFonts w:cstheme="minorHAnsi"/>
          <w:sz w:val="18"/>
          <w:szCs w:val="18"/>
        </w:rPr>
        <w:t xml:space="preserve"> </w:t>
      </w:r>
      <w:r w:rsidR="005E3318" w:rsidRPr="0096774C">
        <w:rPr>
          <w:rFonts w:cstheme="minorHAnsi"/>
          <w:sz w:val="18"/>
          <w:szCs w:val="18"/>
        </w:rPr>
        <w:t>,</w:t>
      </w:r>
      <w:r w:rsidR="00B8607D" w:rsidRPr="0096774C">
        <w:rPr>
          <w:rFonts w:cstheme="minorHAnsi"/>
          <w:sz w:val="18"/>
          <w:szCs w:val="18"/>
        </w:rPr>
        <w:t xml:space="preserve"> </w:t>
      </w:r>
      <w:r w:rsidR="00AA70FE" w:rsidRPr="0096774C">
        <w:rPr>
          <w:rFonts w:cstheme="minorHAnsi"/>
          <w:sz w:val="18"/>
          <w:szCs w:val="18"/>
        </w:rPr>
        <w:t>17/02/2023</w:t>
      </w:r>
      <w:r w:rsidR="009C0D44" w:rsidRPr="0096774C">
        <w:rPr>
          <w:rFonts w:cstheme="minorHAnsi"/>
          <w:sz w:val="18"/>
          <w:szCs w:val="18"/>
        </w:rPr>
        <w:t>)</w:t>
      </w:r>
      <w:r w:rsidRPr="0096774C">
        <w:rPr>
          <w:rFonts w:cstheme="minorHAnsi"/>
          <w:sz w:val="18"/>
          <w:szCs w:val="18"/>
        </w:rPr>
        <w:t>.</w:t>
      </w:r>
    </w:p>
    <w:p w14:paraId="62F18379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0859D6AE" w14:textId="6A9B4D4D" w:rsidR="006D37D2" w:rsidRPr="0096774C" w:rsidRDefault="006D37D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S. Della Torre, </w:t>
      </w:r>
      <w:r w:rsidRPr="0096774C">
        <w:rPr>
          <w:rFonts w:cstheme="minorHAnsi"/>
          <w:i/>
          <w:sz w:val="18"/>
          <w:szCs w:val="18"/>
        </w:rPr>
        <w:t>Villa Pliniana, lago di Como: committenza, progettazione e contesto di un’architettura</w:t>
      </w:r>
      <w:r w:rsidRPr="0096774C">
        <w:rPr>
          <w:rFonts w:cstheme="minorHAnsi"/>
          <w:sz w:val="18"/>
          <w:szCs w:val="18"/>
        </w:rPr>
        <w:t>, in «Arte lombarda», 188, 2020, pp. 63-79.</w:t>
      </w:r>
    </w:p>
    <w:p w14:paraId="4BF96BC5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1105A0C0" w14:textId="664DA680" w:rsidR="00397261" w:rsidRPr="0096774C" w:rsidRDefault="00397261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S. Della Torre, </w:t>
      </w:r>
      <w:r w:rsidRPr="0096774C">
        <w:rPr>
          <w:rFonts w:cstheme="minorHAnsi"/>
          <w:i/>
          <w:sz w:val="18"/>
          <w:szCs w:val="18"/>
        </w:rPr>
        <w:t xml:space="preserve">Milano, 1565: la costruzione della casa del senatore Danese </w:t>
      </w:r>
      <w:proofErr w:type="spellStart"/>
      <w:r w:rsidRPr="0096774C">
        <w:rPr>
          <w:rFonts w:cstheme="minorHAnsi"/>
          <w:i/>
          <w:sz w:val="18"/>
          <w:szCs w:val="18"/>
        </w:rPr>
        <w:t>Filiodoni</w:t>
      </w:r>
      <w:proofErr w:type="spellEnd"/>
      <w:r w:rsidRPr="0096774C">
        <w:rPr>
          <w:rFonts w:cstheme="minorHAnsi"/>
          <w:i/>
          <w:sz w:val="18"/>
          <w:szCs w:val="18"/>
        </w:rPr>
        <w:t>, riformata da Luigi Cagnola e infine distrutta dalla guerra</w:t>
      </w:r>
      <w:r w:rsidRPr="0096774C">
        <w:rPr>
          <w:rFonts w:cstheme="minorHAnsi"/>
          <w:sz w:val="18"/>
          <w:szCs w:val="18"/>
        </w:rPr>
        <w:t xml:space="preserve">, in «Arte Lombarda», 195/196 (2022), pp. </w:t>
      </w:r>
      <w:r w:rsidR="003E4B73" w:rsidRPr="0096774C">
        <w:rPr>
          <w:rFonts w:cstheme="minorHAnsi"/>
          <w:sz w:val="18"/>
          <w:szCs w:val="18"/>
        </w:rPr>
        <w:t>36-48</w:t>
      </w:r>
      <w:r w:rsidR="003E4A76" w:rsidRPr="0096774C">
        <w:rPr>
          <w:rFonts w:cstheme="minorHAnsi"/>
          <w:sz w:val="18"/>
          <w:szCs w:val="18"/>
        </w:rPr>
        <w:t>.</w:t>
      </w:r>
    </w:p>
    <w:p w14:paraId="61EADEE9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1ADB972E" w14:textId="3AA8344A" w:rsidR="003E4A76" w:rsidRPr="0096774C" w:rsidRDefault="00AD3EE1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C. Donati, </w:t>
      </w:r>
      <w:r w:rsidRPr="0096774C">
        <w:rPr>
          <w:rFonts w:cstheme="minorHAnsi"/>
          <w:i/>
          <w:iCs/>
          <w:sz w:val="18"/>
          <w:szCs w:val="18"/>
        </w:rPr>
        <w:t>«Sapete bene che io so adoprar il bastone». La famiglia Caccia e i suoi vassalli: note su feudi e feudatari nella Lombardia spagnola</w:t>
      </w:r>
      <w:r w:rsidRPr="0096774C">
        <w:rPr>
          <w:rFonts w:cstheme="minorHAnsi"/>
          <w:sz w:val="18"/>
          <w:szCs w:val="18"/>
        </w:rPr>
        <w:t xml:space="preserve">, in </w:t>
      </w:r>
      <w:r w:rsidRPr="0096774C">
        <w:rPr>
          <w:rFonts w:cstheme="minorHAnsi"/>
          <w:i/>
          <w:iCs/>
          <w:sz w:val="18"/>
          <w:szCs w:val="18"/>
        </w:rPr>
        <w:t>Storia sociale e politica. Omaggio a Rosario Villari</w:t>
      </w:r>
      <w:r w:rsidRPr="0096774C">
        <w:rPr>
          <w:rFonts w:cstheme="minorHAnsi"/>
          <w:sz w:val="18"/>
          <w:szCs w:val="18"/>
        </w:rPr>
        <w:t xml:space="preserve">, a cura di A. Merola, G. Muto, E. Valeri, M.A. </w:t>
      </w:r>
      <w:proofErr w:type="spellStart"/>
      <w:r w:rsidRPr="0096774C">
        <w:rPr>
          <w:rFonts w:cstheme="minorHAnsi"/>
          <w:sz w:val="18"/>
          <w:szCs w:val="18"/>
        </w:rPr>
        <w:t>Visceglia</w:t>
      </w:r>
      <w:proofErr w:type="spellEnd"/>
      <w:r w:rsidRPr="0096774C">
        <w:rPr>
          <w:rFonts w:cstheme="minorHAnsi"/>
          <w:sz w:val="18"/>
          <w:szCs w:val="18"/>
        </w:rPr>
        <w:t>, Milano 2007, pp. 352-370.</w:t>
      </w:r>
    </w:p>
    <w:p w14:paraId="3D62B687" w14:textId="77777777" w:rsidR="006D37D2" w:rsidRPr="0096774C" w:rsidRDefault="006D37D2" w:rsidP="0096774C">
      <w:pPr>
        <w:pStyle w:val="Testonotaapidipagina"/>
        <w:spacing w:line="196" w:lineRule="exact"/>
        <w:jc w:val="both"/>
        <w:rPr>
          <w:rFonts w:cstheme="minorHAnsi"/>
          <w:smallCaps/>
          <w:sz w:val="18"/>
          <w:szCs w:val="18"/>
        </w:rPr>
      </w:pPr>
    </w:p>
    <w:p w14:paraId="5D30C50D" w14:textId="440AAEAA" w:rsidR="006D37D2" w:rsidRPr="0096774C" w:rsidRDefault="006D37D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E. Ferrario, </w:t>
      </w:r>
      <w:r w:rsidRPr="0096774C">
        <w:rPr>
          <w:rFonts w:cstheme="minorHAnsi"/>
          <w:i/>
          <w:sz w:val="18"/>
          <w:szCs w:val="18"/>
        </w:rPr>
        <w:t>Un edificio “romano” sulle rive del Lario: Palazzo Gallio</w:t>
      </w:r>
      <w:r w:rsidRPr="0096774C">
        <w:rPr>
          <w:rFonts w:cstheme="minorHAnsi"/>
          <w:sz w:val="18"/>
          <w:szCs w:val="18"/>
        </w:rPr>
        <w:t>, in «Quaderni della Biblioteca del Convento Francescano di Dongo», 61, 2010, pp. 57-71</w:t>
      </w:r>
      <w:r w:rsidR="008C7C24" w:rsidRPr="0096774C">
        <w:rPr>
          <w:rFonts w:cstheme="minorHAnsi"/>
          <w:sz w:val="18"/>
          <w:szCs w:val="18"/>
        </w:rPr>
        <w:t>.</w:t>
      </w:r>
      <w:r w:rsidRPr="0096774C">
        <w:rPr>
          <w:rFonts w:cstheme="minorHAnsi"/>
          <w:sz w:val="18"/>
          <w:szCs w:val="18"/>
        </w:rPr>
        <w:t xml:space="preserve"> </w:t>
      </w:r>
    </w:p>
    <w:p w14:paraId="7EB16841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08C906AA" w14:textId="0A767D4B" w:rsidR="006D37D2" w:rsidRPr="0096774C" w:rsidRDefault="006D37D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A.M. Ferraro, </w:t>
      </w:r>
      <w:r w:rsidRPr="0096774C">
        <w:rPr>
          <w:rFonts w:cstheme="minorHAnsi"/>
          <w:i/>
          <w:sz w:val="18"/>
          <w:szCs w:val="18"/>
        </w:rPr>
        <w:t>Profilo di un conservatore illuminato: Giambattista Giovio (1748-1814)</w:t>
      </w:r>
      <w:r w:rsidRPr="0096774C">
        <w:rPr>
          <w:rFonts w:cstheme="minorHAnsi"/>
          <w:sz w:val="18"/>
          <w:szCs w:val="18"/>
        </w:rPr>
        <w:t>, in «Archivio Storico Lombardo», CXL, 2014, pp. 275-304</w:t>
      </w:r>
      <w:r w:rsidR="008C7C24" w:rsidRPr="0096774C">
        <w:rPr>
          <w:rFonts w:cstheme="minorHAnsi"/>
          <w:sz w:val="18"/>
          <w:szCs w:val="18"/>
        </w:rPr>
        <w:t>.</w:t>
      </w:r>
    </w:p>
    <w:p w14:paraId="5DB4D2EA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231165BA" w14:textId="76F986C9" w:rsidR="006D37D2" w:rsidRPr="0096774C" w:rsidRDefault="006D37D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A.M. Ferraro, </w:t>
      </w:r>
      <w:r w:rsidRPr="0096774C">
        <w:rPr>
          <w:rFonts w:cstheme="minorHAnsi"/>
          <w:i/>
          <w:sz w:val="18"/>
          <w:szCs w:val="18"/>
        </w:rPr>
        <w:t>Il diritto e il rovescio - Giambattista Giovio (1748-1814) Un europeo di provincia nel secolo dei Lumi</w:t>
      </w:r>
      <w:r w:rsidRPr="0096774C">
        <w:rPr>
          <w:rFonts w:cstheme="minorHAnsi"/>
          <w:sz w:val="18"/>
          <w:szCs w:val="18"/>
        </w:rPr>
        <w:t xml:space="preserve">, </w:t>
      </w:r>
      <w:r w:rsidR="00FF40AB" w:rsidRPr="0096774C">
        <w:rPr>
          <w:rFonts w:cstheme="minorHAnsi"/>
          <w:sz w:val="18"/>
          <w:szCs w:val="18"/>
        </w:rPr>
        <w:t>Il Mulino</w:t>
      </w:r>
      <w:r w:rsidR="008C7C24"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sz w:val="18"/>
          <w:szCs w:val="18"/>
        </w:rPr>
        <w:t>Napoli</w:t>
      </w:r>
      <w:r w:rsidR="00C37E26" w:rsidRPr="0096774C">
        <w:rPr>
          <w:rFonts w:cstheme="minorHAnsi"/>
          <w:sz w:val="18"/>
          <w:szCs w:val="18"/>
        </w:rPr>
        <w:t>-</w:t>
      </w:r>
      <w:r w:rsidRPr="0096774C">
        <w:rPr>
          <w:rFonts w:cstheme="minorHAnsi"/>
          <w:sz w:val="18"/>
          <w:szCs w:val="18"/>
        </w:rPr>
        <w:t>Bologna 2018.</w:t>
      </w:r>
    </w:p>
    <w:p w14:paraId="35752483" w14:textId="6A0679D9" w:rsidR="00CB3D21" w:rsidRPr="0096774C" w:rsidRDefault="00CB3D21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06BA3FBC" w14:textId="1A16837D" w:rsidR="00CB3D21" w:rsidRPr="0096774C" w:rsidRDefault="00CB3D21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C.L. </w:t>
      </w:r>
      <w:proofErr w:type="spellStart"/>
      <w:r w:rsidRPr="0096774C">
        <w:rPr>
          <w:rFonts w:cstheme="minorHAnsi"/>
          <w:sz w:val="18"/>
          <w:szCs w:val="18"/>
        </w:rPr>
        <w:t>Frommel</w:t>
      </w:r>
      <w:proofErr w:type="spellEnd"/>
      <w:r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i/>
          <w:sz w:val="18"/>
          <w:szCs w:val="18"/>
        </w:rPr>
        <w:t>Galeazzo Alessi e la tipologia del palazzo rinascimentale</w:t>
      </w:r>
      <w:r w:rsidRPr="0096774C">
        <w:rPr>
          <w:rFonts w:cstheme="minorHAnsi"/>
          <w:sz w:val="18"/>
          <w:szCs w:val="18"/>
        </w:rPr>
        <w:t>, i</w:t>
      </w:r>
      <w:r w:rsidRPr="0096774C">
        <w:rPr>
          <w:rFonts w:eastAsia="Times New Roman" w:cstheme="minorHAnsi"/>
          <w:color w:val="424242"/>
          <w:sz w:val="18"/>
          <w:szCs w:val="18"/>
          <w:lang w:eastAsia="it-IT"/>
        </w:rPr>
        <w:t xml:space="preserve">n </w:t>
      </w:r>
      <w:r w:rsidRPr="0096774C">
        <w:rPr>
          <w:rFonts w:cstheme="minorHAnsi"/>
          <w:i/>
          <w:sz w:val="18"/>
          <w:szCs w:val="18"/>
        </w:rPr>
        <w:t>Galeazzo Alessi e l’architettura del cinquecento</w:t>
      </w:r>
      <w:r w:rsidRPr="0096774C">
        <w:rPr>
          <w:rFonts w:cstheme="minorHAnsi"/>
          <w:sz w:val="18"/>
          <w:szCs w:val="18"/>
        </w:rPr>
        <w:t>, Genova 1975, p</w:t>
      </w:r>
      <w:r w:rsidR="00B014A1" w:rsidRPr="0096774C">
        <w:rPr>
          <w:rFonts w:cstheme="minorHAnsi"/>
          <w:sz w:val="18"/>
          <w:szCs w:val="18"/>
        </w:rPr>
        <w:t>p</w:t>
      </w:r>
      <w:r w:rsidRPr="0096774C">
        <w:rPr>
          <w:rFonts w:cstheme="minorHAnsi"/>
          <w:sz w:val="18"/>
          <w:szCs w:val="18"/>
        </w:rPr>
        <w:t xml:space="preserve">. </w:t>
      </w:r>
      <w:r w:rsidR="00C37E26" w:rsidRPr="0096774C">
        <w:rPr>
          <w:rFonts w:cstheme="minorHAnsi"/>
          <w:sz w:val="18"/>
          <w:szCs w:val="18"/>
        </w:rPr>
        <w:t>167-171</w:t>
      </w:r>
      <w:r w:rsidRPr="0096774C">
        <w:rPr>
          <w:rFonts w:cstheme="minorHAnsi"/>
          <w:sz w:val="18"/>
          <w:szCs w:val="18"/>
        </w:rPr>
        <w:t>.</w:t>
      </w:r>
    </w:p>
    <w:p w14:paraId="5BBE1330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604FD2A1" w14:textId="7D0C4B9F" w:rsidR="00B75CBC" w:rsidRPr="0096774C" w:rsidRDefault="00B75CBC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C.L. </w:t>
      </w:r>
      <w:proofErr w:type="spellStart"/>
      <w:r w:rsidRPr="0096774C">
        <w:rPr>
          <w:rFonts w:cstheme="minorHAnsi"/>
          <w:sz w:val="18"/>
          <w:szCs w:val="18"/>
        </w:rPr>
        <w:t>Frommel</w:t>
      </w:r>
      <w:proofErr w:type="spellEnd"/>
      <w:r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i/>
          <w:sz w:val="18"/>
          <w:szCs w:val="18"/>
        </w:rPr>
        <w:t>Antonio da Sangallo il Giovane e i primi cinque anni della progettazione di palazzo Farnese</w:t>
      </w:r>
      <w:r w:rsidRPr="0096774C">
        <w:rPr>
          <w:rFonts w:cstheme="minorHAnsi"/>
          <w:sz w:val="18"/>
          <w:szCs w:val="18"/>
        </w:rPr>
        <w:t>, in «Annali di Architettura», 23, 2011, pp. 27</w:t>
      </w:r>
      <w:r w:rsidR="00C37E26" w:rsidRPr="0096774C">
        <w:rPr>
          <w:rFonts w:cstheme="minorHAnsi"/>
          <w:sz w:val="18"/>
          <w:szCs w:val="18"/>
        </w:rPr>
        <w:t>-</w:t>
      </w:r>
      <w:r w:rsidRPr="0096774C">
        <w:rPr>
          <w:rFonts w:cstheme="minorHAnsi"/>
          <w:sz w:val="18"/>
          <w:szCs w:val="18"/>
        </w:rPr>
        <w:t>58</w:t>
      </w:r>
      <w:r w:rsidR="008C7C24" w:rsidRPr="0096774C">
        <w:rPr>
          <w:rFonts w:cstheme="minorHAnsi"/>
          <w:sz w:val="18"/>
          <w:szCs w:val="18"/>
        </w:rPr>
        <w:t>.</w:t>
      </w:r>
      <w:r w:rsidRPr="0096774C">
        <w:rPr>
          <w:rFonts w:cstheme="minorHAnsi"/>
          <w:sz w:val="18"/>
          <w:szCs w:val="18"/>
        </w:rPr>
        <w:t xml:space="preserve"> </w:t>
      </w:r>
    </w:p>
    <w:p w14:paraId="1177499C" w14:textId="77777777" w:rsidR="00B75CBC" w:rsidRPr="0096774C" w:rsidRDefault="00B75CBC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322BBE5A" w14:textId="77777777" w:rsidR="00CB3D21" w:rsidRPr="0096774C" w:rsidRDefault="00CB3D21" w:rsidP="0096774C">
      <w:pPr>
        <w:pStyle w:val="Testonotaapidipagina"/>
        <w:spacing w:line="196" w:lineRule="exact"/>
        <w:jc w:val="both"/>
        <w:rPr>
          <w:rFonts w:cstheme="minorHAnsi"/>
          <w:smallCaps/>
          <w:sz w:val="18"/>
          <w:szCs w:val="18"/>
        </w:rPr>
      </w:pPr>
    </w:p>
    <w:p w14:paraId="53325F3B" w14:textId="62D15C2C" w:rsidR="00CB3D21" w:rsidRPr="0096774C" w:rsidRDefault="00CB3D21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L. Giacomini, </w:t>
      </w:r>
      <w:r w:rsidRPr="0096774C">
        <w:rPr>
          <w:rFonts w:cstheme="minorHAnsi"/>
          <w:i/>
          <w:sz w:val="18"/>
          <w:szCs w:val="18"/>
        </w:rPr>
        <w:t>Tre palazzi privati milanesi e l'architetto Pellegrino Pellegrini</w:t>
      </w:r>
      <w:r w:rsidRPr="0096774C">
        <w:rPr>
          <w:rFonts w:cstheme="minorHAnsi"/>
          <w:sz w:val="18"/>
          <w:szCs w:val="18"/>
        </w:rPr>
        <w:t xml:space="preserve">, in «Arte Lombarda», 137, 2003, </w:t>
      </w:r>
      <w:r w:rsidR="00215F70" w:rsidRPr="0096774C">
        <w:rPr>
          <w:rFonts w:cstheme="minorHAnsi"/>
          <w:sz w:val="18"/>
          <w:szCs w:val="18"/>
        </w:rPr>
        <w:t>p</w:t>
      </w:r>
      <w:r w:rsidRPr="0096774C">
        <w:rPr>
          <w:rFonts w:cstheme="minorHAnsi"/>
          <w:sz w:val="18"/>
          <w:szCs w:val="18"/>
        </w:rPr>
        <w:t xml:space="preserve">p. </w:t>
      </w:r>
      <w:r w:rsidR="00363D8E" w:rsidRPr="0096774C">
        <w:rPr>
          <w:rFonts w:cstheme="minorHAnsi"/>
          <w:sz w:val="18"/>
          <w:szCs w:val="18"/>
        </w:rPr>
        <w:t>74-90</w:t>
      </w:r>
      <w:r w:rsidRPr="0096774C">
        <w:rPr>
          <w:rFonts w:cstheme="minorHAnsi"/>
          <w:sz w:val="18"/>
          <w:szCs w:val="18"/>
        </w:rPr>
        <w:t>.</w:t>
      </w:r>
    </w:p>
    <w:p w14:paraId="7633C938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61F323E9" w14:textId="25F2FF2B" w:rsidR="00B678E8" w:rsidRPr="0096774C" w:rsidRDefault="00B678E8" w:rsidP="0096774C">
      <w:pPr>
        <w:pStyle w:val="Testonotaapidipagina"/>
        <w:spacing w:line="196" w:lineRule="exact"/>
        <w:jc w:val="both"/>
        <w:rPr>
          <w:rFonts w:cstheme="minorHAnsi"/>
          <w:i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L. Giacomini, </w:t>
      </w:r>
      <w:r w:rsidRPr="0096774C">
        <w:rPr>
          <w:rFonts w:cstheme="minorHAnsi"/>
          <w:i/>
          <w:sz w:val="18"/>
          <w:szCs w:val="18"/>
        </w:rPr>
        <w:t xml:space="preserve">L’uso della pietra nei cantieri delle case da nobile milanesi di epoca </w:t>
      </w:r>
      <w:proofErr w:type="spellStart"/>
      <w:r w:rsidRPr="0096774C">
        <w:rPr>
          <w:rFonts w:cstheme="minorHAnsi"/>
          <w:i/>
          <w:sz w:val="18"/>
          <w:szCs w:val="18"/>
        </w:rPr>
        <w:t>borromaica</w:t>
      </w:r>
      <w:proofErr w:type="spellEnd"/>
      <w:r w:rsidRPr="0096774C">
        <w:rPr>
          <w:rFonts w:cstheme="minorHAnsi"/>
          <w:i/>
          <w:sz w:val="18"/>
          <w:szCs w:val="18"/>
        </w:rPr>
        <w:t xml:space="preserve"> (1560-1631)</w:t>
      </w:r>
      <w:r w:rsidRPr="0096774C">
        <w:rPr>
          <w:rFonts w:cstheme="minorHAnsi"/>
          <w:sz w:val="18"/>
          <w:szCs w:val="18"/>
        </w:rPr>
        <w:t xml:space="preserve">, in </w:t>
      </w:r>
      <w:r w:rsidRPr="0096774C">
        <w:rPr>
          <w:rFonts w:cstheme="minorHAnsi"/>
          <w:i/>
          <w:sz w:val="18"/>
          <w:szCs w:val="18"/>
        </w:rPr>
        <w:t xml:space="preserve">Le vie della pietra. Estrazione e diffusione delle pietre da opera alpine </w:t>
      </w:r>
    </w:p>
    <w:p w14:paraId="18B970F0" w14:textId="5B532F83" w:rsidR="00B678E8" w:rsidRPr="0096774C" w:rsidRDefault="00B678E8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i/>
          <w:sz w:val="18"/>
          <w:szCs w:val="18"/>
        </w:rPr>
        <w:t>dall’età romana all’età moderna</w:t>
      </w:r>
      <w:r w:rsidRPr="0096774C">
        <w:rPr>
          <w:rFonts w:cstheme="minorHAnsi"/>
          <w:sz w:val="18"/>
          <w:szCs w:val="18"/>
        </w:rPr>
        <w:t>. Atti del Convegno in occasione del decennale dell’Ecomuseo del Granito di Montorfano (28-29 Ottobre 2017), Mergozzo 2019, p</w:t>
      </w:r>
      <w:r w:rsidR="00215F70" w:rsidRPr="0096774C">
        <w:rPr>
          <w:rFonts w:cstheme="minorHAnsi"/>
          <w:sz w:val="18"/>
          <w:szCs w:val="18"/>
        </w:rPr>
        <w:t>p</w:t>
      </w:r>
      <w:r w:rsidRPr="0096774C">
        <w:rPr>
          <w:rFonts w:cstheme="minorHAnsi"/>
          <w:sz w:val="18"/>
          <w:szCs w:val="18"/>
        </w:rPr>
        <w:t xml:space="preserve">. </w:t>
      </w:r>
      <w:r w:rsidR="0061060F" w:rsidRPr="0096774C">
        <w:rPr>
          <w:rFonts w:cstheme="minorHAnsi"/>
          <w:sz w:val="18"/>
          <w:szCs w:val="18"/>
        </w:rPr>
        <w:t>305-318.</w:t>
      </w:r>
    </w:p>
    <w:p w14:paraId="1CFE51F1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1D2E5B31" w14:textId="3BBB56D1" w:rsidR="00B678E8" w:rsidRPr="0096774C" w:rsidRDefault="00B678E8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M. </w:t>
      </w:r>
      <w:proofErr w:type="spellStart"/>
      <w:r w:rsidRPr="0096774C">
        <w:rPr>
          <w:rFonts w:cstheme="minorHAnsi"/>
          <w:sz w:val="18"/>
          <w:szCs w:val="18"/>
        </w:rPr>
        <w:t>Gianoncelli</w:t>
      </w:r>
      <w:proofErr w:type="spellEnd"/>
      <w:r w:rsidRPr="0096774C">
        <w:rPr>
          <w:rFonts w:cstheme="minorHAnsi"/>
          <w:sz w:val="18"/>
          <w:szCs w:val="18"/>
        </w:rPr>
        <w:t xml:space="preserve">, S. Della Torre, </w:t>
      </w:r>
      <w:r w:rsidRPr="0096774C">
        <w:rPr>
          <w:rFonts w:cstheme="minorHAnsi"/>
          <w:i/>
          <w:sz w:val="18"/>
          <w:szCs w:val="18"/>
        </w:rPr>
        <w:t>Microanalisi di una città. Proprietà e uso delle case della città murata di Como dal Cinquecento all’Ottocento</w:t>
      </w:r>
      <w:r w:rsidRPr="0096774C">
        <w:rPr>
          <w:rFonts w:cstheme="minorHAnsi"/>
          <w:sz w:val="18"/>
          <w:szCs w:val="18"/>
        </w:rPr>
        <w:t xml:space="preserve">, </w:t>
      </w:r>
      <w:r w:rsidR="00B31FB1" w:rsidRPr="0096774C">
        <w:rPr>
          <w:rFonts w:cstheme="minorHAnsi"/>
          <w:sz w:val="18"/>
          <w:szCs w:val="18"/>
        </w:rPr>
        <w:t xml:space="preserve">New Press, </w:t>
      </w:r>
      <w:r w:rsidRPr="0096774C">
        <w:rPr>
          <w:rFonts w:cstheme="minorHAnsi"/>
          <w:sz w:val="18"/>
          <w:szCs w:val="18"/>
        </w:rPr>
        <w:t>Como</w:t>
      </w:r>
      <w:r w:rsidR="0043694E" w:rsidRPr="0096774C">
        <w:rPr>
          <w:rFonts w:cstheme="minorHAnsi"/>
          <w:sz w:val="18"/>
          <w:szCs w:val="18"/>
        </w:rPr>
        <w:t xml:space="preserve"> </w:t>
      </w:r>
      <w:r w:rsidRPr="0096774C">
        <w:rPr>
          <w:rFonts w:cstheme="minorHAnsi"/>
          <w:sz w:val="18"/>
          <w:szCs w:val="18"/>
        </w:rPr>
        <w:t>1984.</w:t>
      </w:r>
    </w:p>
    <w:p w14:paraId="2F6FC289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41D76037" w14:textId="639A3F00" w:rsidR="006D37D2" w:rsidRPr="0096774C" w:rsidRDefault="006D37D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A. Gilardi, </w:t>
      </w:r>
      <w:r w:rsidRPr="0096774C">
        <w:rPr>
          <w:rFonts w:cstheme="minorHAnsi"/>
          <w:i/>
          <w:sz w:val="18"/>
          <w:szCs w:val="18"/>
        </w:rPr>
        <w:t>Notizie storiche</w:t>
      </w:r>
      <w:r w:rsidRPr="0096774C">
        <w:rPr>
          <w:rFonts w:cstheme="minorHAnsi"/>
          <w:sz w:val="18"/>
          <w:szCs w:val="18"/>
        </w:rPr>
        <w:t xml:space="preserve">, in </w:t>
      </w:r>
      <w:r w:rsidRPr="0096774C">
        <w:rPr>
          <w:rFonts w:cstheme="minorHAnsi"/>
          <w:i/>
          <w:sz w:val="18"/>
          <w:szCs w:val="18"/>
        </w:rPr>
        <w:t>Il Palazzo comunale di Riva S. Vitale</w:t>
      </w:r>
      <w:r w:rsidRPr="0096774C">
        <w:rPr>
          <w:rFonts w:cstheme="minorHAnsi"/>
          <w:sz w:val="18"/>
          <w:szCs w:val="18"/>
        </w:rPr>
        <w:t>, Riva S. Vitale 2006, pp. 20-30</w:t>
      </w:r>
      <w:r w:rsidR="007401BE" w:rsidRPr="0096774C">
        <w:rPr>
          <w:rFonts w:cstheme="minorHAnsi"/>
          <w:sz w:val="18"/>
          <w:szCs w:val="18"/>
        </w:rPr>
        <w:t>.</w:t>
      </w:r>
      <w:r w:rsidRPr="0096774C">
        <w:rPr>
          <w:rFonts w:cstheme="minorHAnsi"/>
          <w:sz w:val="18"/>
          <w:szCs w:val="18"/>
        </w:rPr>
        <w:t xml:space="preserve"> </w:t>
      </w:r>
    </w:p>
    <w:p w14:paraId="2E628437" w14:textId="0EBFCA55" w:rsidR="006D37D2" w:rsidRPr="0096774C" w:rsidRDefault="006D37D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G.B. Giovio, </w:t>
      </w:r>
      <w:r w:rsidRPr="0096774C">
        <w:rPr>
          <w:rFonts w:cstheme="minorHAnsi"/>
          <w:i/>
          <w:sz w:val="18"/>
          <w:szCs w:val="18"/>
        </w:rPr>
        <w:t>Gli uomini della comasca diocesi antichi e moderni nelle arti e nelle lettere illustri</w:t>
      </w:r>
      <w:r w:rsidRPr="0096774C">
        <w:rPr>
          <w:rFonts w:cstheme="minorHAnsi"/>
          <w:sz w:val="18"/>
          <w:szCs w:val="18"/>
        </w:rPr>
        <w:t xml:space="preserve">, </w:t>
      </w:r>
      <w:r w:rsidR="00EC3AC5" w:rsidRPr="0096774C">
        <w:rPr>
          <w:rFonts w:cstheme="minorHAnsi"/>
          <w:sz w:val="18"/>
          <w:szCs w:val="18"/>
        </w:rPr>
        <w:t xml:space="preserve">Società Tipografica, </w:t>
      </w:r>
      <w:r w:rsidRPr="0096774C">
        <w:rPr>
          <w:rFonts w:cstheme="minorHAnsi"/>
          <w:sz w:val="18"/>
          <w:szCs w:val="18"/>
        </w:rPr>
        <w:t xml:space="preserve">Modena 1784. </w:t>
      </w:r>
    </w:p>
    <w:p w14:paraId="674AFC5F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7EF05C57" w14:textId="6D86CBF2" w:rsidR="006D37D2" w:rsidRPr="0096774C" w:rsidRDefault="006D37D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L. Grassi, </w:t>
      </w:r>
      <w:r w:rsidRPr="0096774C">
        <w:rPr>
          <w:rFonts w:cstheme="minorHAnsi"/>
          <w:i/>
          <w:sz w:val="18"/>
          <w:szCs w:val="18"/>
        </w:rPr>
        <w:t>Provincie del Barocco e del Rococò</w:t>
      </w:r>
      <w:r w:rsidRPr="0096774C">
        <w:rPr>
          <w:rFonts w:cstheme="minorHAnsi"/>
          <w:sz w:val="18"/>
          <w:szCs w:val="18"/>
        </w:rPr>
        <w:t xml:space="preserve">, </w:t>
      </w:r>
      <w:r w:rsidR="00B95982" w:rsidRPr="0096774C">
        <w:rPr>
          <w:rFonts w:cstheme="minorHAnsi"/>
          <w:sz w:val="18"/>
          <w:szCs w:val="18"/>
        </w:rPr>
        <w:t xml:space="preserve">Ceschina, </w:t>
      </w:r>
      <w:r w:rsidRPr="0096774C">
        <w:rPr>
          <w:rFonts w:cstheme="minorHAnsi"/>
          <w:sz w:val="18"/>
          <w:szCs w:val="18"/>
        </w:rPr>
        <w:t>Milano</w:t>
      </w:r>
      <w:r w:rsidR="0043694E" w:rsidRPr="0096774C">
        <w:rPr>
          <w:rFonts w:cstheme="minorHAnsi"/>
          <w:sz w:val="18"/>
          <w:szCs w:val="18"/>
        </w:rPr>
        <w:t xml:space="preserve"> </w:t>
      </w:r>
      <w:r w:rsidRPr="0096774C">
        <w:rPr>
          <w:rFonts w:cstheme="minorHAnsi"/>
          <w:sz w:val="18"/>
          <w:szCs w:val="18"/>
        </w:rPr>
        <w:t>1966.</w:t>
      </w:r>
    </w:p>
    <w:p w14:paraId="34AE98BD" w14:textId="77777777" w:rsidR="006D37D2" w:rsidRPr="0096774C" w:rsidRDefault="006D37D2" w:rsidP="0096774C">
      <w:pPr>
        <w:pStyle w:val="Testonotaapidipagina"/>
        <w:spacing w:line="196" w:lineRule="exact"/>
        <w:jc w:val="both"/>
        <w:rPr>
          <w:rFonts w:cstheme="minorHAnsi"/>
          <w:smallCaps/>
          <w:color w:val="FF0000"/>
          <w:sz w:val="18"/>
          <w:szCs w:val="18"/>
        </w:rPr>
      </w:pPr>
    </w:p>
    <w:p w14:paraId="59C64894" w14:textId="3106643C" w:rsidR="00E12E07" w:rsidRPr="0096774C" w:rsidRDefault="00E12E07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W. </w:t>
      </w:r>
      <w:proofErr w:type="spellStart"/>
      <w:r w:rsidRPr="0096774C">
        <w:rPr>
          <w:rFonts w:cstheme="minorHAnsi"/>
          <w:sz w:val="18"/>
          <w:szCs w:val="18"/>
        </w:rPr>
        <w:t>Hiersche</w:t>
      </w:r>
      <w:proofErr w:type="spellEnd"/>
      <w:r w:rsidRPr="0096774C">
        <w:rPr>
          <w:rFonts w:cstheme="minorHAnsi"/>
          <w:smallCaps/>
          <w:sz w:val="18"/>
          <w:szCs w:val="18"/>
        </w:rPr>
        <w:t>,</w:t>
      </w:r>
      <w:r w:rsidRPr="0096774C">
        <w:rPr>
          <w:rFonts w:cstheme="minorHAnsi"/>
          <w:sz w:val="18"/>
          <w:szCs w:val="18"/>
        </w:rPr>
        <w:t xml:space="preserve"> </w:t>
      </w:r>
      <w:r w:rsidRPr="0096774C">
        <w:rPr>
          <w:rFonts w:cstheme="minorHAnsi"/>
          <w:i/>
          <w:sz w:val="18"/>
          <w:szCs w:val="18"/>
        </w:rPr>
        <w:t xml:space="preserve">Pellegrino de' Pellegrini </w:t>
      </w:r>
      <w:proofErr w:type="spellStart"/>
      <w:r w:rsidRPr="0096774C">
        <w:rPr>
          <w:rFonts w:cstheme="minorHAnsi"/>
          <w:i/>
          <w:sz w:val="18"/>
          <w:szCs w:val="18"/>
        </w:rPr>
        <w:t>als</w:t>
      </w:r>
      <w:proofErr w:type="spellEnd"/>
      <w:r w:rsidRPr="0096774C">
        <w:rPr>
          <w:rFonts w:cstheme="minorHAnsi"/>
          <w:i/>
          <w:sz w:val="18"/>
          <w:szCs w:val="18"/>
        </w:rPr>
        <w:t xml:space="preserve"> </w:t>
      </w:r>
      <w:proofErr w:type="spellStart"/>
      <w:r w:rsidRPr="0096774C">
        <w:rPr>
          <w:rFonts w:cstheme="minorHAnsi"/>
          <w:i/>
          <w:sz w:val="18"/>
          <w:szCs w:val="18"/>
        </w:rPr>
        <w:t>Architekt</w:t>
      </w:r>
      <w:proofErr w:type="spellEnd"/>
      <w:r w:rsidRPr="0096774C">
        <w:rPr>
          <w:rFonts w:cstheme="minorHAnsi"/>
          <w:sz w:val="18"/>
          <w:szCs w:val="18"/>
        </w:rPr>
        <w:t xml:space="preserve">, </w:t>
      </w:r>
      <w:proofErr w:type="spellStart"/>
      <w:r w:rsidR="00081219" w:rsidRPr="0096774C">
        <w:rPr>
          <w:rFonts w:cstheme="minorHAnsi"/>
          <w:sz w:val="18"/>
          <w:szCs w:val="18"/>
        </w:rPr>
        <w:t>Freise</w:t>
      </w:r>
      <w:proofErr w:type="spellEnd"/>
      <w:r w:rsidR="00E46718" w:rsidRPr="0096774C">
        <w:rPr>
          <w:rFonts w:cstheme="minorHAnsi"/>
          <w:sz w:val="18"/>
          <w:szCs w:val="18"/>
        </w:rPr>
        <w:t xml:space="preserve">, </w:t>
      </w:r>
      <w:proofErr w:type="spellStart"/>
      <w:r w:rsidRPr="0096774C">
        <w:rPr>
          <w:rFonts w:cstheme="minorHAnsi"/>
          <w:sz w:val="18"/>
          <w:szCs w:val="18"/>
        </w:rPr>
        <w:t>Parchim</w:t>
      </w:r>
      <w:proofErr w:type="spellEnd"/>
      <w:r w:rsidRPr="0096774C">
        <w:rPr>
          <w:rFonts w:cstheme="minorHAnsi"/>
          <w:sz w:val="18"/>
          <w:szCs w:val="18"/>
        </w:rPr>
        <w:t xml:space="preserve"> </w:t>
      </w:r>
      <w:proofErr w:type="spellStart"/>
      <w:r w:rsidRPr="0096774C">
        <w:rPr>
          <w:rFonts w:cstheme="minorHAnsi"/>
          <w:sz w:val="18"/>
          <w:szCs w:val="18"/>
        </w:rPr>
        <w:t>am</w:t>
      </w:r>
      <w:proofErr w:type="spellEnd"/>
      <w:r w:rsidRPr="0096774C">
        <w:rPr>
          <w:rFonts w:cstheme="minorHAnsi"/>
          <w:sz w:val="18"/>
          <w:szCs w:val="18"/>
        </w:rPr>
        <w:t xml:space="preserve"> </w:t>
      </w:r>
      <w:proofErr w:type="spellStart"/>
      <w:r w:rsidRPr="0096774C">
        <w:rPr>
          <w:rFonts w:cstheme="minorHAnsi"/>
          <w:sz w:val="18"/>
          <w:szCs w:val="18"/>
        </w:rPr>
        <w:t>Rhein</w:t>
      </w:r>
      <w:proofErr w:type="spellEnd"/>
      <w:r w:rsidRPr="0096774C">
        <w:rPr>
          <w:rFonts w:cstheme="minorHAnsi"/>
          <w:sz w:val="18"/>
          <w:szCs w:val="18"/>
        </w:rPr>
        <w:t xml:space="preserve"> 1913.</w:t>
      </w:r>
    </w:p>
    <w:p w14:paraId="75AACB23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49AE5BA5" w14:textId="42C0B349" w:rsidR="006D37D2" w:rsidRPr="0096774C" w:rsidRDefault="006D37D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H. </w:t>
      </w:r>
      <w:proofErr w:type="spellStart"/>
      <w:r w:rsidRPr="0096774C">
        <w:rPr>
          <w:rFonts w:cstheme="minorHAnsi"/>
          <w:sz w:val="18"/>
          <w:szCs w:val="18"/>
        </w:rPr>
        <w:t>Horat</w:t>
      </w:r>
      <w:proofErr w:type="spellEnd"/>
      <w:r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i/>
          <w:sz w:val="18"/>
          <w:szCs w:val="18"/>
        </w:rPr>
        <w:t xml:space="preserve">Santa Croce in Riva San Vitale: </w:t>
      </w:r>
      <w:proofErr w:type="spellStart"/>
      <w:r w:rsidRPr="0096774C">
        <w:rPr>
          <w:rFonts w:cstheme="minorHAnsi"/>
          <w:i/>
          <w:sz w:val="18"/>
          <w:szCs w:val="18"/>
        </w:rPr>
        <w:t>ein</w:t>
      </w:r>
      <w:proofErr w:type="spellEnd"/>
      <w:r w:rsidRPr="0096774C">
        <w:rPr>
          <w:rFonts w:cstheme="minorHAnsi"/>
          <w:i/>
          <w:sz w:val="18"/>
          <w:szCs w:val="18"/>
        </w:rPr>
        <w:t xml:space="preserve"> </w:t>
      </w:r>
      <w:proofErr w:type="spellStart"/>
      <w:r w:rsidRPr="0096774C">
        <w:rPr>
          <w:rFonts w:cstheme="minorHAnsi"/>
          <w:i/>
          <w:sz w:val="18"/>
          <w:szCs w:val="18"/>
        </w:rPr>
        <w:t>Frühwerk</w:t>
      </w:r>
      <w:proofErr w:type="spellEnd"/>
      <w:r w:rsidRPr="0096774C">
        <w:rPr>
          <w:rFonts w:cstheme="minorHAnsi"/>
          <w:i/>
          <w:sz w:val="18"/>
          <w:szCs w:val="18"/>
        </w:rPr>
        <w:t xml:space="preserve"> von Carlo Maderno</w:t>
      </w:r>
      <w:r w:rsidRPr="0096774C">
        <w:rPr>
          <w:rFonts w:cstheme="minorHAnsi"/>
          <w:sz w:val="18"/>
          <w:szCs w:val="18"/>
        </w:rPr>
        <w:t>, in «</w:t>
      </w:r>
      <w:proofErr w:type="spellStart"/>
      <w:r w:rsidRPr="0096774C">
        <w:rPr>
          <w:rFonts w:cstheme="minorHAnsi"/>
          <w:sz w:val="18"/>
          <w:szCs w:val="18"/>
        </w:rPr>
        <w:t>Zeitschrift</w:t>
      </w:r>
      <w:proofErr w:type="spellEnd"/>
      <w:r w:rsidRPr="0096774C">
        <w:rPr>
          <w:rFonts w:cstheme="minorHAnsi"/>
          <w:sz w:val="18"/>
          <w:szCs w:val="18"/>
        </w:rPr>
        <w:t xml:space="preserve"> </w:t>
      </w:r>
      <w:proofErr w:type="spellStart"/>
      <w:r w:rsidRPr="0096774C">
        <w:rPr>
          <w:rFonts w:cstheme="minorHAnsi"/>
          <w:sz w:val="18"/>
          <w:szCs w:val="18"/>
        </w:rPr>
        <w:t>für</w:t>
      </w:r>
      <w:proofErr w:type="spellEnd"/>
      <w:r w:rsidRPr="0096774C">
        <w:rPr>
          <w:rFonts w:cstheme="minorHAnsi"/>
          <w:sz w:val="18"/>
          <w:szCs w:val="18"/>
        </w:rPr>
        <w:t xml:space="preserve"> </w:t>
      </w:r>
      <w:proofErr w:type="spellStart"/>
      <w:r w:rsidRPr="0096774C">
        <w:rPr>
          <w:rFonts w:cstheme="minorHAnsi"/>
          <w:sz w:val="18"/>
          <w:szCs w:val="18"/>
        </w:rPr>
        <w:t>Schweizerische</w:t>
      </w:r>
      <w:proofErr w:type="spellEnd"/>
      <w:r w:rsidRPr="0096774C">
        <w:rPr>
          <w:rFonts w:cstheme="minorHAnsi"/>
          <w:sz w:val="18"/>
          <w:szCs w:val="18"/>
        </w:rPr>
        <w:t xml:space="preserve"> </w:t>
      </w:r>
      <w:proofErr w:type="spellStart"/>
      <w:r w:rsidRPr="0096774C">
        <w:rPr>
          <w:rFonts w:cstheme="minorHAnsi"/>
          <w:sz w:val="18"/>
          <w:szCs w:val="18"/>
        </w:rPr>
        <w:t>Archäeologie</w:t>
      </w:r>
      <w:proofErr w:type="spellEnd"/>
      <w:r w:rsidRPr="0096774C">
        <w:rPr>
          <w:rFonts w:cstheme="minorHAnsi"/>
          <w:sz w:val="18"/>
          <w:szCs w:val="18"/>
        </w:rPr>
        <w:t xml:space="preserve"> und </w:t>
      </w:r>
      <w:proofErr w:type="spellStart"/>
      <w:r w:rsidRPr="0096774C">
        <w:rPr>
          <w:rFonts w:cstheme="minorHAnsi"/>
          <w:sz w:val="18"/>
          <w:szCs w:val="18"/>
        </w:rPr>
        <w:t>Kunstgeschichte</w:t>
      </w:r>
      <w:proofErr w:type="spellEnd"/>
      <w:r w:rsidRPr="0096774C">
        <w:rPr>
          <w:rFonts w:cstheme="minorHAnsi"/>
          <w:sz w:val="18"/>
          <w:szCs w:val="18"/>
        </w:rPr>
        <w:t>», n. 3 (1992), pp. 151-163</w:t>
      </w:r>
      <w:r w:rsidR="00E46718" w:rsidRPr="0096774C">
        <w:rPr>
          <w:rFonts w:cstheme="minorHAnsi"/>
          <w:sz w:val="18"/>
          <w:szCs w:val="18"/>
        </w:rPr>
        <w:t>.</w:t>
      </w:r>
      <w:r w:rsidRPr="0096774C">
        <w:rPr>
          <w:rFonts w:cstheme="minorHAnsi"/>
          <w:sz w:val="18"/>
          <w:szCs w:val="18"/>
        </w:rPr>
        <w:t xml:space="preserve"> </w:t>
      </w:r>
    </w:p>
    <w:p w14:paraId="14538543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  <w:lang w:val="en-GB"/>
        </w:rPr>
      </w:pPr>
    </w:p>
    <w:p w14:paraId="6D9E210E" w14:textId="343FF2D4" w:rsidR="00CB3D21" w:rsidRPr="0096774C" w:rsidRDefault="00CB3D21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  <w:lang w:val="en-GB"/>
        </w:rPr>
      </w:pPr>
      <w:r w:rsidRPr="0096774C">
        <w:rPr>
          <w:rFonts w:cstheme="minorHAnsi"/>
          <w:sz w:val="18"/>
          <w:szCs w:val="18"/>
          <w:lang w:val="en-GB"/>
        </w:rPr>
        <w:t xml:space="preserve">D. Howard, </w:t>
      </w:r>
      <w:r w:rsidRPr="0096774C">
        <w:rPr>
          <w:rFonts w:cstheme="minorHAnsi"/>
          <w:i/>
          <w:sz w:val="18"/>
          <w:szCs w:val="18"/>
          <w:lang w:val="en-GB"/>
        </w:rPr>
        <w:t>Seasonal Apartments in Renaissance Italy</w:t>
      </w:r>
      <w:r w:rsidRPr="0096774C">
        <w:rPr>
          <w:rFonts w:cstheme="minorHAnsi"/>
          <w:sz w:val="18"/>
          <w:szCs w:val="18"/>
          <w:lang w:val="en-GB"/>
        </w:rPr>
        <w:t>, in «</w:t>
      </w:r>
      <w:proofErr w:type="spellStart"/>
      <w:r w:rsidRPr="0096774C">
        <w:rPr>
          <w:rFonts w:cstheme="minorHAnsi"/>
          <w:sz w:val="18"/>
          <w:szCs w:val="18"/>
          <w:lang w:val="en-GB"/>
        </w:rPr>
        <w:t>Artibus</w:t>
      </w:r>
      <w:proofErr w:type="spellEnd"/>
      <w:r w:rsidRPr="0096774C">
        <w:rPr>
          <w:rFonts w:cstheme="minorHAnsi"/>
          <w:sz w:val="18"/>
          <w:szCs w:val="18"/>
          <w:lang w:val="en-GB"/>
        </w:rPr>
        <w:t xml:space="preserve"> et </w:t>
      </w:r>
      <w:proofErr w:type="spellStart"/>
      <w:r w:rsidRPr="0096774C">
        <w:rPr>
          <w:rFonts w:cstheme="minorHAnsi"/>
          <w:sz w:val="18"/>
          <w:szCs w:val="18"/>
          <w:lang w:val="en-GB"/>
        </w:rPr>
        <w:t>Historiae</w:t>
      </w:r>
      <w:proofErr w:type="spellEnd"/>
      <w:r w:rsidRPr="0096774C">
        <w:rPr>
          <w:rFonts w:cstheme="minorHAnsi"/>
          <w:sz w:val="18"/>
          <w:szCs w:val="18"/>
          <w:lang w:val="en-GB"/>
        </w:rPr>
        <w:t>», vol. 22, n. 43, 2001, pp. 127-135.</w:t>
      </w:r>
    </w:p>
    <w:p w14:paraId="66670940" w14:textId="77777777" w:rsidR="00CB3D21" w:rsidRPr="0096774C" w:rsidRDefault="00CB3D21" w:rsidP="0096774C">
      <w:pPr>
        <w:pStyle w:val="Testonotaapidipagina"/>
        <w:spacing w:line="196" w:lineRule="exact"/>
        <w:jc w:val="both"/>
        <w:rPr>
          <w:rFonts w:cstheme="minorHAnsi"/>
          <w:smallCaps/>
          <w:color w:val="FF0000"/>
          <w:sz w:val="18"/>
          <w:szCs w:val="18"/>
          <w:lang w:val="en-GB"/>
        </w:rPr>
      </w:pPr>
    </w:p>
    <w:p w14:paraId="0C6E2BD6" w14:textId="06A761DD" w:rsidR="00097BBF" w:rsidRPr="0096774C" w:rsidRDefault="00097BBF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  <w:lang w:val="en-GB"/>
        </w:rPr>
      </w:pPr>
    </w:p>
    <w:p w14:paraId="2049D459" w14:textId="51848575" w:rsidR="00CB3D21" w:rsidRPr="0096774C" w:rsidRDefault="00CB3D21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L. Lojacono, </w:t>
      </w:r>
      <w:r w:rsidRPr="0096774C">
        <w:rPr>
          <w:rFonts w:cstheme="minorHAnsi"/>
          <w:i/>
          <w:sz w:val="18"/>
          <w:szCs w:val="18"/>
        </w:rPr>
        <w:t>Via della Chiusa 9. Ex Ospizio dei Certosini: Istituto Figlie della Carità Canossiane</w:t>
      </w:r>
      <w:r w:rsidRPr="0096774C">
        <w:rPr>
          <w:rFonts w:cstheme="minorHAnsi"/>
          <w:sz w:val="18"/>
          <w:szCs w:val="18"/>
        </w:rPr>
        <w:t xml:space="preserve">, in </w:t>
      </w:r>
      <w:r w:rsidR="00E46718" w:rsidRPr="0096774C">
        <w:rPr>
          <w:rFonts w:cstheme="minorHAnsi"/>
          <w:sz w:val="18"/>
          <w:szCs w:val="18"/>
        </w:rPr>
        <w:t xml:space="preserve">M.L. Gatti </w:t>
      </w:r>
      <w:proofErr w:type="spellStart"/>
      <w:r w:rsidR="00E46718" w:rsidRPr="0096774C">
        <w:rPr>
          <w:rFonts w:cstheme="minorHAnsi"/>
          <w:sz w:val="18"/>
          <w:szCs w:val="18"/>
        </w:rPr>
        <w:t>Perer</w:t>
      </w:r>
      <w:proofErr w:type="spellEnd"/>
      <w:r w:rsidR="00E46718" w:rsidRPr="0096774C">
        <w:rPr>
          <w:rFonts w:cstheme="minorHAnsi"/>
          <w:sz w:val="18"/>
          <w:szCs w:val="18"/>
        </w:rPr>
        <w:t xml:space="preserve"> (a cura di),</w:t>
      </w:r>
      <w:r w:rsidR="00E46718" w:rsidRPr="0096774C">
        <w:rPr>
          <w:rFonts w:cstheme="minorHAnsi"/>
          <w:i/>
          <w:sz w:val="18"/>
          <w:szCs w:val="18"/>
        </w:rPr>
        <w:t xml:space="preserve"> </w:t>
      </w:r>
      <w:r w:rsidRPr="0096774C">
        <w:rPr>
          <w:rFonts w:cstheme="minorHAnsi"/>
          <w:i/>
          <w:sz w:val="18"/>
          <w:szCs w:val="18"/>
        </w:rPr>
        <w:t>Milano ritrovata. La via sacra da S. Lorenzo al Duomo</w:t>
      </w:r>
      <w:r w:rsidRPr="0096774C">
        <w:rPr>
          <w:rFonts w:cstheme="minorHAnsi"/>
          <w:sz w:val="18"/>
          <w:szCs w:val="18"/>
        </w:rPr>
        <w:t>,</w:t>
      </w:r>
      <w:r w:rsidR="00DE0DF3" w:rsidRPr="0096774C">
        <w:rPr>
          <w:rFonts w:cstheme="minorHAnsi"/>
          <w:sz w:val="18"/>
          <w:szCs w:val="18"/>
        </w:rPr>
        <w:t xml:space="preserve"> Il Vaglio</w:t>
      </w:r>
      <w:r w:rsidRPr="0096774C">
        <w:rPr>
          <w:rFonts w:cstheme="minorHAnsi"/>
          <w:sz w:val="18"/>
          <w:szCs w:val="18"/>
        </w:rPr>
        <w:t>, Milano 1991, pp. 208-212, scheda 7.4</w:t>
      </w:r>
    </w:p>
    <w:p w14:paraId="2CA5D513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48417D16" w14:textId="632C1170" w:rsidR="00E37902" w:rsidRPr="0096774C" w:rsidRDefault="00E379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G.P. Lomazzo, </w:t>
      </w:r>
      <w:r w:rsidRPr="0096774C">
        <w:rPr>
          <w:rFonts w:cstheme="minorHAnsi"/>
          <w:i/>
          <w:sz w:val="18"/>
          <w:szCs w:val="18"/>
        </w:rPr>
        <w:t>Trattato dell'arte della pittura scultura ed architettura</w:t>
      </w:r>
      <w:r w:rsidRPr="0096774C">
        <w:rPr>
          <w:rFonts w:cstheme="minorHAnsi"/>
          <w:sz w:val="18"/>
          <w:szCs w:val="18"/>
        </w:rPr>
        <w:t>,</w:t>
      </w:r>
      <w:r w:rsidR="00B9206D" w:rsidRPr="0096774C">
        <w:rPr>
          <w:rFonts w:cstheme="minorHAnsi"/>
          <w:sz w:val="18"/>
          <w:szCs w:val="18"/>
        </w:rPr>
        <w:t xml:space="preserve"> Paolo Gottardo </w:t>
      </w:r>
      <w:proofErr w:type="spellStart"/>
      <w:r w:rsidR="00B9206D" w:rsidRPr="0096774C">
        <w:rPr>
          <w:rFonts w:cstheme="minorHAnsi"/>
          <w:sz w:val="18"/>
          <w:szCs w:val="18"/>
        </w:rPr>
        <w:t>Pontio</w:t>
      </w:r>
      <w:proofErr w:type="spellEnd"/>
      <w:r w:rsidR="005900C8"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sz w:val="18"/>
          <w:szCs w:val="18"/>
        </w:rPr>
        <w:t>Milano 1584.</w:t>
      </w:r>
    </w:p>
    <w:p w14:paraId="274EC4C8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00A27429" w14:textId="70EBF624" w:rsidR="00CB3D21" w:rsidRPr="0096774C" w:rsidRDefault="00CB3D21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>G. Lorandi,</w:t>
      </w:r>
      <w:r w:rsidRPr="0096774C">
        <w:rPr>
          <w:rFonts w:cstheme="minorHAnsi"/>
          <w:i/>
          <w:sz w:val="18"/>
          <w:szCs w:val="18"/>
        </w:rPr>
        <w:t xml:space="preserve"> Immobili e traiettorie sociali. La famiglia Pernate nella Novara spagnola</w:t>
      </w:r>
      <w:r w:rsidRPr="0096774C">
        <w:rPr>
          <w:rFonts w:cstheme="minorHAnsi"/>
          <w:sz w:val="18"/>
          <w:szCs w:val="18"/>
        </w:rPr>
        <w:t>, in «Storia Urbana», 168, 2021, p</w:t>
      </w:r>
      <w:r w:rsidR="005900C8" w:rsidRPr="0096774C">
        <w:rPr>
          <w:rFonts w:cstheme="minorHAnsi"/>
          <w:sz w:val="18"/>
          <w:szCs w:val="18"/>
        </w:rPr>
        <w:t>p</w:t>
      </w:r>
      <w:r w:rsidRPr="0096774C">
        <w:rPr>
          <w:rFonts w:cstheme="minorHAnsi"/>
          <w:sz w:val="18"/>
          <w:szCs w:val="18"/>
        </w:rPr>
        <w:t>.</w:t>
      </w:r>
      <w:r w:rsidR="00785EA0" w:rsidRPr="0096774C">
        <w:rPr>
          <w:rFonts w:cstheme="minorHAnsi"/>
          <w:sz w:val="18"/>
          <w:szCs w:val="18"/>
        </w:rPr>
        <w:t xml:space="preserve"> 31-50.</w:t>
      </w:r>
    </w:p>
    <w:p w14:paraId="5E620B50" w14:textId="77777777" w:rsidR="00CB3D21" w:rsidRPr="0096774C" w:rsidRDefault="00CB3D21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6ECF88E5" w14:textId="25ABC77F" w:rsidR="00CB3D21" w:rsidRPr="0096774C" w:rsidRDefault="00CB3D21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G. </w:t>
      </w:r>
      <w:proofErr w:type="spellStart"/>
      <w:r w:rsidRPr="0096774C">
        <w:rPr>
          <w:rFonts w:cstheme="minorHAnsi"/>
          <w:sz w:val="18"/>
          <w:szCs w:val="18"/>
        </w:rPr>
        <w:t>Martinola</w:t>
      </w:r>
      <w:proofErr w:type="spellEnd"/>
      <w:r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i/>
          <w:sz w:val="18"/>
          <w:szCs w:val="18"/>
        </w:rPr>
        <w:t>Le maestranze d’arte del Mendrisiotto in Italia nei secoli XVI-XVIII</w:t>
      </w:r>
      <w:r w:rsidRPr="0096774C">
        <w:rPr>
          <w:rFonts w:cstheme="minorHAnsi"/>
          <w:sz w:val="18"/>
          <w:szCs w:val="18"/>
        </w:rPr>
        <w:t xml:space="preserve">, </w:t>
      </w:r>
      <w:r w:rsidR="00BD0D35" w:rsidRPr="0096774C">
        <w:rPr>
          <w:rFonts w:cstheme="minorHAnsi"/>
          <w:sz w:val="18"/>
          <w:szCs w:val="18"/>
        </w:rPr>
        <w:t>Edizioni dello Stato</w:t>
      </w:r>
      <w:r w:rsidR="005900C8"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sz w:val="18"/>
          <w:szCs w:val="18"/>
        </w:rPr>
        <w:t>Bellinzona 1964.</w:t>
      </w:r>
    </w:p>
    <w:p w14:paraId="11132E18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5C095A2C" w14:textId="13DFF052" w:rsidR="00D05BB1" w:rsidRPr="0096774C" w:rsidRDefault="00D05BB1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S. Monferrini, </w:t>
      </w:r>
      <w:r w:rsidRPr="0096774C">
        <w:rPr>
          <w:rFonts w:cstheme="minorHAnsi"/>
          <w:i/>
          <w:iCs/>
          <w:sz w:val="18"/>
          <w:szCs w:val="18"/>
        </w:rPr>
        <w:t xml:space="preserve">Dalla chiesa di Santa Caterina a Santa Maria di Loreto: uomini e </w:t>
      </w:r>
      <w:proofErr w:type="spellStart"/>
      <w:r w:rsidRPr="0096774C">
        <w:rPr>
          <w:rFonts w:cstheme="minorHAnsi"/>
          <w:i/>
          <w:iCs/>
          <w:sz w:val="18"/>
          <w:szCs w:val="18"/>
        </w:rPr>
        <w:t>societa</w:t>
      </w:r>
      <w:proofErr w:type="spellEnd"/>
      <w:r w:rsidRPr="0096774C">
        <w:rPr>
          <w:rFonts w:cstheme="minorHAnsi"/>
          <w:i/>
          <w:iCs/>
          <w:sz w:val="18"/>
          <w:szCs w:val="18"/>
        </w:rPr>
        <w:t>̀ ad Arona</w:t>
      </w:r>
      <w:r w:rsidRPr="0096774C">
        <w:rPr>
          <w:rFonts w:cstheme="minorHAnsi"/>
          <w:sz w:val="18"/>
          <w:szCs w:val="18"/>
        </w:rPr>
        <w:t xml:space="preserve">, in </w:t>
      </w:r>
      <w:r w:rsidRPr="0096774C">
        <w:rPr>
          <w:rFonts w:cstheme="minorHAnsi"/>
          <w:i/>
          <w:iCs/>
          <w:sz w:val="18"/>
          <w:szCs w:val="18"/>
        </w:rPr>
        <w:t>La Chiesa di Santa Maria di Loreto e la confraternita di Santa Marta di Arona dai Borromeo a oggi. Storia, restauro e valorizzazione</w:t>
      </w:r>
      <w:r w:rsidRPr="0096774C">
        <w:rPr>
          <w:rFonts w:cstheme="minorHAnsi"/>
          <w:sz w:val="18"/>
          <w:szCs w:val="18"/>
        </w:rPr>
        <w:t xml:space="preserve">, atti del convegno, Arona 22 aprile 2017, a cura di I. </w:t>
      </w:r>
      <w:proofErr w:type="spellStart"/>
      <w:r w:rsidRPr="0096774C">
        <w:rPr>
          <w:rFonts w:cstheme="minorHAnsi"/>
          <w:sz w:val="18"/>
          <w:szCs w:val="18"/>
        </w:rPr>
        <w:t>Teruggi</w:t>
      </w:r>
      <w:proofErr w:type="spellEnd"/>
      <w:r w:rsidRPr="0096774C">
        <w:rPr>
          <w:rFonts w:cstheme="minorHAnsi"/>
          <w:sz w:val="18"/>
          <w:szCs w:val="18"/>
        </w:rPr>
        <w:t xml:space="preserve">, S. Monferrini, </w:t>
      </w:r>
      <w:r w:rsidR="00A279F8" w:rsidRPr="0096774C">
        <w:rPr>
          <w:rFonts w:cstheme="minorHAnsi"/>
          <w:sz w:val="18"/>
          <w:szCs w:val="18"/>
        </w:rPr>
        <w:t>Interlinea</w:t>
      </w:r>
      <w:r w:rsidR="002E43EB"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sz w:val="18"/>
          <w:szCs w:val="18"/>
        </w:rPr>
        <w:t>Novara 2018</w:t>
      </w:r>
      <w:r w:rsidR="00B94595" w:rsidRPr="0096774C">
        <w:rPr>
          <w:rFonts w:cstheme="minorHAnsi"/>
          <w:sz w:val="18"/>
          <w:szCs w:val="18"/>
        </w:rPr>
        <w:t xml:space="preserve">, pp. </w:t>
      </w:r>
      <w:r w:rsidR="00D72FD7" w:rsidRPr="0096774C">
        <w:rPr>
          <w:rFonts w:cstheme="minorHAnsi"/>
          <w:sz w:val="18"/>
          <w:szCs w:val="18"/>
        </w:rPr>
        <w:t>51-72</w:t>
      </w:r>
      <w:r w:rsidRPr="0096774C">
        <w:rPr>
          <w:rFonts w:cstheme="minorHAnsi"/>
          <w:sz w:val="18"/>
          <w:szCs w:val="18"/>
        </w:rPr>
        <w:t>.</w:t>
      </w:r>
    </w:p>
    <w:p w14:paraId="3D10D810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44E945DE" w14:textId="27DBF9F4" w:rsidR="00097BBF" w:rsidRPr="0096774C" w:rsidRDefault="00097BBF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>S. Monferrini</w:t>
      </w:r>
      <w:r w:rsidRPr="0096774C">
        <w:rPr>
          <w:rFonts w:cstheme="minorHAnsi"/>
          <w:smallCaps/>
          <w:sz w:val="18"/>
          <w:szCs w:val="18"/>
        </w:rPr>
        <w:t xml:space="preserve">, </w:t>
      </w:r>
      <w:r w:rsidRPr="0096774C">
        <w:rPr>
          <w:rFonts w:cstheme="minorHAnsi"/>
          <w:i/>
          <w:sz w:val="18"/>
          <w:szCs w:val="18"/>
        </w:rPr>
        <w:t xml:space="preserve">Cavalli di tassa e staia di sale. Bernardo </w:t>
      </w:r>
      <w:proofErr w:type="spellStart"/>
      <w:r w:rsidRPr="0096774C">
        <w:rPr>
          <w:rFonts w:cstheme="minorHAnsi"/>
          <w:i/>
          <w:sz w:val="18"/>
          <w:szCs w:val="18"/>
        </w:rPr>
        <w:t>Pernato</w:t>
      </w:r>
      <w:proofErr w:type="spellEnd"/>
      <w:r w:rsidRPr="0096774C">
        <w:rPr>
          <w:rFonts w:cstheme="minorHAnsi"/>
          <w:i/>
          <w:sz w:val="18"/>
          <w:szCs w:val="18"/>
        </w:rPr>
        <w:t xml:space="preserve"> esattore e tesoriere di Ottavio Farnese</w:t>
      </w:r>
      <w:r w:rsidRPr="0096774C">
        <w:rPr>
          <w:rFonts w:cstheme="minorHAnsi"/>
          <w:sz w:val="18"/>
          <w:szCs w:val="18"/>
        </w:rPr>
        <w:t xml:space="preserve">, in «Il </w:t>
      </w:r>
      <w:proofErr w:type="spellStart"/>
      <w:r w:rsidRPr="0096774C">
        <w:rPr>
          <w:rFonts w:cstheme="minorHAnsi"/>
          <w:sz w:val="18"/>
          <w:szCs w:val="18"/>
        </w:rPr>
        <w:t>Monteregio</w:t>
      </w:r>
      <w:proofErr w:type="spellEnd"/>
      <w:r w:rsidRPr="0096774C">
        <w:rPr>
          <w:rFonts w:cstheme="minorHAnsi"/>
          <w:sz w:val="18"/>
          <w:szCs w:val="18"/>
        </w:rPr>
        <w:t xml:space="preserve">», anno 2011, pp. 3-18. </w:t>
      </w:r>
    </w:p>
    <w:p w14:paraId="3B9BE046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3B555ADA" w14:textId="4A3DB029" w:rsidR="0043694E" w:rsidRPr="0096774C" w:rsidRDefault="00097BBF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>S. Monferrini</w:t>
      </w:r>
      <w:r w:rsidRPr="0096774C">
        <w:rPr>
          <w:rFonts w:cstheme="minorHAnsi"/>
          <w:smallCaps/>
          <w:sz w:val="18"/>
          <w:szCs w:val="18"/>
        </w:rPr>
        <w:t>,</w:t>
      </w:r>
      <w:r w:rsidRPr="0096774C">
        <w:rPr>
          <w:rFonts w:cstheme="minorHAnsi"/>
          <w:sz w:val="18"/>
          <w:szCs w:val="18"/>
        </w:rPr>
        <w:t xml:space="preserve"> </w:t>
      </w:r>
      <w:r w:rsidRPr="0096774C">
        <w:rPr>
          <w:rFonts w:cstheme="minorHAnsi"/>
          <w:i/>
          <w:sz w:val="18"/>
          <w:szCs w:val="18"/>
        </w:rPr>
        <w:t xml:space="preserve">I </w:t>
      </w:r>
      <w:proofErr w:type="spellStart"/>
      <w:r w:rsidRPr="0096774C">
        <w:rPr>
          <w:rFonts w:cstheme="minorHAnsi"/>
          <w:i/>
          <w:sz w:val="18"/>
          <w:szCs w:val="18"/>
        </w:rPr>
        <w:t>Sesalli</w:t>
      </w:r>
      <w:proofErr w:type="spellEnd"/>
      <w:r w:rsidRPr="0096774C">
        <w:rPr>
          <w:rFonts w:cstheme="minorHAnsi"/>
          <w:i/>
          <w:sz w:val="18"/>
          <w:szCs w:val="18"/>
        </w:rPr>
        <w:t xml:space="preserve"> e la stampa a Novara tra metà Cinquecento ed inizi Seicento</w:t>
      </w:r>
      <w:r w:rsidRPr="0096774C">
        <w:rPr>
          <w:rFonts w:cstheme="minorHAnsi"/>
          <w:sz w:val="18"/>
          <w:szCs w:val="18"/>
        </w:rPr>
        <w:t xml:space="preserve">, in </w:t>
      </w:r>
      <w:r w:rsidR="00EA416C" w:rsidRPr="0096774C">
        <w:rPr>
          <w:rFonts w:cstheme="minorHAnsi"/>
          <w:sz w:val="18"/>
          <w:szCs w:val="18"/>
        </w:rPr>
        <w:t>F. Mattioli Carcano</w:t>
      </w:r>
      <w:r w:rsidR="00EA416C" w:rsidRPr="0096774C">
        <w:rPr>
          <w:rFonts w:cstheme="minorHAnsi"/>
          <w:i/>
          <w:sz w:val="18"/>
          <w:szCs w:val="18"/>
        </w:rPr>
        <w:t xml:space="preserve"> (</w:t>
      </w:r>
      <w:r w:rsidR="00EA416C" w:rsidRPr="0096774C">
        <w:rPr>
          <w:rFonts w:cstheme="minorHAnsi"/>
          <w:sz w:val="18"/>
          <w:szCs w:val="18"/>
        </w:rPr>
        <w:t xml:space="preserve">a cura di), </w:t>
      </w:r>
      <w:r w:rsidRPr="0096774C">
        <w:rPr>
          <w:rFonts w:cstheme="minorHAnsi"/>
          <w:i/>
          <w:sz w:val="18"/>
          <w:szCs w:val="18"/>
        </w:rPr>
        <w:t>Ab imo corde. Studi in onore di Carlo Carena</w:t>
      </w:r>
      <w:r w:rsidRPr="0096774C">
        <w:rPr>
          <w:rFonts w:cstheme="minorHAnsi"/>
          <w:sz w:val="18"/>
          <w:szCs w:val="18"/>
        </w:rPr>
        <w:t xml:space="preserve">, </w:t>
      </w:r>
      <w:r w:rsidR="00AB5027" w:rsidRPr="0096774C">
        <w:rPr>
          <w:rFonts w:cstheme="minorHAnsi"/>
          <w:sz w:val="18"/>
          <w:szCs w:val="18"/>
        </w:rPr>
        <w:t>Carattere Mobile</w:t>
      </w:r>
      <w:r w:rsidRPr="0096774C">
        <w:rPr>
          <w:rFonts w:cstheme="minorHAnsi"/>
          <w:sz w:val="18"/>
          <w:szCs w:val="18"/>
        </w:rPr>
        <w:t>, Borgomanero 2015, pp. 130-</w:t>
      </w:r>
      <w:r w:rsidR="0043694E" w:rsidRPr="0096774C">
        <w:rPr>
          <w:rFonts w:cstheme="minorHAnsi"/>
          <w:sz w:val="18"/>
          <w:szCs w:val="18"/>
        </w:rPr>
        <w:t>159</w:t>
      </w:r>
      <w:r w:rsidR="00EA416C" w:rsidRPr="0096774C">
        <w:rPr>
          <w:rFonts w:cstheme="minorHAnsi"/>
          <w:sz w:val="18"/>
          <w:szCs w:val="18"/>
        </w:rPr>
        <w:t>.</w:t>
      </w:r>
      <w:r w:rsidR="00CB3D21" w:rsidRPr="0096774C">
        <w:rPr>
          <w:rFonts w:cstheme="minorHAnsi"/>
          <w:sz w:val="18"/>
          <w:szCs w:val="18"/>
        </w:rPr>
        <w:t xml:space="preserve"> </w:t>
      </w:r>
    </w:p>
    <w:p w14:paraId="69B1F595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442A2ED0" w14:textId="65F7ACED" w:rsidR="00097BBF" w:rsidRPr="0096774C" w:rsidRDefault="00CB3D21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S. Monti, </w:t>
      </w:r>
      <w:r w:rsidRPr="0096774C">
        <w:rPr>
          <w:rFonts w:cstheme="minorHAnsi"/>
          <w:i/>
          <w:sz w:val="18"/>
          <w:szCs w:val="18"/>
        </w:rPr>
        <w:t>Inondazioni del lago di Como dal 1431 al 1765</w:t>
      </w:r>
      <w:r w:rsidRPr="0096774C">
        <w:rPr>
          <w:rFonts w:cstheme="minorHAnsi"/>
          <w:sz w:val="18"/>
          <w:szCs w:val="18"/>
        </w:rPr>
        <w:t>, in «Periodico della Società Storica Comense», XIII, 1900, p</w:t>
      </w:r>
      <w:r w:rsidR="0043694E" w:rsidRPr="0096774C">
        <w:rPr>
          <w:rFonts w:cstheme="minorHAnsi"/>
          <w:sz w:val="18"/>
          <w:szCs w:val="18"/>
        </w:rPr>
        <w:t xml:space="preserve">p. </w:t>
      </w:r>
      <w:r w:rsidR="005478F3" w:rsidRPr="0096774C">
        <w:rPr>
          <w:rFonts w:cstheme="minorHAnsi"/>
          <w:sz w:val="18"/>
          <w:szCs w:val="18"/>
        </w:rPr>
        <w:t>128-</w:t>
      </w:r>
      <w:r w:rsidR="000A26E6" w:rsidRPr="0096774C">
        <w:rPr>
          <w:rFonts w:cstheme="minorHAnsi"/>
          <w:sz w:val="18"/>
          <w:szCs w:val="18"/>
        </w:rPr>
        <w:t>1</w:t>
      </w:r>
      <w:r w:rsidR="00A868BC" w:rsidRPr="0096774C">
        <w:rPr>
          <w:rFonts w:cstheme="minorHAnsi"/>
          <w:sz w:val="18"/>
          <w:szCs w:val="18"/>
        </w:rPr>
        <w:t>64.</w:t>
      </w:r>
    </w:p>
    <w:p w14:paraId="4CBE8B0D" w14:textId="77777777" w:rsidR="00097BBF" w:rsidRPr="0096774C" w:rsidRDefault="00097BBF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46337857" w14:textId="07C50F99" w:rsidR="00E12E07" w:rsidRPr="0096774C" w:rsidRDefault="00E12E07" w:rsidP="0096774C">
      <w:pPr>
        <w:pStyle w:val="Testonotaapidipagina"/>
        <w:spacing w:line="196" w:lineRule="exact"/>
        <w:jc w:val="both"/>
        <w:rPr>
          <w:rFonts w:eastAsia="Times New Roman" w:cstheme="minorHAnsi"/>
          <w:smallCaps/>
          <w:color w:val="424242"/>
          <w:sz w:val="18"/>
          <w:szCs w:val="18"/>
          <w:lang w:eastAsia="it-IT"/>
        </w:rPr>
      </w:pPr>
    </w:p>
    <w:p w14:paraId="0DEADBB5" w14:textId="01887226" w:rsidR="006D37D2" w:rsidRPr="0096774C" w:rsidRDefault="006D37D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G.A. </w:t>
      </w:r>
      <w:proofErr w:type="spellStart"/>
      <w:r w:rsidRPr="0096774C">
        <w:rPr>
          <w:rFonts w:cstheme="minorHAnsi"/>
          <w:sz w:val="18"/>
          <w:szCs w:val="18"/>
        </w:rPr>
        <w:t>Oldelli</w:t>
      </w:r>
      <w:proofErr w:type="spellEnd"/>
      <w:r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i/>
          <w:sz w:val="18"/>
          <w:szCs w:val="18"/>
        </w:rPr>
        <w:t>Dizionario storico-ragionato degli uomini illustri del Canton Ticino</w:t>
      </w:r>
      <w:r w:rsidRPr="0096774C">
        <w:rPr>
          <w:rFonts w:cstheme="minorHAnsi"/>
          <w:sz w:val="18"/>
          <w:szCs w:val="18"/>
        </w:rPr>
        <w:t xml:space="preserve">, </w:t>
      </w:r>
      <w:proofErr w:type="spellStart"/>
      <w:r w:rsidR="00E11829" w:rsidRPr="0096774C">
        <w:rPr>
          <w:rFonts w:cstheme="minorHAnsi"/>
          <w:sz w:val="18"/>
          <w:szCs w:val="18"/>
        </w:rPr>
        <w:t>Veladini</w:t>
      </w:r>
      <w:proofErr w:type="spellEnd"/>
      <w:r w:rsidR="00A965EF"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sz w:val="18"/>
          <w:szCs w:val="18"/>
        </w:rPr>
        <w:t>Lugano 1807.</w:t>
      </w:r>
    </w:p>
    <w:p w14:paraId="40FA8B65" w14:textId="77777777" w:rsidR="00B75CBC" w:rsidRPr="0096774C" w:rsidRDefault="00B75CBC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1B107F49" w14:textId="77777777" w:rsidR="006D37D2" w:rsidRPr="0096774C" w:rsidRDefault="00E12E07" w:rsidP="0096774C">
      <w:pPr>
        <w:pStyle w:val="Testonotaapidipagina"/>
        <w:spacing w:line="196" w:lineRule="exact"/>
        <w:jc w:val="both"/>
        <w:rPr>
          <w:rFonts w:cstheme="minorHAnsi"/>
          <w:i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G. </w:t>
      </w:r>
      <w:proofErr w:type="spellStart"/>
      <w:r w:rsidRPr="0096774C">
        <w:rPr>
          <w:rFonts w:cstheme="minorHAnsi"/>
          <w:sz w:val="18"/>
          <w:szCs w:val="18"/>
        </w:rPr>
        <w:t>Pertot</w:t>
      </w:r>
      <w:proofErr w:type="spellEnd"/>
      <w:r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i/>
          <w:sz w:val="18"/>
          <w:szCs w:val="18"/>
        </w:rPr>
        <w:t xml:space="preserve">La tutela a Milano dopo la guerra e la Liberazione: Giovanni Rocco commissario </w:t>
      </w:r>
    </w:p>
    <w:p w14:paraId="79A2358A" w14:textId="124D4576" w:rsidR="00E12E07" w:rsidRPr="0096774C" w:rsidRDefault="00E12E07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i/>
          <w:sz w:val="18"/>
          <w:szCs w:val="18"/>
        </w:rPr>
        <w:t>reggente della Soprintendenza ai monumenti (1945-46)</w:t>
      </w:r>
      <w:r w:rsidRPr="0096774C">
        <w:rPr>
          <w:rFonts w:cstheme="minorHAnsi"/>
          <w:sz w:val="18"/>
          <w:szCs w:val="18"/>
        </w:rPr>
        <w:t xml:space="preserve">, in </w:t>
      </w:r>
      <w:r w:rsidR="005355A5" w:rsidRPr="0096774C">
        <w:rPr>
          <w:rFonts w:cstheme="minorHAnsi"/>
          <w:sz w:val="18"/>
          <w:szCs w:val="18"/>
        </w:rPr>
        <w:t>D. Esposito e V. Montanari</w:t>
      </w:r>
      <w:r w:rsidR="005355A5" w:rsidRPr="0096774C">
        <w:rPr>
          <w:rFonts w:cstheme="minorHAnsi"/>
          <w:i/>
          <w:sz w:val="18"/>
          <w:szCs w:val="18"/>
        </w:rPr>
        <w:t xml:space="preserve"> </w:t>
      </w:r>
      <w:r w:rsidR="005355A5" w:rsidRPr="0096774C">
        <w:rPr>
          <w:rFonts w:cstheme="minorHAnsi"/>
          <w:iCs/>
          <w:sz w:val="18"/>
          <w:szCs w:val="18"/>
        </w:rPr>
        <w:t>(</w:t>
      </w:r>
      <w:r w:rsidR="005355A5" w:rsidRPr="0096774C">
        <w:rPr>
          <w:rFonts w:cstheme="minorHAnsi"/>
          <w:sz w:val="18"/>
          <w:szCs w:val="18"/>
        </w:rPr>
        <w:t xml:space="preserve">a cura di), </w:t>
      </w:r>
      <w:r w:rsidRPr="0096774C">
        <w:rPr>
          <w:rFonts w:cstheme="minorHAnsi"/>
          <w:i/>
          <w:sz w:val="18"/>
          <w:szCs w:val="18"/>
        </w:rPr>
        <w:t>Realtà dell’architettura fra materia e immagine. Per Giovanni Carbonara: studi e ricerche</w:t>
      </w:r>
      <w:r w:rsidRPr="0096774C">
        <w:rPr>
          <w:rFonts w:cstheme="minorHAnsi"/>
          <w:sz w:val="18"/>
          <w:szCs w:val="18"/>
        </w:rPr>
        <w:t xml:space="preserve">, </w:t>
      </w:r>
      <w:r w:rsidR="003033CC" w:rsidRPr="0096774C">
        <w:rPr>
          <w:rFonts w:cstheme="minorHAnsi"/>
          <w:sz w:val="18"/>
          <w:szCs w:val="18"/>
        </w:rPr>
        <w:t xml:space="preserve">L'ERMA di </w:t>
      </w:r>
      <w:proofErr w:type="spellStart"/>
      <w:r w:rsidR="003033CC" w:rsidRPr="0096774C">
        <w:rPr>
          <w:rFonts w:cstheme="minorHAnsi"/>
          <w:sz w:val="18"/>
          <w:szCs w:val="18"/>
        </w:rPr>
        <w:t>Bretschneider</w:t>
      </w:r>
      <w:proofErr w:type="spellEnd"/>
      <w:r w:rsidR="00A965EF"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sz w:val="18"/>
          <w:szCs w:val="18"/>
        </w:rPr>
        <w:t>Roma</w:t>
      </w:r>
      <w:r w:rsidR="003033CC" w:rsidRPr="0096774C">
        <w:rPr>
          <w:rFonts w:cstheme="minorHAnsi"/>
          <w:sz w:val="18"/>
          <w:szCs w:val="18"/>
        </w:rPr>
        <w:t>-</w:t>
      </w:r>
      <w:r w:rsidRPr="0096774C">
        <w:rPr>
          <w:rFonts w:cstheme="minorHAnsi"/>
          <w:sz w:val="18"/>
          <w:szCs w:val="18"/>
        </w:rPr>
        <w:t>Bristol</w:t>
      </w:r>
      <w:r w:rsidR="003033CC" w:rsidRPr="0096774C">
        <w:rPr>
          <w:rFonts w:cstheme="minorHAnsi"/>
          <w:sz w:val="18"/>
          <w:szCs w:val="18"/>
        </w:rPr>
        <w:t xml:space="preserve"> </w:t>
      </w:r>
      <w:r w:rsidRPr="0096774C">
        <w:rPr>
          <w:rFonts w:cstheme="minorHAnsi"/>
          <w:sz w:val="18"/>
          <w:szCs w:val="18"/>
        </w:rPr>
        <w:t>2020, pp. 845-856.</w:t>
      </w:r>
    </w:p>
    <w:p w14:paraId="5DED7BF7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4F46DA0A" w14:textId="6B274E23" w:rsidR="007250B9" w:rsidRPr="0096774C" w:rsidRDefault="007250B9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D. Pizzagalli, </w:t>
      </w:r>
      <w:r w:rsidRPr="0096774C">
        <w:rPr>
          <w:rFonts w:cstheme="minorHAnsi"/>
          <w:i/>
          <w:iCs/>
          <w:sz w:val="18"/>
          <w:szCs w:val="18"/>
        </w:rPr>
        <w:t>La signora della pittura. Vita di Sofonisba Anguissola</w:t>
      </w:r>
      <w:r w:rsidRPr="0096774C">
        <w:rPr>
          <w:rFonts w:cstheme="minorHAnsi"/>
          <w:sz w:val="18"/>
          <w:szCs w:val="18"/>
        </w:rPr>
        <w:t>,</w:t>
      </w:r>
      <w:r w:rsidR="006A56A0" w:rsidRPr="0096774C">
        <w:rPr>
          <w:rFonts w:cstheme="minorHAnsi"/>
          <w:sz w:val="18"/>
          <w:szCs w:val="18"/>
        </w:rPr>
        <w:t xml:space="preserve"> Rizzoli, Milano 2003</w:t>
      </w:r>
    </w:p>
    <w:p w14:paraId="3D12FA89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21B811BB" w14:textId="7AB99841" w:rsidR="008845E4" w:rsidRPr="0096774C" w:rsidRDefault="00B75CBC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E. Poletti Ecclesia, </w:t>
      </w:r>
      <w:r w:rsidRPr="0096774C">
        <w:rPr>
          <w:rFonts w:cstheme="minorHAnsi"/>
          <w:i/>
          <w:sz w:val="18"/>
          <w:szCs w:val="18"/>
        </w:rPr>
        <w:t xml:space="preserve">The </w:t>
      </w:r>
      <w:proofErr w:type="spellStart"/>
      <w:r w:rsidRPr="0096774C">
        <w:rPr>
          <w:rFonts w:cstheme="minorHAnsi"/>
          <w:i/>
          <w:sz w:val="18"/>
          <w:szCs w:val="18"/>
        </w:rPr>
        <w:t>Ecomuseum</w:t>
      </w:r>
      <w:proofErr w:type="spellEnd"/>
      <w:r w:rsidRPr="0096774C">
        <w:rPr>
          <w:rFonts w:cstheme="minorHAnsi"/>
          <w:i/>
          <w:sz w:val="18"/>
          <w:szCs w:val="18"/>
        </w:rPr>
        <w:t xml:space="preserve"> of Montorfano Granite. </w:t>
      </w:r>
      <w:proofErr w:type="spellStart"/>
      <w:r w:rsidRPr="0096774C">
        <w:rPr>
          <w:rFonts w:cstheme="minorHAnsi"/>
          <w:i/>
          <w:sz w:val="18"/>
          <w:szCs w:val="18"/>
        </w:rPr>
        <w:t>Past</w:t>
      </w:r>
      <w:proofErr w:type="spellEnd"/>
      <w:r w:rsidRPr="0096774C">
        <w:rPr>
          <w:rFonts w:cstheme="minorHAnsi"/>
          <w:i/>
          <w:sz w:val="18"/>
          <w:szCs w:val="18"/>
        </w:rPr>
        <w:t xml:space="preserve">, </w:t>
      </w:r>
      <w:proofErr w:type="spellStart"/>
      <w:r w:rsidRPr="0096774C">
        <w:rPr>
          <w:rFonts w:cstheme="minorHAnsi"/>
          <w:i/>
          <w:sz w:val="18"/>
          <w:szCs w:val="18"/>
        </w:rPr>
        <w:t>Present</w:t>
      </w:r>
      <w:proofErr w:type="spellEnd"/>
      <w:r w:rsidRPr="0096774C">
        <w:rPr>
          <w:rFonts w:cstheme="minorHAnsi"/>
          <w:i/>
          <w:sz w:val="18"/>
          <w:szCs w:val="18"/>
        </w:rPr>
        <w:t xml:space="preserve"> and Future</w:t>
      </w:r>
      <w:r w:rsidRPr="0096774C">
        <w:rPr>
          <w:rFonts w:cstheme="minorHAnsi"/>
          <w:sz w:val="18"/>
          <w:szCs w:val="18"/>
        </w:rPr>
        <w:t xml:space="preserve">, in </w:t>
      </w:r>
      <w:r w:rsidR="00A965EF" w:rsidRPr="0096774C">
        <w:rPr>
          <w:rFonts w:cstheme="minorHAnsi"/>
          <w:sz w:val="18"/>
          <w:szCs w:val="18"/>
        </w:rPr>
        <w:t>R. Riva (a cura di),</w:t>
      </w:r>
      <w:r w:rsidR="00A965EF" w:rsidRPr="0096774C">
        <w:rPr>
          <w:rFonts w:cstheme="minorHAnsi"/>
          <w:i/>
          <w:sz w:val="18"/>
          <w:szCs w:val="18"/>
        </w:rPr>
        <w:t xml:space="preserve"> </w:t>
      </w:r>
      <w:proofErr w:type="spellStart"/>
      <w:r w:rsidRPr="0096774C">
        <w:rPr>
          <w:rFonts w:cstheme="minorHAnsi"/>
          <w:i/>
          <w:sz w:val="18"/>
          <w:szCs w:val="18"/>
        </w:rPr>
        <w:t>Ecomuseums</w:t>
      </w:r>
      <w:proofErr w:type="spellEnd"/>
      <w:r w:rsidRPr="0096774C">
        <w:rPr>
          <w:rFonts w:cstheme="minorHAnsi"/>
          <w:i/>
          <w:sz w:val="18"/>
          <w:szCs w:val="18"/>
        </w:rPr>
        <w:t xml:space="preserve"> and cultural </w:t>
      </w:r>
      <w:proofErr w:type="spellStart"/>
      <w:r w:rsidRPr="0096774C">
        <w:rPr>
          <w:rFonts w:cstheme="minorHAnsi"/>
          <w:i/>
          <w:sz w:val="18"/>
          <w:szCs w:val="18"/>
        </w:rPr>
        <w:t>landscapes</w:t>
      </w:r>
      <w:proofErr w:type="spellEnd"/>
      <w:r w:rsidRPr="0096774C">
        <w:rPr>
          <w:rFonts w:cstheme="minorHAnsi"/>
          <w:sz w:val="18"/>
          <w:szCs w:val="18"/>
        </w:rPr>
        <w:t xml:space="preserve">, </w:t>
      </w:r>
      <w:r w:rsidR="00A965EF" w:rsidRPr="0096774C">
        <w:rPr>
          <w:rFonts w:cstheme="minorHAnsi"/>
          <w:sz w:val="18"/>
          <w:szCs w:val="18"/>
        </w:rPr>
        <w:t xml:space="preserve">Maggioli, </w:t>
      </w:r>
      <w:r w:rsidRPr="0096774C">
        <w:rPr>
          <w:rFonts w:cstheme="minorHAnsi"/>
          <w:sz w:val="18"/>
          <w:szCs w:val="18"/>
        </w:rPr>
        <w:t>Santarcangelo di Romagna</w:t>
      </w:r>
      <w:r w:rsidR="0043694E" w:rsidRPr="0096774C">
        <w:rPr>
          <w:rFonts w:cstheme="minorHAnsi"/>
          <w:sz w:val="18"/>
          <w:szCs w:val="18"/>
        </w:rPr>
        <w:t xml:space="preserve"> </w:t>
      </w:r>
      <w:r w:rsidRPr="0096774C">
        <w:rPr>
          <w:rFonts w:cstheme="minorHAnsi"/>
          <w:sz w:val="18"/>
          <w:szCs w:val="18"/>
        </w:rPr>
        <w:t>2017, pp. 181-185.</w:t>
      </w:r>
    </w:p>
    <w:p w14:paraId="687BA9D3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58D0B2B2" w14:textId="1C223C9A" w:rsidR="00B75CBC" w:rsidRPr="0096774C" w:rsidRDefault="008845E4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M.G. Porzio, </w:t>
      </w:r>
      <w:r w:rsidRPr="0096774C">
        <w:rPr>
          <w:rFonts w:cstheme="minorHAnsi"/>
          <w:i/>
          <w:sz w:val="18"/>
          <w:szCs w:val="18"/>
        </w:rPr>
        <w:t>Da residenza nobiliare a sede decisionale-amministrativa</w:t>
      </w:r>
      <w:r w:rsidRPr="0096774C">
        <w:rPr>
          <w:rFonts w:cstheme="minorHAnsi"/>
          <w:sz w:val="18"/>
          <w:szCs w:val="18"/>
        </w:rPr>
        <w:t xml:space="preserve">, in Airoldi, </w:t>
      </w:r>
      <w:proofErr w:type="spellStart"/>
      <w:r w:rsidRPr="0096774C">
        <w:rPr>
          <w:rFonts w:cstheme="minorHAnsi"/>
          <w:sz w:val="18"/>
          <w:szCs w:val="18"/>
        </w:rPr>
        <w:t>Borlandelli</w:t>
      </w:r>
      <w:proofErr w:type="spellEnd"/>
      <w:r w:rsidRPr="0096774C">
        <w:rPr>
          <w:rFonts w:cstheme="minorHAnsi"/>
          <w:sz w:val="18"/>
          <w:szCs w:val="18"/>
        </w:rPr>
        <w:t>, Porzio</w:t>
      </w:r>
      <w:r w:rsidRPr="0096774C">
        <w:rPr>
          <w:rFonts w:cstheme="minorHAnsi"/>
          <w:smallCaps/>
          <w:sz w:val="18"/>
          <w:szCs w:val="18"/>
        </w:rPr>
        <w:t>,</w:t>
      </w:r>
      <w:r w:rsidRPr="0096774C">
        <w:rPr>
          <w:rFonts w:cstheme="minorHAnsi"/>
          <w:sz w:val="18"/>
          <w:szCs w:val="18"/>
        </w:rPr>
        <w:t xml:space="preserve"> 2007, pp. 121-235.</w:t>
      </w:r>
    </w:p>
    <w:p w14:paraId="596433CC" w14:textId="77777777" w:rsidR="00B75CBC" w:rsidRPr="0096774C" w:rsidRDefault="00B75CBC" w:rsidP="0096774C">
      <w:pPr>
        <w:pStyle w:val="Testonotaapidipagina"/>
        <w:spacing w:line="196" w:lineRule="exact"/>
        <w:jc w:val="both"/>
        <w:rPr>
          <w:rFonts w:cstheme="minorHAnsi"/>
          <w:smallCaps/>
          <w:sz w:val="18"/>
          <w:szCs w:val="18"/>
        </w:rPr>
      </w:pPr>
    </w:p>
    <w:p w14:paraId="5D5D29FC" w14:textId="0083B5FC" w:rsidR="00B678E8" w:rsidRPr="0096774C" w:rsidRDefault="00B678E8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F. </w:t>
      </w:r>
      <w:proofErr w:type="spellStart"/>
      <w:r w:rsidRPr="0096774C">
        <w:rPr>
          <w:rFonts w:cstheme="minorHAnsi"/>
          <w:sz w:val="18"/>
          <w:szCs w:val="18"/>
        </w:rPr>
        <w:t>Repishti</w:t>
      </w:r>
      <w:proofErr w:type="spellEnd"/>
      <w:r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i/>
          <w:sz w:val="18"/>
          <w:szCs w:val="18"/>
        </w:rPr>
        <w:t>La residenza milanese di Pio IV: il palazzo Medici in via Brera</w:t>
      </w:r>
      <w:r w:rsidRPr="0096774C">
        <w:rPr>
          <w:rFonts w:cstheme="minorHAnsi"/>
          <w:sz w:val="18"/>
          <w:szCs w:val="18"/>
        </w:rPr>
        <w:t>, in «Annali di architettura», 12, 2000, p</w:t>
      </w:r>
      <w:r w:rsidR="00A965EF" w:rsidRPr="0096774C">
        <w:rPr>
          <w:rFonts w:cstheme="minorHAnsi"/>
          <w:sz w:val="18"/>
          <w:szCs w:val="18"/>
        </w:rPr>
        <w:t>p</w:t>
      </w:r>
      <w:r w:rsidRPr="0096774C">
        <w:rPr>
          <w:rFonts w:cstheme="minorHAnsi"/>
          <w:sz w:val="18"/>
          <w:szCs w:val="18"/>
        </w:rPr>
        <w:t xml:space="preserve">. </w:t>
      </w:r>
      <w:r w:rsidR="003B34B4" w:rsidRPr="0096774C">
        <w:rPr>
          <w:rFonts w:cstheme="minorHAnsi"/>
          <w:sz w:val="18"/>
          <w:szCs w:val="18"/>
        </w:rPr>
        <w:t>75-90</w:t>
      </w:r>
      <w:r w:rsidRPr="0096774C">
        <w:rPr>
          <w:rFonts w:cstheme="minorHAnsi"/>
          <w:sz w:val="18"/>
          <w:szCs w:val="18"/>
        </w:rPr>
        <w:t>.</w:t>
      </w:r>
    </w:p>
    <w:p w14:paraId="3397FF5D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064F32A1" w14:textId="6EAB102A" w:rsidR="005D1AF7" w:rsidRPr="0096774C" w:rsidRDefault="005D1AF7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F. </w:t>
      </w:r>
      <w:proofErr w:type="spellStart"/>
      <w:r w:rsidRPr="0096774C">
        <w:rPr>
          <w:rFonts w:cstheme="minorHAnsi"/>
          <w:sz w:val="18"/>
          <w:szCs w:val="18"/>
        </w:rPr>
        <w:t>Repishti</w:t>
      </w:r>
      <w:proofErr w:type="spellEnd"/>
      <w:r w:rsidRPr="0096774C">
        <w:rPr>
          <w:rFonts w:cstheme="minorHAnsi"/>
          <w:sz w:val="18"/>
          <w:szCs w:val="18"/>
        </w:rPr>
        <w:t xml:space="preserve">, </w:t>
      </w:r>
      <w:proofErr w:type="spellStart"/>
      <w:r w:rsidRPr="0096774C">
        <w:rPr>
          <w:rFonts w:cstheme="minorHAnsi"/>
          <w:i/>
          <w:sz w:val="18"/>
          <w:szCs w:val="18"/>
        </w:rPr>
        <w:t>Sufficientia</w:t>
      </w:r>
      <w:proofErr w:type="spellEnd"/>
      <w:r w:rsidRPr="0096774C">
        <w:rPr>
          <w:rFonts w:cstheme="minorHAnsi"/>
          <w:i/>
          <w:sz w:val="18"/>
          <w:szCs w:val="18"/>
        </w:rPr>
        <w:t xml:space="preserve">, </w:t>
      </w:r>
      <w:proofErr w:type="spellStart"/>
      <w:r w:rsidRPr="0096774C">
        <w:rPr>
          <w:rFonts w:cstheme="minorHAnsi"/>
          <w:i/>
          <w:sz w:val="18"/>
          <w:szCs w:val="18"/>
        </w:rPr>
        <w:t>experientia</w:t>
      </w:r>
      <w:proofErr w:type="spellEnd"/>
      <w:r w:rsidRPr="0096774C">
        <w:rPr>
          <w:rFonts w:cstheme="minorHAnsi"/>
          <w:i/>
          <w:sz w:val="18"/>
          <w:szCs w:val="18"/>
        </w:rPr>
        <w:t xml:space="preserve">, industria, </w:t>
      </w:r>
      <w:proofErr w:type="spellStart"/>
      <w:r w:rsidRPr="0096774C">
        <w:rPr>
          <w:rFonts w:cstheme="minorHAnsi"/>
          <w:i/>
          <w:sz w:val="18"/>
          <w:szCs w:val="18"/>
        </w:rPr>
        <w:t>diligentia</w:t>
      </w:r>
      <w:proofErr w:type="spellEnd"/>
      <w:r w:rsidRPr="0096774C">
        <w:rPr>
          <w:rFonts w:cstheme="minorHAnsi"/>
          <w:i/>
          <w:sz w:val="18"/>
          <w:szCs w:val="18"/>
        </w:rPr>
        <w:t xml:space="preserve"> e </w:t>
      </w:r>
      <w:proofErr w:type="spellStart"/>
      <w:r w:rsidRPr="0096774C">
        <w:rPr>
          <w:rFonts w:cstheme="minorHAnsi"/>
          <w:i/>
          <w:sz w:val="18"/>
          <w:szCs w:val="18"/>
        </w:rPr>
        <w:t>solicitudine</w:t>
      </w:r>
      <w:proofErr w:type="spellEnd"/>
      <w:r w:rsidRPr="0096774C">
        <w:rPr>
          <w:rFonts w:cstheme="minorHAnsi"/>
          <w:i/>
          <w:sz w:val="18"/>
          <w:szCs w:val="18"/>
        </w:rPr>
        <w:t>. Architetti e ingegneri tra Quattro e Cinquecento in Lombardia</w:t>
      </w:r>
      <w:r w:rsidRPr="0096774C">
        <w:rPr>
          <w:rFonts w:cstheme="minorHAnsi"/>
          <w:sz w:val="18"/>
          <w:szCs w:val="18"/>
        </w:rPr>
        <w:t xml:space="preserve">, in </w:t>
      </w:r>
      <w:r w:rsidR="00A965EF" w:rsidRPr="0096774C">
        <w:rPr>
          <w:rFonts w:cstheme="minorHAnsi"/>
          <w:sz w:val="18"/>
          <w:szCs w:val="18"/>
        </w:rPr>
        <w:t xml:space="preserve">A. Ferraresi, M. Visioli (a cura di), </w:t>
      </w:r>
      <w:r w:rsidRPr="0096774C">
        <w:rPr>
          <w:rFonts w:cstheme="minorHAnsi"/>
          <w:i/>
          <w:iCs/>
          <w:sz w:val="18"/>
          <w:szCs w:val="18"/>
        </w:rPr>
        <w:t>Formare alle professioni. Ingegneri, architetti, artisti (secoli XV-XIX)</w:t>
      </w:r>
      <w:r w:rsidRPr="0096774C">
        <w:rPr>
          <w:rFonts w:cstheme="minorHAnsi"/>
          <w:sz w:val="18"/>
          <w:szCs w:val="18"/>
        </w:rPr>
        <w:t xml:space="preserve">, </w:t>
      </w:r>
      <w:r w:rsidR="00AF4B2F" w:rsidRPr="0096774C">
        <w:rPr>
          <w:rFonts w:cstheme="minorHAnsi"/>
          <w:sz w:val="18"/>
          <w:szCs w:val="18"/>
        </w:rPr>
        <w:t>Franco Angeli</w:t>
      </w:r>
      <w:r w:rsidRPr="0096774C">
        <w:rPr>
          <w:rFonts w:cstheme="minorHAnsi"/>
          <w:sz w:val="18"/>
          <w:szCs w:val="18"/>
        </w:rPr>
        <w:t xml:space="preserve">, Milano 2012, pp. 41-58. </w:t>
      </w:r>
    </w:p>
    <w:p w14:paraId="666D1D86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7D8C3160" w14:textId="692C6009" w:rsidR="005D1AF7" w:rsidRPr="0096774C" w:rsidRDefault="005D1AF7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F. </w:t>
      </w:r>
      <w:proofErr w:type="spellStart"/>
      <w:r w:rsidRPr="0096774C">
        <w:rPr>
          <w:rFonts w:cstheme="minorHAnsi"/>
          <w:sz w:val="18"/>
          <w:szCs w:val="18"/>
        </w:rPr>
        <w:t>Repishti</w:t>
      </w:r>
      <w:proofErr w:type="spellEnd"/>
      <w:r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i/>
          <w:sz w:val="18"/>
          <w:szCs w:val="18"/>
        </w:rPr>
        <w:t>L’architettura milanese prima di Carlo Borromeo e l’idea di «letargo»</w:t>
      </w:r>
      <w:r w:rsidRPr="0096774C">
        <w:rPr>
          <w:rFonts w:cstheme="minorHAnsi"/>
          <w:sz w:val="18"/>
          <w:szCs w:val="18"/>
        </w:rPr>
        <w:t xml:space="preserve">, in </w:t>
      </w:r>
      <w:r w:rsidR="00A965EF" w:rsidRPr="0096774C">
        <w:rPr>
          <w:rFonts w:cstheme="minorHAnsi"/>
          <w:sz w:val="18"/>
          <w:szCs w:val="18"/>
        </w:rPr>
        <w:t xml:space="preserve">E. Bellini, A. Rovetta (a cura di), </w:t>
      </w:r>
      <w:r w:rsidRPr="0096774C">
        <w:rPr>
          <w:rFonts w:cstheme="minorHAnsi"/>
          <w:i/>
          <w:sz w:val="18"/>
          <w:szCs w:val="18"/>
        </w:rPr>
        <w:t>Prima di Carlo Borromeo. Lettere e arti a Milano nel primo Cinquecento</w:t>
      </w:r>
      <w:r w:rsidRPr="0096774C">
        <w:rPr>
          <w:rFonts w:cstheme="minorHAnsi"/>
          <w:sz w:val="18"/>
          <w:szCs w:val="18"/>
        </w:rPr>
        <w:t>, Roma 2013, p</w:t>
      </w:r>
      <w:r w:rsidR="00A965EF" w:rsidRPr="0096774C">
        <w:rPr>
          <w:rFonts w:cstheme="minorHAnsi"/>
          <w:sz w:val="18"/>
          <w:szCs w:val="18"/>
        </w:rPr>
        <w:t>p</w:t>
      </w:r>
      <w:r w:rsidRPr="0096774C">
        <w:rPr>
          <w:rFonts w:cstheme="minorHAnsi"/>
          <w:sz w:val="18"/>
          <w:szCs w:val="18"/>
        </w:rPr>
        <w:t xml:space="preserve">. </w:t>
      </w:r>
      <w:r w:rsidR="00D5536E" w:rsidRPr="0096774C">
        <w:rPr>
          <w:rFonts w:cstheme="minorHAnsi"/>
          <w:sz w:val="18"/>
          <w:szCs w:val="18"/>
        </w:rPr>
        <w:t>185</w:t>
      </w:r>
      <w:r w:rsidR="00065525" w:rsidRPr="0096774C">
        <w:rPr>
          <w:rFonts w:cstheme="minorHAnsi"/>
          <w:sz w:val="18"/>
          <w:szCs w:val="18"/>
        </w:rPr>
        <w:t>-211</w:t>
      </w:r>
      <w:r w:rsidRPr="0096774C">
        <w:rPr>
          <w:rFonts w:cstheme="minorHAnsi"/>
          <w:sz w:val="18"/>
          <w:szCs w:val="18"/>
        </w:rPr>
        <w:t>.</w:t>
      </w:r>
    </w:p>
    <w:p w14:paraId="76B3B8A8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695011BF" w14:textId="031278DF" w:rsidR="006D37D2" w:rsidRPr="0096774C" w:rsidRDefault="006D37D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>G. Rocco</w:t>
      </w:r>
      <w:r w:rsidRPr="0096774C">
        <w:rPr>
          <w:rFonts w:eastAsia="Times New Roman" w:cstheme="minorHAnsi"/>
          <w:sz w:val="18"/>
          <w:szCs w:val="18"/>
          <w:lang w:eastAsia="it-IT"/>
        </w:rPr>
        <w:t xml:space="preserve">, </w:t>
      </w:r>
      <w:r w:rsidRPr="0096774C">
        <w:rPr>
          <w:rFonts w:eastAsia="Times New Roman" w:cstheme="minorHAnsi"/>
          <w:i/>
          <w:iCs/>
          <w:sz w:val="18"/>
          <w:szCs w:val="18"/>
          <w:lang w:eastAsia="it-IT"/>
        </w:rPr>
        <w:t>Il Palazzo delle Quattro Torri di P. Pellegrini a Gravedona</w:t>
      </w:r>
      <w:r w:rsidRPr="0096774C">
        <w:rPr>
          <w:rFonts w:eastAsia="Times New Roman" w:cstheme="minorHAnsi"/>
          <w:sz w:val="18"/>
          <w:szCs w:val="18"/>
          <w:lang w:eastAsia="it-IT"/>
        </w:rPr>
        <w:t xml:space="preserve">, in </w:t>
      </w:r>
      <w:r w:rsidRPr="0096774C">
        <w:rPr>
          <w:rFonts w:cstheme="minorHAnsi"/>
          <w:sz w:val="18"/>
          <w:szCs w:val="18"/>
        </w:rPr>
        <w:t>«Rivista Archeologica Comense»</w:t>
      </w:r>
      <w:r w:rsidRPr="0096774C">
        <w:rPr>
          <w:rFonts w:eastAsia="Times New Roman" w:cstheme="minorHAnsi"/>
          <w:sz w:val="18"/>
          <w:szCs w:val="18"/>
          <w:lang w:eastAsia="it-IT"/>
        </w:rPr>
        <w:t>, 96/98, 1929, pp. 193-215.</w:t>
      </w:r>
    </w:p>
    <w:p w14:paraId="4CE633DA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0104F3D4" w14:textId="67C00755" w:rsidR="006D37D2" w:rsidRPr="0096774C" w:rsidRDefault="006D37D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G. Rocco, </w:t>
      </w:r>
      <w:r w:rsidRPr="0096774C">
        <w:rPr>
          <w:rFonts w:cstheme="minorHAnsi"/>
          <w:i/>
          <w:sz w:val="18"/>
          <w:szCs w:val="18"/>
        </w:rPr>
        <w:t>Il tempio di S. Croce di Riva S. Vitale progettato da Pellegrino Pellegrini</w:t>
      </w:r>
      <w:r w:rsidRPr="0096774C">
        <w:rPr>
          <w:rFonts w:cstheme="minorHAnsi"/>
          <w:sz w:val="18"/>
          <w:szCs w:val="18"/>
        </w:rPr>
        <w:t>, in «Rivista Archeologica Comense», 99-101, 1930, pp. 202-226</w:t>
      </w:r>
    </w:p>
    <w:p w14:paraId="1C41F7E3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2DC5B4D5" w14:textId="36600238" w:rsidR="006D37D2" w:rsidRPr="0096774C" w:rsidRDefault="006D37D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>G. Rocco</w:t>
      </w:r>
      <w:r w:rsidRPr="0096774C">
        <w:rPr>
          <w:rFonts w:eastAsia="Times New Roman" w:cstheme="minorHAnsi"/>
          <w:color w:val="424242"/>
          <w:sz w:val="18"/>
          <w:szCs w:val="18"/>
          <w:lang w:eastAsia="it-IT"/>
        </w:rPr>
        <w:t xml:space="preserve">, </w:t>
      </w:r>
      <w:r w:rsidRPr="0096774C">
        <w:rPr>
          <w:rFonts w:eastAsia="Times New Roman" w:cstheme="minorHAnsi"/>
          <w:i/>
          <w:color w:val="424242"/>
          <w:sz w:val="18"/>
          <w:szCs w:val="18"/>
          <w:lang w:eastAsia="it-IT"/>
        </w:rPr>
        <w:t>Le architetture di Pellegrino Pellegrini a Novara</w:t>
      </w:r>
      <w:r w:rsidRPr="0096774C">
        <w:rPr>
          <w:rFonts w:eastAsia="Times New Roman" w:cstheme="minorHAnsi"/>
          <w:color w:val="424242"/>
          <w:sz w:val="18"/>
          <w:szCs w:val="18"/>
          <w:lang w:eastAsia="it-IT"/>
        </w:rPr>
        <w:t xml:space="preserve">, in </w:t>
      </w:r>
      <w:r w:rsidRPr="0096774C">
        <w:rPr>
          <w:rFonts w:cstheme="minorHAnsi"/>
          <w:sz w:val="18"/>
          <w:szCs w:val="18"/>
        </w:rPr>
        <w:t>«</w:t>
      </w:r>
      <w:r w:rsidRPr="0096774C">
        <w:rPr>
          <w:rFonts w:eastAsia="Times New Roman" w:cstheme="minorHAnsi"/>
          <w:color w:val="424242"/>
          <w:sz w:val="18"/>
          <w:szCs w:val="18"/>
          <w:lang w:eastAsia="it-IT"/>
        </w:rPr>
        <w:t>Bollettino Storico per la Provincia di Novara</w:t>
      </w:r>
      <w:r w:rsidRPr="0096774C">
        <w:rPr>
          <w:rFonts w:cstheme="minorHAnsi"/>
          <w:sz w:val="18"/>
          <w:szCs w:val="18"/>
        </w:rPr>
        <w:t>»</w:t>
      </w:r>
      <w:r w:rsidRPr="0096774C">
        <w:rPr>
          <w:rFonts w:eastAsia="Times New Roman" w:cstheme="minorHAnsi"/>
          <w:color w:val="424242"/>
          <w:sz w:val="18"/>
          <w:szCs w:val="18"/>
          <w:lang w:eastAsia="it-IT"/>
        </w:rPr>
        <w:t>, anno XXV fasc. IV, 1931</w:t>
      </w:r>
      <w:r w:rsidR="00363735" w:rsidRPr="0096774C">
        <w:rPr>
          <w:rFonts w:eastAsia="Times New Roman" w:cstheme="minorHAnsi"/>
          <w:color w:val="424242"/>
          <w:sz w:val="18"/>
          <w:szCs w:val="18"/>
          <w:lang w:eastAsia="it-IT"/>
        </w:rPr>
        <w:t>/a</w:t>
      </w:r>
      <w:r w:rsidRPr="0096774C">
        <w:rPr>
          <w:rFonts w:eastAsia="Times New Roman" w:cstheme="minorHAnsi"/>
          <w:color w:val="424242"/>
          <w:sz w:val="18"/>
          <w:szCs w:val="18"/>
          <w:lang w:eastAsia="it-IT"/>
        </w:rPr>
        <w:t>, pp. 437-460.</w:t>
      </w:r>
    </w:p>
    <w:p w14:paraId="16D27537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561A9F8D" w14:textId="29CF7544" w:rsidR="006D37D2" w:rsidRPr="0096774C" w:rsidRDefault="006D37D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>G. Rocco</w:t>
      </w:r>
      <w:r w:rsidRPr="0096774C">
        <w:rPr>
          <w:rFonts w:eastAsia="Times New Roman" w:cstheme="minorHAnsi"/>
          <w:sz w:val="18"/>
          <w:szCs w:val="18"/>
          <w:lang w:eastAsia="it-IT"/>
        </w:rPr>
        <w:t xml:space="preserve">, </w:t>
      </w:r>
      <w:r w:rsidRPr="0096774C">
        <w:rPr>
          <w:rFonts w:eastAsia="Times New Roman" w:cstheme="minorHAnsi"/>
          <w:i/>
          <w:sz w:val="18"/>
          <w:szCs w:val="18"/>
          <w:lang w:eastAsia="it-IT"/>
        </w:rPr>
        <w:t>Pellegrino Pellegrini e le origini del Collegio Pontificio Papio di Ascona</w:t>
      </w:r>
      <w:r w:rsidRPr="0096774C">
        <w:rPr>
          <w:rFonts w:eastAsia="Times New Roman" w:cstheme="minorHAnsi"/>
          <w:sz w:val="18"/>
          <w:szCs w:val="18"/>
          <w:lang w:eastAsia="it-IT"/>
        </w:rPr>
        <w:t xml:space="preserve">, in </w:t>
      </w:r>
      <w:r w:rsidRPr="0096774C">
        <w:rPr>
          <w:rFonts w:cstheme="minorHAnsi"/>
          <w:sz w:val="18"/>
          <w:szCs w:val="18"/>
        </w:rPr>
        <w:t>«Rivista Archeologica Comense», 102-104, 1931</w:t>
      </w:r>
      <w:r w:rsidR="00363735" w:rsidRPr="0096774C">
        <w:rPr>
          <w:rFonts w:cstheme="minorHAnsi"/>
          <w:sz w:val="18"/>
          <w:szCs w:val="18"/>
        </w:rPr>
        <w:t>/b</w:t>
      </w:r>
      <w:r w:rsidRPr="0096774C">
        <w:rPr>
          <w:rFonts w:cstheme="minorHAnsi"/>
          <w:sz w:val="18"/>
          <w:szCs w:val="18"/>
        </w:rPr>
        <w:t>, pp. 191-209.</w:t>
      </w:r>
    </w:p>
    <w:p w14:paraId="27E77898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00027439" w14:textId="77777777" w:rsidR="00E04E02" w:rsidRDefault="006D37D2" w:rsidP="0096774C">
      <w:pPr>
        <w:pStyle w:val="Testonotaapidipagina"/>
        <w:spacing w:line="196" w:lineRule="exact"/>
        <w:jc w:val="both"/>
        <w:rPr>
          <w:rFonts w:eastAsia="Times New Roman" w:cstheme="minorHAnsi"/>
          <w:sz w:val="18"/>
          <w:szCs w:val="18"/>
          <w:lang w:eastAsia="it-IT"/>
        </w:rPr>
      </w:pPr>
      <w:r w:rsidRPr="0096774C">
        <w:rPr>
          <w:rFonts w:cstheme="minorHAnsi"/>
          <w:sz w:val="18"/>
          <w:szCs w:val="18"/>
        </w:rPr>
        <w:t>G. Rocco</w:t>
      </w:r>
      <w:r w:rsidRPr="0096774C">
        <w:rPr>
          <w:rFonts w:eastAsia="Times New Roman" w:cstheme="minorHAnsi"/>
          <w:sz w:val="18"/>
          <w:szCs w:val="18"/>
          <w:lang w:eastAsia="it-IT"/>
        </w:rPr>
        <w:t xml:space="preserve">, </w:t>
      </w:r>
      <w:r w:rsidRPr="0096774C">
        <w:rPr>
          <w:rFonts w:eastAsia="Times New Roman" w:cstheme="minorHAnsi"/>
          <w:i/>
          <w:sz w:val="18"/>
          <w:szCs w:val="18"/>
          <w:lang w:eastAsia="it-IT"/>
        </w:rPr>
        <w:t>Il Palazzo Natta di Como (un’opera sconosciuta di Pellegrino Pellegrini</w:t>
      </w:r>
      <w:r w:rsidRPr="0096774C">
        <w:rPr>
          <w:rFonts w:eastAsia="Times New Roman" w:cstheme="minorHAnsi"/>
          <w:sz w:val="18"/>
          <w:szCs w:val="18"/>
          <w:lang w:eastAsia="it-IT"/>
        </w:rPr>
        <w:t xml:space="preserve">), in </w:t>
      </w:r>
      <w:r w:rsidRPr="0096774C">
        <w:rPr>
          <w:rFonts w:cstheme="minorHAnsi"/>
          <w:sz w:val="18"/>
          <w:szCs w:val="18"/>
        </w:rPr>
        <w:t>«Rivista Archeologica Comense»</w:t>
      </w:r>
      <w:r w:rsidRPr="0096774C">
        <w:rPr>
          <w:rFonts w:eastAsia="Times New Roman" w:cstheme="minorHAnsi"/>
          <w:sz w:val="18"/>
          <w:szCs w:val="18"/>
          <w:lang w:eastAsia="it-IT"/>
        </w:rPr>
        <w:t>, 105-107, 1932-</w:t>
      </w:r>
    </w:p>
    <w:p w14:paraId="360AC63C" w14:textId="760A30E3" w:rsidR="006D37D2" w:rsidRPr="0096774C" w:rsidRDefault="006D37D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eastAsia="Times New Roman" w:cstheme="minorHAnsi"/>
          <w:sz w:val="18"/>
          <w:szCs w:val="18"/>
          <w:lang w:eastAsia="it-IT"/>
        </w:rPr>
        <w:t>33, pp. 247-272.</w:t>
      </w:r>
    </w:p>
    <w:p w14:paraId="74D5CAA9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47CD235B" w14:textId="793156A4" w:rsidR="0043694E" w:rsidRPr="0096774C" w:rsidRDefault="0043694E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G. Rocco, </w:t>
      </w:r>
      <w:r w:rsidRPr="0096774C">
        <w:rPr>
          <w:rFonts w:cstheme="minorHAnsi"/>
          <w:i/>
          <w:sz w:val="18"/>
          <w:szCs w:val="18"/>
        </w:rPr>
        <w:t>Pellegrino Pellegrini. “L’architetto di S. Carlo” e le sue opere nel Duomo di Milano</w:t>
      </w:r>
      <w:r w:rsidRPr="0096774C">
        <w:rPr>
          <w:rFonts w:cstheme="minorHAnsi"/>
          <w:sz w:val="18"/>
          <w:szCs w:val="18"/>
        </w:rPr>
        <w:t>, Milano 1939.</w:t>
      </w:r>
    </w:p>
    <w:p w14:paraId="6FC4474F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60E2E176" w14:textId="48CCB18D" w:rsidR="00397261" w:rsidRPr="0096774C" w:rsidRDefault="00397261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A. Rovetta, </w:t>
      </w:r>
      <w:r w:rsidRPr="0096774C">
        <w:rPr>
          <w:rFonts w:cstheme="minorHAnsi"/>
          <w:i/>
          <w:sz w:val="18"/>
          <w:szCs w:val="18"/>
        </w:rPr>
        <w:t>Le architetture “</w:t>
      </w:r>
      <w:proofErr w:type="spellStart"/>
      <w:r w:rsidRPr="0096774C">
        <w:rPr>
          <w:rFonts w:cstheme="minorHAnsi"/>
          <w:i/>
          <w:sz w:val="18"/>
          <w:szCs w:val="18"/>
        </w:rPr>
        <w:t>pellegriniane</w:t>
      </w:r>
      <w:proofErr w:type="spellEnd"/>
      <w:r w:rsidRPr="0096774C">
        <w:rPr>
          <w:rFonts w:cstheme="minorHAnsi"/>
          <w:i/>
          <w:sz w:val="18"/>
          <w:szCs w:val="18"/>
        </w:rPr>
        <w:t>” di San Gaudenzio e di Palazzo Natta dell’Isola</w:t>
      </w:r>
      <w:r w:rsidRPr="0096774C">
        <w:rPr>
          <w:rFonts w:cstheme="minorHAnsi"/>
          <w:sz w:val="18"/>
          <w:szCs w:val="18"/>
        </w:rPr>
        <w:t xml:space="preserve">, in </w:t>
      </w:r>
      <w:r w:rsidRPr="0096774C">
        <w:rPr>
          <w:rFonts w:cstheme="minorHAnsi"/>
          <w:i/>
          <w:sz w:val="18"/>
          <w:szCs w:val="18"/>
        </w:rPr>
        <w:t>Le storie di Salomone e altre opere d’arte novaresi</w:t>
      </w:r>
      <w:r w:rsidRPr="0096774C">
        <w:rPr>
          <w:rFonts w:cstheme="minorHAnsi"/>
          <w:sz w:val="18"/>
          <w:szCs w:val="18"/>
        </w:rPr>
        <w:t xml:space="preserve">, </w:t>
      </w:r>
      <w:r w:rsidR="00613EF5" w:rsidRPr="0096774C">
        <w:rPr>
          <w:rFonts w:cstheme="minorHAnsi"/>
          <w:sz w:val="18"/>
          <w:szCs w:val="18"/>
        </w:rPr>
        <w:t>Comune di Novara</w:t>
      </w:r>
      <w:r w:rsidR="00177586"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sz w:val="18"/>
          <w:szCs w:val="18"/>
        </w:rPr>
        <w:t>Novara 1992, pp. 19-32.</w:t>
      </w:r>
    </w:p>
    <w:p w14:paraId="4554CE88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23361D29" w14:textId="57F0A0C7" w:rsidR="00397261" w:rsidRPr="0096774C" w:rsidRDefault="00397261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E. </w:t>
      </w:r>
      <w:proofErr w:type="spellStart"/>
      <w:r w:rsidRPr="0096774C">
        <w:rPr>
          <w:rFonts w:cstheme="minorHAnsi"/>
          <w:sz w:val="18"/>
          <w:szCs w:val="18"/>
        </w:rPr>
        <w:t>Rüsch</w:t>
      </w:r>
      <w:proofErr w:type="spellEnd"/>
      <w:r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i/>
          <w:sz w:val="18"/>
          <w:szCs w:val="18"/>
        </w:rPr>
        <w:t>Itinerario fra chiostri e cortili porticati</w:t>
      </w:r>
      <w:r w:rsidRPr="0096774C">
        <w:rPr>
          <w:rFonts w:cstheme="minorHAnsi"/>
          <w:sz w:val="18"/>
          <w:szCs w:val="18"/>
        </w:rPr>
        <w:t xml:space="preserve">, in «Kunst + </w:t>
      </w:r>
      <w:proofErr w:type="spellStart"/>
      <w:r w:rsidRPr="0096774C">
        <w:rPr>
          <w:rFonts w:cstheme="minorHAnsi"/>
          <w:sz w:val="18"/>
          <w:szCs w:val="18"/>
        </w:rPr>
        <w:t>Architektur</w:t>
      </w:r>
      <w:proofErr w:type="spellEnd"/>
      <w:r w:rsidRPr="0096774C">
        <w:rPr>
          <w:rFonts w:cstheme="minorHAnsi"/>
          <w:sz w:val="18"/>
          <w:szCs w:val="18"/>
        </w:rPr>
        <w:t xml:space="preserve"> in </w:t>
      </w:r>
      <w:proofErr w:type="spellStart"/>
      <w:r w:rsidRPr="0096774C">
        <w:rPr>
          <w:rFonts w:cstheme="minorHAnsi"/>
          <w:sz w:val="18"/>
          <w:szCs w:val="18"/>
        </w:rPr>
        <w:t>der</w:t>
      </w:r>
      <w:proofErr w:type="spellEnd"/>
      <w:r w:rsidRPr="0096774C">
        <w:rPr>
          <w:rFonts w:cstheme="minorHAnsi"/>
          <w:sz w:val="18"/>
          <w:szCs w:val="18"/>
        </w:rPr>
        <w:t xml:space="preserve"> </w:t>
      </w:r>
      <w:proofErr w:type="spellStart"/>
      <w:r w:rsidRPr="0096774C">
        <w:rPr>
          <w:rFonts w:cstheme="minorHAnsi"/>
          <w:sz w:val="18"/>
          <w:szCs w:val="18"/>
        </w:rPr>
        <w:t>Schweiz</w:t>
      </w:r>
      <w:proofErr w:type="spellEnd"/>
      <w:r w:rsidRPr="0096774C">
        <w:rPr>
          <w:rFonts w:cstheme="minorHAnsi"/>
          <w:sz w:val="18"/>
          <w:szCs w:val="18"/>
        </w:rPr>
        <w:t>», 48, 1997, pp. 43-46.</w:t>
      </w:r>
    </w:p>
    <w:p w14:paraId="20492A13" w14:textId="77777777" w:rsidR="00E04E02" w:rsidRDefault="00E04E02" w:rsidP="0096774C">
      <w:pPr>
        <w:spacing w:after="0" w:line="196" w:lineRule="exact"/>
        <w:jc w:val="both"/>
        <w:rPr>
          <w:rFonts w:cstheme="minorHAnsi"/>
          <w:sz w:val="18"/>
          <w:szCs w:val="18"/>
        </w:rPr>
      </w:pPr>
    </w:p>
    <w:p w14:paraId="6AE8F3F4" w14:textId="618401E2" w:rsidR="00B678E8" w:rsidRPr="0096774C" w:rsidRDefault="00B678E8" w:rsidP="0096774C">
      <w:pPr>
        <w:spacing w:after="0"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A. Russo, </w:t>
      </w:r>
      <w:r w:rsidRPr="0096774C">
        <w:rPr>
          <w:rFonts w:cstheme="minorHAnsi"/>
          <w:i/>
          <w:sz w:val="18"/>
          <w:szCs w:val="18"/>
        </w:rPr>
        <w:t>Indagine sulla fortuna delle porte di Serlio in Emilia e in Lombardia</w:t>
      </w:r>
      <w:r w:rsidRPr="0096774C">
        <w:rPr>
          <w:rFonts w:cstheme="minorHAnsi"/>
          <w:sz w:val="18"/>
          <w:szCs w:val="18"/>
        </w:rPr>
        <w:t xml:space="preserve">, in </w:t>
      </w:r>
      <w:r w:rsidR="00177586" w:rsidRPr="0096774C">
        <w:rPr>
          <w:rFonts w:cstheme="minorHAnsi"/>
          <w:sz w:val="18"/>
          <w:szCs w:val="18"/>
        </w:rPr>
        <w:t>S. Piazza</w:t>
      </w:r>
      <w:r w:rsidR="00177586" w:rsidRPr="0096774C">
        <w:rPr>
          <w:rFonts w:cstheme="minorHAnsi"/>
          <w:i/>
          <w:sz w:val="18"/>
          <w:szCs w:val="18"/>
        </w:rPr>
        <w:t xml:space="preserve"> </w:t>
      </w:r>
      <w:r w:rsidR="00177586" w:rsidRPr="0096774C">
        <w:rPr>
          <w:rFonts w:cstheme="minorHAnsi"/>
          <w:iCs/>
          <w:sz w:val="18"/>
          <w:szCs w:val="18"/>
        </w:rPr>
        <w:t>(</w:t>
      </w:r>
      <w:r w:rsidR="00177586" w:rsidRPr="0096774C">
        <w:rPr>
          <w:rFonts w:cstheme="minorHAnsi"/>
          <w:sz w:val="18"/>
          <w:szCs w:val="18"/>
        </w:rPr>
        <w:t xml:space="preserve">a cura di), </w:t>
      </w:r>
      <w:r w:rsidRPr="0096774C">
        <w:rPr>
          <w:rFonts w:cstheme="minorHAnsi"/>
          <w:i/>
          <w:sz w:val="18"/>
          <w:szCs w:val="18"/>
        </w:rPr>
        <w:t>La circolazione dei modelli a stampa nell’architettura di età moderna</w:t>
      </w:r>
      <w:r w:rsidRPr="0096774C">
        <w:rPr>
          <w:rFonts w:cstheme="minorHAnsi"/>
          <w:sz w:val="18"/>
          <w:szCs w:val="18"/>
        </w:rPr>
        <w:t xml:space="preserve">, </w:t>
      </w:r>
      <w:proofErr w:type="spellStart"/>
      <w:r w:rsidR="00CB0D53" w:rsidRPr="0096774C">
        <w:rPr>
          <w:rFonts w:cstheme="minorHAnsi"/>
          <w:sz w:val="18"/>
          <w:szCs w:val="18"/>
        </w:rPr>
        <w:t>Caracol</w:t>
      </w:r>
      <w:proofErr w:type="spellEnd"/>
      <w:r w:rsidRPr="0096774C">
        <w:rPr>
          <w:rFonts w:cstheme="minorHAnsi"/>
          <w:sz w:val="18"/>
          <w:szCs w:val="18"/>
        </w:rPr>
        <w:t>,</w:t>
      </w:r>
      <w:r w:rsidRPr="0096774C">
        <w:rPr>
          <w:rFonts w:cstheme="minorHAnsi"/>
          <w:i/>
          <w:sz w:val="18"/>
          <w:szCs w:val="18"/>
        </w:rPr>
        <w:t xml:space="preserve"> </w:t>
      </w:r>
      <w:r w:rsidRPr="0096774C">
        <w:rPr>
          <w:rFonts w:cstheme="minorHAnsi"/>
          <w:sz w:val="18"/>
          <w:szCs w:val="18"/>
        </w:rPr>
        <w:t xml:space="preserve">Palermo 2013, pp. 45-56. </w:t>
      </w:r>
    </w:p>
    <w:p w14:paraId="18AF221B" w14:textId="16F342E2" w:rsidR="006C2617" w:rsidRPr="0096774C" w:rsidRDefault="006C2617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09326E2F" w14:textId="40AA457D" w:rsidR="006C2617" w:rsidRPr="0096774C" w:rsidRDefault="006C2617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>G. Scaramellini</w:t>
      </w:r>
      <w:r w:rsidRPr="0096774C">
        <w:rPr>
          <w:rFonts w:eastAsia="Times New Roman" w:cstheme="minorHAnsi"/>
          <w:color w:val="424242"/>
          <w:sz w:val="18"/>
          <w:szCs w:val="18"/>
          <w:lang w:eastAsia="it-IT"/>
        </w:rPr>
        <w:t>, </w:t>
      </w:r>
      <w:r w:rsidRPr="0096774C">
        <w:rPr>
          <w:rFonts w:eastAsia="Times New Roman" w:cstheme="minorHAnsi"/>
          <w:i/>
          <w:iCs/>
          <w:color w:val="424242"/>
          <w:sz w:val="18"/>
          <w:szCs w:val="18"/>
          <w:lang w:eastAsia="it-IT"/>
        </w:rPr>
        <w:t>Il ponte di sopra a Chiavenna e le disavventure di mastro Bernardo Folla di Osteno</w:t>
      </w:r>
      <w:r w:rsidRPr="0096774C">
        <w:rPr>
          <w:rFonts w:eastAsia="Times New Roman" w:cstheme="minorHAnsi"/>
          <w:color w:val="424242"/>
          <w:sz w:val="18"/>
          <w:szCs w:val="18"/>
          <w:lang w:eastAsia="it-IT"/>
        </w:rPr>
        <w:t>, in «</w:t>
      </w:r>
      <w:proofErr w:type="spellStart"/>
      <w:r w:rsidRPr="0096774C">
        <w:rPr>
          <w:rFonts w:eastAsia="Times New Roman" w:cstheme="minorHAnsi"/>
          <w:color w:val="424242"/>
          <w:sz w:val="18"/>
          <w:szCs w:val="18"/>
          <w:lang w:eastAsia="it-IT"/>
        </w:rPr>
        <w:t>Clavenna</w:t>
      </w:r>
      <w:proofErr w:type="spellEnd"/>
      <w:r w:rsidRPr="0096774C">
        <w:rPr>
          <w:rFonts w:eastAsia="Times New Roman" w:cstheme="minorHAnsi"/>
          <w:color w:val="424242"/>
          <w:sz w:val="18"/>
          <w:szCs w:val="18"/>
          <w:lang w:eastAsia="it-IT"/>
        </w:rPr>
        <w:t>», 44, 2005, pp. 47-54</w:t>
      </w:r>
      <w:r w:rsidR="00E04E02">
        <w:rPr>
          <w:rFonts w:eastAsia="Times New Roman" w:cstheme="minorHAnsi"/>
          <w:color w:val="424242"/>
          <w:sz w:val="18"/>
          <w:szCs w:val="18"/>
          <w:lang w:eastAsia="it-IT"/>
        </w:rPr>
        <w:t>.</w:t>
      </w:r>
    </w:p>
    <w:p w14:paraId="19DEC77A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7487CCB4" w14:textId="5F389CA8" w:rsidR="0043694E" w:rsidRPr="0096774C" w:rsidRDefault="0043694E" w:rsidP="0096774C">
      <w:pPr>
        <w:pStyle w:val="Testonotaapidipagina"/>
        <w:spacing w:line="196" w:lineRule="exact"/>
        <w:jc w:val="both"/>
        <w:rPr>
          <w:rFonts w:cstheme="minorHAnsi"/>
          <w:smallCaps/>
          <w:sz w:val="18"/>
          <w:szCs w:val="18"/>
        </w:rPr>
      </w:pPr>
      <w:r w:rsidRPr="0096774C">
        <w:rPr>
          <w:rFonts w:cstheme="minorHAnsi"/>
          <w:sz w:val="18"/>
          <w:szCs w:val="18"/>
        </w:rPr>
        <w:lastRenderedPageBreak/>
        <w:t xml:space="preserve">A. Scotti, </w:t>
      </w:r>
      <w:r w:rsidRPr="0096774C">
        <w:rPr>
          <w:rFonts w:cstheme="minorHAnsi"/>
          <w:i/>
          <w:sz w:val="18"/>
          <w:szCs w:val="18"/>
        </w:rPr>
        <w:t>L’architettura religiosa di Pellegrino Tibaldi</w:t>
      </w:r>
      <w:r w:rsidRPr="0096774C">
        <w:rPr>
          <w:rFonts w:cstheme="minorHAnsi"/>
          <w:sz w:val="18"/>
          <w:szCs w:val="18"/>
        </w:rPr>
        <w:t xml:space="preserve">, in «Bollettino del Centro Internazionale di Studi d’Architettura A. Palladio», XIX, 1977, </w:t>
      </w:r>
      <w:r w:rsidR="00F01976" w:rsidRPr="0096774C">
        <w:rPr>
          <w:rFonts w:cstheme="minorHAnsi"/>
          <w:sz w:val="18"/>
          <w:szCs w:val="18"/>
        </w:rPr>
        <w:t xml:space="preserve">pp. </w:t>
      </w:r>
      <w:r w:rsidR="00A35CDA" w:rsidRPr="0096774C">
        <w:rPr>
          <w:rFonts w:cstheme="minorHAnsi"/>
          <w:sz w:val="18"/>
          <w:szCs w:val="18"/>
        </w:rPr>
        <w:t>221-250</w:t>
      </w:r>
      <w:r w:rsidRPr="0096774C">
        <w:rPr>
          <w:rFonts w:cstheme="minorHAnsi"/>
          <w:sz w:val="18"/>
          <w:szCs w:val="18"/>
        </w:rPr>
        <w:t xml:space="preserve">. </w:t>
      </w:r>
    </w:p>
    <w:p w14:paraId="54C260E5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3E3E4A98" w14:textId="1297631F" w:rsidR="006C2617" w:rsidRPr="0096774C" w:rsidRDefault="006C2617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A. Scotti, </w:t>
      </w:r>
      <w:r w:rsidRPr="0096774C">
        <w:rPr>
          <w:rFonts w:cstheme="minorHAnsi"/>
          <w:i/>
          <w:sz w:val="18"/>
          <w:szCs w:val="18"/>
        </w:rPr>
        <w:t>Introduzione</w:t>
      </w:r>
      <w:r w:rsidRPr="0096774C">
        <w:rPr>
          <w:rFonts w:cstheme="minorHAnsi"/>
          <w:sz w:val="18"/>
          <w:szCs w:val="18"/>
        </w:rPr>
        <w:t>, in</w:t>
      </w:r>
      <w:r w:rsidR="0091769A" w:rsidRPr="0096774C">
        <w:rPr>
          <w:rFonts w:cstheme="minorHAnsi"/>
          <w:sz w:val="18"/>
          <w:szCs w:val="18"/>
        </w:rPr>
        <w:t xml:space="preserve"> Zucchi</w:t>
      </w:r>
      <w:r w:rsidRPr="0096774C">
        <w:rPr>
          <w:rFonts w:cstheme="minorHAnsi"/>
          <w:sz w:val="18"/>
          <w:szCs w:val="18"/>
        </w:rPr>
        <w:t xml:space="preserve"> 1989, p</w:t>
      </w:r>
      <w:r w:rsidR="00F01976" w:rsidRPr="0096774C">
        <w:rPr>
          <w:rFonts w:cstheme="minorHAnsi"/>
          <w:sz w:val="18"/>
          <w:szCs w:val="18"/>
        </w:rPr>
        <w:t>p</w:t>
      </w:r>
      <w:r w:rsidRPr="0096774C">
        <w:rPr>
          <w:rFonts w:cstheme="minorHAnsi"/>
          <w:sz w:val="18"/>
          <w:szCs w:val="18"/>
        </w:rPr>
        <w:t xml:space="preserve">. </w:t>
      </w:r>
      <w:r w:rsidR="0045764A" w:rsidRPr="0096774C">
        <w:rPr>
          <w:rFonts w:cstheme="minorHAnsi"/>
          <w:sz w:val="18"/>
          <w:szCs w:val="18"/>
        </w:rPr>
        <w:t>9-11.</w:t>
      </w:r>
    </w:p>
    <w:p w14:paraId="2B436A3B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76C0865A" w14:textId="400C19B7" w:rsidR="006C2617" w:rsidRPr="0096774C" w:rsidRDefault="006C2617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>A. Scotti</w:t>
      </w:r>
      <w:r w:rsidRPr="0096774C">
        <w:rPr>
          <w:rFonts w:cstheme="minorHAnsi"/>
          <w:smallCaps/>
          <w:sz w:val="18"/>
          <w:szCs w:val="18"/>
        </w:rPr>
        <w:t>,</w:t>
      </w:r>
      <w:r w:rsidRPr="0096774C">
        <w:rPr>
          <w:rFonts w:cstheme="minorHAnsi"/>
          <w:sz w:val="18"/>
          <w:szCs w:val="18"/>
        </w:rPr>
        <w:t xml:space="preserve"> </w:t>
      </w:r>
      <w:r w:rsidRPr="0096774C">
        <w:rPr>
          <w:rFonts w:cstheme="minorHAnsi"/>
          <w:i/>
          <w:sz w:val="18"/>
          <w:szCs w:val="18"/>
        </w:rPr>
        <w:t>Pellegrino Pellegrini e il S. Gaudenzio intra moenia</w:t>
      </w:r>
      <w:r w:rsidRPr="0096774C">
        <w:rPr>
          <w:rFonts w:cstheme="minorHAnsi"/>
          <w:sz w:val="18"/>
          <w:szCs w:val="18"/>
        </w:rPr>
        <w:t xml:space="preserve">, in </w:t>
      </w:r>
      <w:r w:rsidR="0033097B" w:rsidRPr="0096774C">
        <w:rPr>
          <w:rFonts w:cstheme="minorHAnsi"/>
          <w:sz w:val="18"/>
          <w:szCs w:val="18"/>
        </w:rPr>
        <w:t xml:space="preserve">R. Capra (a cura di), </w:t>
      </w:r>
      <w:r w:rsidRPr="0096774C">
        <w:rPr>
          <w:rFonts w:cstheme="minorHAnsi"/>
          <w:i/>
          <w:sz w:val="18"/>
          <w:szCs w:val="18"/>
        </w:rPr>
        <w:t>La basilica di San Gaudenzio a Novara</w:t>
      </w:r>
      <w:r w:rsidRPr="0096774C">
        <w:rPr>
          <w:rFonts w:cstheme="minorHAnsi"/>
          <w:sz w:val="18"/>
          <w:szCs w:val="18"/>
        </w:rPr>
        <w:t xml:space="preserve">, </w:t>
      </w:r>
      <w:r w:rsidR="001F0E25" w:rsidRPr="0096774C">
        <w:rPr>
          <w:rFonts w:cstheme="minorHAnsi"/>
          <w:sz w:val="18"/>
          <w:szCs w:val="18"/>
        </w:rPr>
        <w:t>Int</w:t>
      </w:r>
      <w:r w:rsidR="00686D44" w:rsidRPr="0096774C">
        <w:rPr>
          <w:rFonts w:cstheme="minorHAnsi"/>
          <w:sz w:val="18"/>
          <w:szCs w:val="18"/>
        </w:rPr>
        <w:t>erlinea</w:t>
      </w:r>
      <w:r w:rsidR="004A1C22"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sz w:val="18"/>
          <w:szCs w:val="18"/>
        </w:rPr>
        <w:t>Novara 2010, pp. 97-121.</w:t>
      </w:r>
    </w:p>
    <w:p w14:paraId="7D0D1A7F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1266939E" w14:textId="544F30B9" w:rsidR="00F01976" w:rsidRPr="0096774C" w:rsidRDefault="00071DF1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G. Soldi Rondinini, </w:t>
      </w:r>
      <w:r w:rsidRPr="0096774C">
        <w:rPr>
          <w:rFonts w:cstheme="minorHAnsi"/>
          <w:i/>
          <w:iCs/>
          <w:sz w:val="18"/>
          <w:szCs w:val="18"/>
        </w:rPr>
        <w:t>Casati</w:t>
      </w:r>
      <w:r w:rsidRPr="0096774C">
        <w:rPr>
          <w:rFonts w:cstheme="minorHAnsi"/>
          <w:sz w:val="18"/>
          <w:szCs w:val="18"/>
        </w:rPr>
        <w:t xml:space="preserve">, in </w:t>
      </w:r>
      <w:r w:rsidRPr="0096774C">
        <w:rPr>
          <w:rFonts w:cstheme="minorHAnsi"/>
          <w:i/>
          <w:iCs/>
          <w:sz w:val="18"/>
          <w:szCs w:val="18"/>
        </w:rPr>
        <w:t>Dizionario Biografico degli Italiani</w:t>
      </w:r>
      <w:r w:rsidRPr="0096774C">
        <w:rPr>
          <w:rFonts w:cstheme="minorHAnsi"/>
          <w:sz w:val="18"/>
          <w:szCs w:val="18"/>
        </w:rPr>
        <w:t>, vol. 21, 1978</w:t>
      </w:r>
      <w:r w:rsidR="008D1BF2" w:rsidRPr="0096774C">
        <w:rPr>
          <w:rFonts w:cstheme="minorHAnsi"/>
          <w:sz w:val="18"/>
          <w:szCs w:val="18"/>
        </w:rPr>
        <w:t xml:space="preserve"> </w:t>
      </w:r>
      <w:r w:rsidR="0038726A" w:rsidRPr="0096774C">
        <w:rPr>
          <w:rFonts w:cstheme="minorHAnsi"/>
          <w:sz w:val="18"/>
          <w:szCs w:val="18"/>
        </w:rPr>
        <w:t>(</w:t>
      </w:r>
      <w:hyperlink r:id="rId6" w:history="1">
        <w:r w:rsidR="0038726A" w:rsidRPr="0096774C">
          <w:rPr>
            <w:rStyle w:val="Collegamentoipertestuale"/>
            <w:rFonts w:cstheme="minorHAnsi"/>
            <w:sz w:val="18"/>
            <w:szCs w:val="18"/>
          </w:rPr>
          <w:t>https://www.treccani.it/enciclopedia/casati_%28Dizionario-Biografico%29/</w:t>
        </w:r>
      </w:hyperlink>
      <w:r w:rsidR="0038726A" w:rsidRPr="0096774C">
        <w:rPr>
          <w:rFonts w:cstheme="minorHAnsi"/>
          <w:sz w:val="18"/>
          <w:szCs w:val="18"/>
        </w:rPr>
        <w:t xml:space="preserve"> , 17/02/2023)</w:t>
      </w:r>
    </w:p>
    <w:p w14:paraId="76574525" w14:textId="77777777" w:rsidR="00E04E02" w:rsidRDefault="00E04E02" w:rsidP="0096774C">
      <w:pPr>
        <w:spacing w:after="0" w:line="196" w:lineRule="exact"/>
        <w:jc w:val="both"/>
        <w:rPr>
          <w:rFonts w:cstheme="minorHAnsi"/>
          <w:sz w:val="18"/>
          <w:szCs w:val="18"/>
          <w:lang w:val="en-GB"/>
        </w:rPr>
      </w:pPr>
    </w:p>
    <w:p w14:paraId="3804B993" w14:textId="7ABE6C8D" w:rsidR="00B678E8" w:rsidRPr="0096774C" w:rsidRDefault="00B678E8" w:rsidP="0096774C">
      <w:pPr>
        <w:spacing w:after="0" w:line="196" w:lineRule="exact"/>
        <w:jc w:val="both"/>
        <w:rPr>
          <w:rFonts w:cstheme="minorHAnsi"/>
          <w:sz w:val="18"/>
          <w:szCs w:val="18"/>
          <w:lang w:val="en-GB"/>
        </w:rPr>
      </w:pPr>
      <w:r w:rsidRPr="0096774C">
        <w:rPr>
          <w:rFonts w:cstheme="minorHAnsi"/>
          <w:sz w:val="18"/>
          <w:szCs w:val="18"/>
          <w:lang w:val="en-GB"/>
        </w:rPr>
        <w:t xml:space="preserve">R. </w:t>
      </w:r>
      <w:proofErr w:type="spellStart"/>
      <w:r w:rsidRPr="0096774C">
        <w:rPr>
          <w:rFonts w:cstheme="minorHAnsi"/>
          <w:sz w:val="18"/>
          <w:szCs w:val="18"/>
          <w:lang w:val="en-GB"/>
        </w:rPr>
        <w:t>Spallone</w:t>
      </w:r>
      <w:proofErr w:type="spellEnd"/>
      <w:r w:rsidRPr="0096774C">
        <w:rPr>
          <w:rFonts w:cstheme="minorHAnsi"/>
          <w:sz w:val="18"/>
          <w:szCs w:val="18"/>
          <w:lang w:val="en-GB"/>
        </w:rPr>
        <w:t xml:space="preserve">, M. Vitali, </w:t>
      </w:r>
      <w:r w:rsidRPr="0096774C">
        <w:rPr>
          <w:rFonts w:cstheme="minorHAnsi"/>
          <w:i/>
          <w:sz w:val="18"/>
          <w:szCs w:val="18"/>
          <w:lang w:val="en-GB"/>
        </w:rPr>
        <w:t xml:space="preserve">Geometry, Modularity and Proportion in the </w:t>
      </w:r>
      <w:proofErr w:type="spellStart"/>
      <w:r w:rsidRPr="0096774C">
        <w:rPr>
          <w:rFonts w:cstheme="minorHAnsi"/>
          <w:i/>
          <w:sz w:val="18"/>
          <w:szCs w:val="18"/>
          <w:lang w:val="en-GB"/>
        </w:rPr>
        <w:t>Extraordinario</w:t>
      </w:r>
      <w:proofErr w:type="spellEnd"/>
      <w:r w:rsidRPr="0096774C">
        <w:rPr>
          <w:rFonts w:cstheme="minorHAnsi"/>
          <w:i/>
          <w:sz w:val="18"/>
          <w:szCs w:val="18"/>
          <w:lang w:val="en-GB"/>
        </w:rPr>
        <w:t xml:space="preserve"> Libro by Sebastiano </w:t>
      </w:r>
      <w:proofErr w:type="spellStart"/>
      <w:r w:rsidRPr="0096774C">
        <w:rPr>
          <w:rFonts w:cstheme="minorHAnsi"/>
          <w:i/>
          <w:sz w:val="18"/>
          <w:szCs w:val="18"/>
          <w:lang w:val="en-GB"/>
        </w:rPr>
        <w:t>Serlio</w:t>
      </w:r>
      <w:proofErr w:type="spellEnd"/>
      <w:r w:rsidRPr="0096774C">
        <w:rPr>
          <w:rFonts w:cstheme="minorHAnsi"/>
          <w:i/>
          <w:sz w:val="18"/>
          <w:szCs w:val="18"/>
          <w:lang w:val="en-GB"/>
        </w:rPr>
        <w:t xml:space="preserve">: 50 Portals Between </w:t>
      </w:r>
      <w:proofErr w:type="spellStart"/>
      <w:r w:rsidRPr="0096774C">
        <w:rPr>
          <w:rFonts w:cstheme="minorHAnsi"/>
          <w:i/>
          <w:sz w:val="18"/>
          <w:szCs w:val="18"/>
          <w:lang w:val="en-GB"/>
        </w:rPr>
        <w:t>Regola</w:t>
      </w:r>
      <w:proofErr w:type="spellEnd"/>
      <w:r w:rsidRPr="0096774C">
        <w:rPr>
          <w:rFonts w:cstheme="minorHAnsi"/>
          <w:i/>
          <w:sz w:val="18"/>
          <w:szCs w:val="18"/>
          <w:lang w:val="en-GB"/>
        </w:rPr>
        <w:t xml:space="preserve"> and </w:t>
      </w:r>
      <w:proofErr w:type="spellStart"/>
      <w:r w:rsidRPr="0096774C">
        <w:rPr>
          <w:rFonts w:cstheme="minorHAnsi"/>
          <w:i/>
          <w:sz w:val="18"/>
          <w:szCs w:val="18"/>
          <w:lang w:val="en-GB"/>
        </w:rPr>
        <w:t>Licentia</w:t>
      </w:r>
      <w:proofErr w:type="spellEnd"/>
      <w:r w:rsidRPr="0096774C">
        <w:rPr>
          <w:rFonts w:cstheme="minorHAnsi"/>
          <w:sz w:val="18"/>
          <w:szCs w:val="18"/>
          <w:lang w:val="en-GB"/>
        </w:rPr>
        <w:t>, in «Nexus Network Journal», 22, 2020, pp. 139-167.</w:t>
      </w:r>
    </w:p>
    <w:p w14:paraId="3013EF03" w14:textId="77777777" w:rsidR="00E12E07" w:rsidRPr="0096774C" w:rsidRDefault="00E12E07" w:rsidP="0096774C">
      <w:pPr>
        <w:pStyle w:val="Testonotaapidipagina"/>
        <w:spacing w:line="196" w:lineRule="exact"/>
        <w:jc w:val="both"/>
        <w:rPr>
          <w:rFonts w:cstheme="minorHAnsi"/>
          <w:smallCaps/>
          <w:sz w:val="18"/>
          <w:szCs w:val="18"/>
          <w:lang w:val="en-GB"/>
        </w:rPr>
      </w:pPr>
    </w:p>
    <w:p w14:paraId="19CFFB4A" w14:textId="24283095" w:rsidR="009023A5" w:rsidRPr="0096774C" w:rsidRDefault="009023A5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B. </w:t>
      </w:r>
      <w:proofErr w:type="spellStart"/>
      <w:r w:rsidRPr="0096774C">
        <w:rPr>
          <w:rFonts w:cstheme="minorHAnsi"/>
          <w:sz w:val="18"/>
          <w:szCs w:val="18"/>
        </w:rPr>
        <w:t>Taegio</w:t>
      </w:r>
      <w:proofErr w:type="spellEnd"/>
      <w:r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i/>
          <w:iCs/>
          <w:sz w:val="18"/>
          <w:szCs w:val="18"/>
        </w:rPr>
        <w:t>La villa</w:t>
      </w:r>
      <w:r w:rsidRPr="0096774C">
        <w:rPr>
          <w:rFonts w:cstheme="minorHAnsi"/>
          <w:sz w:val="18"/>
          <w:szCs w:val="18"/>
        </w:rPr>
        <w:t xml:space="preserve">, </w:t>
      </w:r>
      <w:r w:rsidR="00687BF5" w:rsidRPr="0096774C">
        <w:rPr>
          <w:rFonts w:cstheme="minorHAnsi"/>
          <w:sz w:val="18"/>
          <w:szCs w:val="18"/>
        </w:rPr>
        <w:t xml:space="preserve">Moscheni, </w:t>
      </w:r>
      <w:r w:rsidRPr="0096774C">
        <w:rPr>
          <w:rFonts w:cstheme="minorHAnsi"/>
          <w:sz w:val="18"/>
          <w:szCs w:val="18"/>
        </w:rPr>
        <w:t>Milano 1559</w:t>
      </w:r>
      <w:r w:rsidR="00E94EFB" w:rsidRPr="0096774C">
        <w:rPr>
          <w:rFonts w:cstheme="minorHAnsi"/>
          <w:sz w:val="18"/>
          <w:szCs w:val="18"/>
        </w:rPr>
        <w:t>.</w:t>
      </w:r>
    </w:p>
    <w:p w14:paraId="0E60963A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0AFECECD" w14:textId="4569FECB" w:rsidR="00E94EFB" w:rsidRPr="0096774C" w:rsidRDefault="00E94EFB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D. </w:t>
      </w:r>
      <w:proofErr w:type="spellStart"/>
      <w:r w:rsidRPr="0096774C">
        <w:rPr>
          <w:rFonts w:cstheme="minorHAnsi"/>
          <w:sz w:val="18"/>
          <w:szCs w:val="18"/>
        </w:rPr>
        <w:t>Tarilli</w:t>
      </w:r>
      <w:proofErr w:type="spellEnd"/>
      <w:r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i/>
          <w:iCs/>
          <w:sz w:val="18"/>
          <w:szCs w:val="18"/>
        </w:rPr>
        <w:t>Notizie dal Cinquecento</w:t>
      </w:r>
      <w:r w:rsidRPr="0096774C">
        <w:rPr>
          <w:rFonts w:cstheme="minorHAnsi"/>
          <w:sz w:val="18"/>
          <w:szCs w:val="18"/>
        </w:rPr>
        <w:t>, a cura di D. Petrini, T. Petrini, Locarno 1993</w:t>
      </w:r>
    </w:p>
    <w:p w14:paraId="24A8A020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63656CAD" w14:textId="2A6FF8CD" w:rsidR="00B75CBC" w:rsidRPr="0096774C" w:rsidRDefault="00B75CBC" w:rsidP="0096774C">
      <w:pPr>
        <w:pStyle w:val="Testonotaapidipagina"/>
        <w:spacing w:line="196" w:lineRule="exact"/>
        <w:jc w:val="both"/>
        <w:rPr>
          <w:rFonts w:cstheme="minorHAnsi"/>
          <w:color w:val="FF0000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P. Thornton, </w:t>
      </w:r>
      <w:r w:rsidRPr="0096774C">
        <w:rPr>
          <w:rFonts w:cstheme="minorHAnsi"/>
          <w:i/>
          <w:sz w:val="18"/>
          <w:szCs w:val="18"/>
        </w:rPr>
        <w:t>Interni del Rinascimento Italiano 1400-1600</w:t>
      </w:r>
      <w:r w:rsidRPr="0096774C">
        <w:rPr>
          <w:rFonts w:cstheme="minorHAnsi"/>
          <w:sz w:val="18"/>
          <w:szCs w:val="18"/>
        </w:rPr>
        <w:t xml:space="preserve">, </w:t>
      </w:r>
      <w:r w:rsidR="008E7F50" w:rsidRPr="0096774C">
        <w:rPr>
          <w:rFonts w:cstheme="minorHAnsi"/>
          <w:sz w:val="18"/>
          <w:szCs w:val="18"/>
        </w:rPr>
        <w:t>Leonardo</w:t>
      </w:r>
      <w:r w:rsidR="0033097B"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sz w:val="18"/>
          <w:szCs w:val="18"/>
        </w:rPr>
        <w:t>Milano 1992</w:t>
      </w:r>
      <w:r w:rsidR="0043694E" w:rsidRPr="0096774C">
        <w:rPr>
          <w:rFonts w:cstheme="minorHAnsi"/>
          <w:sz w:val="18"/>
          <w:szCs w:val="18"/>
        </w:rPr>
        <w:t>.</w:t>
      </w:r>
      <w:r w:rsidRPr="0096774C">
        <w:rPr>
          <w:rFonts w:cstheme="minorHAnsi"/>
          <w:color w:val="FF0000"/>
          <w:sz w:val="18"/>
          <w:szCs w:val="18"/>
        </w:rPr>
        <w:t xml:space="preserve"> </w:t>
      </w:r>
    </w:p>
    <w:p w14:paraId="3047148F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092EE765" w14:textId="7413A252" w:rsidR="00B678E8" w:rsidRPr="0096774C" w:rsidRDefault="00B678E8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F. Tonelli, </w:t>
      </w:r>
      <w:r w:rsidRPr="0096774C">
        <w:rPr>
          <w:rFonts w:cstheme="minorHAnsi"/>
          <w:i/>
          <w:sz w:val="18"/>
          <w:szCs w:val="18"/>
        </w:rPr>
        <w:t>Lombardino fra Cristoforo Solari e Giulio Romano nella Certosa di Pavia (1540 ca. - 55) e uno spunto per Bramante a Roma</w:t>
      </w:r>
      <w:r w:rsidRPr="0096774C">
        <w:rPr>
          <w:rFonts w:cstheme="minorHAnsi"/>
          <w:sz w:val="18"/>
          <w:szCs w:val="18"/>
        </w:rPr>
        <w:t>, in «Palladio», XXII, 44, 2009, pp. 31-72.</w:t>
      </w:r>
    </w:p>
    <w:p w14:paraId="571DFFB2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1A9B4316" w14:textId="31EC73AA" w:rsidR="00A53F36" w:rsidRPr="0096774C" w:rsidRDefault="00A53F36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D. Tuniz, </w:t>
      </w:r>
      <w:r w:rsidRPr="0096774C">
        <w:rPr>
          <w:rFonts w:cstheme="minorHAnsi"/>
          <w:i/>
          <w:iCs/>
          <w:sz w:val="18"/>
          <w:szCs w:val="18"/>
        </w:rPr>
        <w:t xml:space="preserve">“La nostra </w:t>
      </w:r>
      <w:proofErr w:type="spellStart"/>
      <w:r w:rsidRPr="0096774C">
        <w:rPr>
          <w:rFonts w:cstheme="minorHAnsi"/>
          <w:i/>
          <w:iCs/>
          <w:sz w:val="18"/>
          <w:szCs w:val="18"/>
        </w:rPr>
        <w:t>gesia</w:t>
      </w:r>
      <w:proofErr w:type="spellEnd"/>
      <w:r w:rsidRPr="0096774C">
        <w:rPr>
          <w:rFonts w:cstheme="minorHAnsi"/>
          <w:i/>
          <w:iCs/>
          <w:sz w:val="18"/>
          <w:szCs w:val="18"/>
        </w:rPr>
        <w:t xml:space="preserve"> nova de </w:t>
      </w:r>
      <w:proofErr w:type="spellStart"/>
      <w:r w:rsidRPr="0096774C">
        <w:rPr>
          <w:rFonts w:cstheme="minorHAnsi"/>
          <w:i/>
          <w:iCs/>
          <w:sz w:val="18"/>
          <w:szCs w:val="18"/>
        </w:rPr>
        <w:t>sancto</w:t>
      </w:r>
      <w:proofErr w:type="spellEnd"/>
      <w:r w:rsidRPr="0096774C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Pr="0096774C">
        <w:rPr>
          <w:rFonts w:cstheme="minorHAnsi"/>
          <w:i/>
          <w:iCs/>
          <w:sz w:val="18"/>
          <w:szCs w:val="18"/>
        </w:rPr>
        <w:t>Gaudentio</w:t>
      </w:r>
      <w:proofErr w:type="spellEnd"/>
      <w:r w:rsidRPr="0096774C">
        <w:rPr>
          <w:rFonts w:cstheme="minorHAnsi"/>
          <w:i/>
          <w:iCs/>
          <w:sz w:val="18"/>
          <w:szCs w:val="18"/>
        </w:rPr>
        <w:t>”. Note su alcuni momenti della storia della Basilica dal XVI al XVIII secolo</w:t>
      </w:r>
      <w:r w:rsidRPr="0096774C">
        <w:rPr>
          <w:rFonts w:cstheme="minorHAnsi"/>
          <w:sz w:val="18"/>
          <w:szCs w:val="18"/>
        </w:rPr>
        <w:t xml:space="preserve">, in A. </w:t>
      </w:r>
      <w:proofErr w:type="spellStart"/>
      <w:r w:rsidRPr="0096774C">
        <w:rPr>
          <w:rFonts w:cstheme="minorHAnsi"/>
          <w:sz w:val="18"/>
          <w:szCs w:val="18"/>
        </w:rPr>
        <w:t>Temporelli</w:t>
      </w:r>
      <w:proofErr w:type="spellEnd"/>
      <w:r w:rsidRPr="0096774C">
        <w:rPr>
          <w:rFonts w:cstheme="minorHAnsi"/>
          <w:sz w:val="18"/>
          <w:szCs w:val="18"/>
        </w:rPr>
        <w:t xml:space="preserve">, D. Tuniz, </w:t>
      </w:r>
      <w:r w:rsidRPr="0096774C">
        <w:rPr>
          <w:rFonts w:cstheme="minorHAnsi"/>
          <w:i/>
          <w:iCs/>
          <w:sz w:val="18"/>
          <w:szCs w:val="18"/>
        </w:rPr>
        <w:t>San Gaudenzio e la sua basilica</w:t>
      </w:r>
      <w:r w:rsidRPr="0096774C">
        <w:rPr>
          <w:rFonts w:cstheme="minorHAnsi"/>
          <w:sz w:val="18"/>
          <w:szCs w:val="18"/>
        </w:rPr>
        <w:t xml:space="preserve">, </w:t>
      </w:r>
      <w:r w:rsidR="00B64F3D" w:rsidRPr="0096774C">
        <w:rPr>
          <w:rFonts w:cstheme="minorHAnsi"/>
          <w:sz w:val="18"/>
          <w:szCs w:val="18"/>
        </w:rPr>
        <w:t xml:space="preserve">Corradini, </w:t>
      </w:r>
      <w:r w:rsidRPr="0096774C">
        <w:rPr>
          <w:rFonts w:cstheme="minorHAnsi"/>
          <w:sz w:val="18"/>
          <w:szCs w:val="18"/>
        </w:rPr>
        <w:t xml:space="preserve">Borgosesia 1984, pp. </w:t>
      </w:r>
      <w:r w:rsidR="008D6040" w:rsidRPr="0096774C">
        <w:rPr>
          <w:rFonts w:cstheme="minorHAnsi"/>
          <w:sz w:val="18"/>
          <w:szCs w:val="18"/>
        </w:rPr>
        <w:t>21</w:t>
      </w:r>
      <w:r w:rsidR="00B64F3D" w:rsidRPr="0096774C">
        <w:rPr>
          <w:rFonts w:cstheme="minorHAnsi"/>
          <w:sz w:val="18"/>
          <w:szCs w:val="18"/>
        </w:rPr>
        <w:t>-83.</w:t>
      </w:r>
    </w:p>
    <w:p w14:paraId="2682E542" w14:textId="77777777" w:rsidR="00E04E02" w:rsidRDefault="00E04E02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0F39498A" w14:textId="34E73FAF" w:rsidR="002352FB" w:rsidRPr="0096774C" w:rsidRDefault="002352FB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D. Tuniz </w:t>
      </w:r>
      <w:r w:rsidR="00265057" w:rsidRPr="0096774C">
        <w:rPr>
          <w:rFonts w:cstheme="minorHAnsi"/>
          <w:i/>
          <w:iCs/>
          <w:sz w:val="18"/>
          <w:szCs w:val="18"/>
        </w:rPr>
        <w:t>et al.</w:t>
      </w:r>
      <w:r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i/>
          <w:sz w:val="18"/>
          <w:szCs w:val="18"/>
        </w:rPr>
        <w:t>La Novara del Bianchini dal 1828 ad oggi</w:t>
      </w:r>
      <w:r w:rsidRPr="0096774C">
        <w:rPr>
          <w:rFonts w:cstheme="minorHAnsi"/>
          <w:sz w:val="18"/>
          <w:szCs w:val="18"/>
        </w:rPr>
        <w:t xml:space="preserve">, </w:t>
      </w:r>
      <w:r w:rsidR="008046AF" w:rsidRPr="0096774C">
        <w:rPr>
          <w:rFonts w:cstheme="minorHAnsi"/>
          <w:sz w:val="18"/>
          <w:szCs w:val="18"/>
        </w:rPr>
        <w:t>Lampi di stampa</w:t>
      </w:r>
      <w:r w:rsidR="008F1115"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sz w:val="18"/>
          <w:szCs w:val="18"/>
        </w:rPr>
        <w:t>Vignate 2018.</w:t>
      </w:r>
    </w:p>
    <w:p w14:paraId="5A1278A9" w14:textId="77777777" w:rsidR="006D37D2" w:rsidRPr="0096774C" w:rsidRDefault="006D37D2" w:rsidP="0096774C">
      <w:pPr>
        <w:pStyle w:val="Testonotaapidipagina"/>
        <w:spacing w:line="196" w:lineRule="exact"/>
        <w:jc w:val="both"/>
        <w:rPr>
          <w:rFonts w:cstheme="minorHAnsi"/>
          <w:smallCaps/>
          <w:sz w:val="18"/>
          <w:szCs w:val="18"/>
        </w:rPr>
      </w:pPr>
    </w:p>
    <w:p w14:paraId="480CECD6" w14:textId="2AA02500" w:rsidR="002352FB" w:rsidRPr="0096774C" w:rsidRDefault="002352FB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 xml:space="preserve">A. Venturi, </w:t>
      </w:r>
      <w:r w:rsidRPr="0096774C">
        <w:rPr>
          <w:rFonts w:cstheme="minorHAnsi"/>
          <w:i/>
          <w:sz w:val="18"/>
          <w:szCs w:val="18"/>
        </w:rPr>
        <w:t>Storia dell’arte italiana, XI. Architettura del Cinquecento</w:t>
      </w:r>
      <w:r w:rsidRPr="0096774C">
        <w:rPr>
          <w:rFonts w:cstheme="minorHAnsi"/>
          <w:sz w:val="18"/>
          <w:szCs w:val="18"/>
        </w:rPr>
        <w:t xml:space="preserve">, parte III, </w:t>
      </w:r>
      <w:r w:rsidR="004167C5" w:rsidRPr="0096774C">
        <w:rPr>
          <w:rFonts w:cstheme="minorHAnsi"/>
          <w:sz w:val="18"/>
          <w:szCs w:val="18"/>
        </w:rPr>
        <w:t>Hoepli</w:t>
      </w:r>
      <w:r w:rsidR="008F1115" w:rsidRPr="0096774C">
        <w:rPr>
          <w:rFonts w:cstheme="minorHAnsi"/>
          <w:sz w:val="18"/>
          <w:szCs w:val="18"/>
        </w:rPr>
        <w:t xml:space="preserve">, </w:t>
      </w:r>
      <w:r w:rsidRPr="0096774C">
        <w:rPr>
          <w:rFonts w:cstheme="minorHAnsi"/>
          <w:sz w:val="18"/>
          <w:szCs w:val="18"/>
        </w:rPr>
        <w:t>Milano 19</w:t>
      </w:r>
      <w:r w:rsidR="00D95715" w:rsidRPr="0096774C">
        <w:rPr>
          <w:rFonts w:cstheme="minorHAnsi"/>
          <w:sz w:val="18"/>
          <w:szCs w:val="18"/>
        </w:rPr>
        <w:t>40</w:t>
      </w:r>
      <w:r w:rsidRPr="0096774C">
        <w:rPr>
          <w:rFonts w:cstheme="minorHAnsi"/>
          <w:sz w:val="18"/>
          <w:szCs w:val="18"/>
        </w:rPr>
        <w:t>.</w:t>
      </w:r>
    </w:p>
    <w:p w14:paraId="3BDBDBD8" w14:textId="77777777" w:rsidR="006D37D2" w:rsidRPr="0096774C" w:rsidRDefault="006D37D2" w:rsidP="0096774C">
      <w:pPr>
        <w:pStyle w:val="Testonotaapidipagina"/>
        <w:spacing w:line="196" w:lineRule="exact"/>
        <w:jc w:val="both"/>
        <w:rPr>
          <w:rFonts w:cstheme="minorHAnsi"/>
          <w:smallCaps/>
          <w:sz w:val="18"/>
          <w:szCs w:val="18"/>
        </w:rPr>
      </w:pPr>
    </w:p>
    <w:p w14:paraId="4C560165" w14:textId="61E58C44" w:rsidR="002352FB" w:rsidRPr="0096774C" w:rsidRDefault="002352FB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  <w:r w:rsidRPr="0096774C">
        <w:rPr>
          <w:rFonts w:cstheme="minorHAnsi"/>
          <w:sz w:val="18"/>
          <w:szCs w:val="18"/>
        </w:rPr>
        <w:t>C. Zucchi</w:t>
      </w:r>
      <w:r w:rsidRPr="0096774C">
        <w:rPr>
          <w:rFonts w:eastAsia="Times New Roman" w:cstheme="minorHAnsi"/>
          <w:color w:val="424242"/>
          <w:sz w:val="18"/>
          <w:szCs w:val="18"/>
          <w:lang w:eastAsia="it-IT"/>
        </w:rPr>
        <w:t xml:space="preserve">, </w:t>
      </w:r>
      <w:r w:rsidRPr="0096774C">
        <w:rPr>
          <w:rFonts w:eastAsia="Times New Roman" w:cstheme="minorHAnsi"/>
          <w:i/>
          <w:color w:val="424242"/>
          <w:sz w:val="18"/>
          <w:szCs w:val="18"/>
          <w:lang w:eastAsia="it-IT"/>
        </w:rPr>
        <w:t>L’architettura dei cortili milanesi</w:t>
      </w:r>
      <w:r w:rsidRPr="0096774C">
        <w:rPr>
          <w:rFonts w:eastAsia="Times New Roman" w:cstheme="minorHAnsi"/>
          <w:color w:val="424242"/>
          <w:sz w:val="18"/>
          <w:szCs w:val="18"/>
          <w:lang w:eastAsia="it-IT"/>
        </w:rPr>
        <w:t xml:space="preserve">, </w:t>
      </w:r>
      <w:r w:rsidR="008F1115" w:rsidRPr="0096774C">
        <w:rPr>
          <w:rFonts w:eastAsia="Times New Roman" w:cstheme="minorHAnsi"/>
          <w:color w:val="424242"/>
          <w:sz w:val="18"/>
          <w:szCs w:val="18"/>
          <w:lang w:eastAsia="it-IT"/>
        </w:rPr>
        <w:t xml:space="preserve">Electa, </w:t>
      </w:r>
      <w:r w:rsidRPr="0096774C">
        <w:rPr>
          <w:rFonts w:eastAsia="Times New Roman" w:cstheme="minorHAnsi"/>
          <w:color w:val="424242"/>
          <w:sz w:val="18"/>
          <w:szCs w:val="18"/>
          <w:lang w:eastAsia="it-IT"/>
        </w:rPr>
        <w:t>Milano</w:t>
      </w:r>
      <w:r w:rsidRPr="0096774C">
        <w:rPr>
          <w:rFonts w:cstheme="minorHAnsi"/>
          <w:sz w:val="18"/>
          <w:szCs w:val="18"/>
        </w:rPr>
        <w:t xml:space="preserve"> 1989</w:t>
      </w:r>
      <w:r w:rsidRPr="0096774C">
        <w:rPr>
          <w:rFonts w:eastAsia="Times New Roman" w:cstheme="minorHAnsi"/>
          <w:color w:val="333333"/>
          <w:sz w:val="18"/>
          <w:szCs w:val="18"/>
          <w:lang w:eastAsia="it-IT"/>
        </w:rPr>
        <w:t>.</w:t>
      </w:r>
    </w:p>
    <w:p w14:paraId="6F27BCFE" w14:textId="77777777" w:rsidR="00397261" w:rsidRPr="0096774C" w:rsidRDefault="00397261" w:rsidP="0096774C">
      <w:pPr>
        <w:pStyle w:val="Testonotaapidipagina"/>
        <w:spacing w:line="196" w:lineRule="exact"/>
        <w:jc w:val="both"/>
        <w:rPr>
          <w:rFonts w:cstheme="minorHAnsi"/>
          <w:smallCaps/>
          <w:sz w:val="18"/>
          <w:szCs w:val="18"/>
        </w:rPr>
      </w:pPr>
    </w:p>
    <w:p w14:paraId="2FBFD87E" w14:textId="03758100" w:rsidR="002352FB" w:rsidRPr="0096774C" w:rsidRDefault="002352FB" w:rsidP="0096774C">
      <w:pPr>
        <w:pStyle w:val="Testonotaapidipagina"/>
        <w:spacing w:line="196" w:lineRule="exact"/>
        <w:jc w:val="both"/>
        <w:rPr>
          <w:rFonts w:cstheme="minorHAnsi"/>
          <w:sz w:val="18"/>
          <w:szCs w:val="18"/>
        </w:rPr>
      </w:pPr>
    </w:p>
    <w:p w14:paraId="11F96DA2" w14:textId="77777777" w:rsidR="00B805F2" w:rsidRPr="0096774C" w:rsidRDefault="00B805F2" w:rsidP="0096774C">
      <w:pPr>
        <w:pStyle w:val="Testonotaapidipagina"/>
        <w:spacing w:line="196" w:lineRule="exact"/>
        <w:jc w:val="both"/>
        <w:rPr>
          <w:rFonts w:cstheme="minorHAnsi"/>
          <w:smallCaps/>
          <w:sz w:val="18"/>
          <w:szCs w:val="18"/>
        </w:rPr>
      </w:pPr>
    </w:p>
    <w:p w14:paraId="0AB74666" w14:textId="77777777" w:rsidR="00B805F2" w:rsidRPr="0096774C" w:rsidRDefault="00B805F2" w:rsidP="0096774C">
      <w:pPr>
        <w:pStyle w:val="Testonotaapidipagina"/>
        <w:spacing w:line="196" w:lineRule="exact"/>
        <w:jc w:val="both"/>
        <w:rPr>
          <w:rFonts w:cstheme="minorHAnsi"/>
          <w:smallCaps/>
          <w:sz w:val="18"/>
          <w:szCs w:val="18"/>
        </w:rPr>
      </w:pPr>
    </w:p>
    <w:p w14:paraId="1E3485DB" w14:textId="77777777" w:rsidR="00663050" w:rsidRPr="0096774C" w:rsidRDefault="00663050" w:rsidP="0096774C">
      <w:pPr>
        <w:pStyle w:val="Testonotaapidipagina"/>
        <w:spacing w:line="196" w:lineRule="exact"/>
        <w:jc w:val="both"/>
        <w:rPr>
          <w:rFonts w:cstheme="minorHAnsi"/>
          <w:smallCaps/>
          <w:sz w:val="18"/>
          <w:szCs w:val="18"/>
        </w:rPr>
      </w:pPr>
    </w:p>
    <w:p w14:paraId="761EB94A" w14:textId="77777777" w:rsidR="00663050" w:rsidRPr="0096774C" w:rsidRDefault="00663050" w:rsidP="0096774C">
      <w:pPr>
        <w:pStyle w:val="Testonotaapidipagina"/>
        <w:spacing w:line="196" w:lineRule="exact"/>
        <w:jc w:val="both"/>
        <w:rPr>
          <w:rFonts w:cstheme="minorHAnsi"/>
          <w:smallCaps/>
          <w:sz w:val="18"/>
          <w:szCs w:val="18"/>
        </w:rPr>
      </w:pPr>
    </w:p>
    <w:p w14:paraId="76642AF2" w14:textId="77777777" w:rsidR="00663050" w:rsidRPr="0096774C" w:rsidRDefault="00663050" w:rsidP="0096774C">
      <w:pPr>
        <w:pStyle w:val="Testonotaapidipagina"/>
        <w:spacing w:line="196" w:lineRule="exact"/>
        <w:jc w:val="both"/>
        <w:rPr>
          <w:rFonts w:cstheme="minorHAnsi"/>
          <w:smallCaps/>
          <w:sz w:val="18"/>
          <w:szCs w:val="18"/>
        </w:rPr>
      </w:pPr>
    </w:p>
    <w:p w14:paraId="06B0C183" w14:textId="77777777" w:rsidR="00663050" w:rsidRPr="0096774C" w:rsidRDefault="00663050" w:rsidP="0096774C">
      <w:pPr>
        <w:pStyle w:val="Testonotaapidipagina"/>
        <w:spacing w:line="196" w:lineRule="exact"/>
        <w:jc w:val="both"/>
        <w:rPr>
          <w:rFonts w:cstheme="minorHAnsi"/>
          <w:smallCaps/>
          <w:color w:val="FF0000"/>
          <w:sz w:val="18"/>
          <w:szCs w:val="18"/>
        </w:rPr>
      </w:pPr>
    </w:p>
    <w:sectPr w:rsidR="00663050" w:rsidRPr="009677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2FB"/>
    <w:rsid w:val="0000368D"/>
    <w:rsid w:val="00065525"/>
    <w:rsid w:val="00071DF1"/>
    <w:rsid w:val="00081219"/>
    <w:rsid w:val="0008683D"/>
    <w:rsid w:val="00097BBF"/>
    <w:rsid w:val="000A26E6"/>
    <w:rsid w:val="000C4431"/>
    <w:rsid w:val="000F6712"/>
    <w:rsid w:val="00177586"/>
    <w:rsid w:val="001866AE"/>
    <w:rsid w:val="001B541F"/>
    <w:rsid w:val="001C024F"/>
    <w:rsid w:val="001F0E25"/>
    <w:rsid w:val="00215F70"/>
    <w:rsid w:val="00226A71"/>
    <w:rsid w:val="00227128"/>
    <w:rsid w:val="002352FB"/>
    <w:rsid w:val="00260548"/>
    <w:rsid w:val="00265057"/>
    <w:rsid w:val="0027425E"/>
    <w:rsid w:val="002E43EB"/>
    <w:rsid w:val="0030228B"/>
    <w:rsid w:val="003033CC"/>
    <w:rsid w:val="0033097B"/>
    <w:rsid w:val="00363735"/>
    <w:rsid w:val="00363D8E"/>
    <w:rsid w:val="0038636D"/>
    <w:rsid w:val="0038726A"/>
    <w:rsid w:val="00397261"/>
    <w:rsid w:val="003B34B4"/>
    <w:rsid w:val="003D5959"/>
    <w:rsid w:val="003E4A76"/>
    <w:rsid w:val="003E4B73"/>
    <w:rsid w:val="003E63EF"/>
    <w:rsid w:val="003F51CB"/>
    <w:rsid w:val="004167C5"/>
    <w:rsid w:val="0043694E"/>
    <w:rsid w:val="00442919"/>
    <w:rsid w:val="00443B31"/>
    <w:rsid w:val="00455BDF"/>
    <w:rsid w:val="0045764A"/>
    <w:rsid w:val="004A1C22"/>
    <w:rsid w:val="004B7383"/>
    <w:rsid w:val="005355A5"/>
    <w:rsid w:val="005478F3"/>
    <w:rsid w:val="00572BF0"/>
    <w:rsid w:val="005900C8"/>
    <w:rsid w:val="005B747D"/>
    <w:rsid w:val="005C475A"/>
    <w:rsid w:val="005D130B"/>
    <w:rsid w:val="005D1AF7"/>
    <w:rsid w:val="005E3318"/>
    <w:rsid w:val="005F0C90"/>
    <w:rsid w:val="0061060F"/>
    <w:rsid w:val="00613EF5"/>
    <w:rsid w:val="00663050"/>
    <w:rsid w:val="00686D44"/>
    <w:rsid w:val="00687BF5"/>
    <w:rsid w:val="006A56A0"/>
    <w:rsid w:val="006C2617"/>
    <w:rsid w:val="006D37D2"/>
    <w:rsid w:val="006F1F88"/>
    <w:rsid w:val="00700477"/>
    <w:rsid w:val="00700C9C"/>
    <w:rsid w:val="007250B9"/>
    <w:rsid w:val="007305F1"/>
    <w:rsid w:val="007401BE"/>
    <w:rsid w:val="00785EA0"/>
    <w:rsid w:val="007D0B4B"/>
    <w:rsid w:val="007D1562"/>
    <w:rsid w:val="007D323F"/>
    <w:rsid w:val="007F13CB"/>
    <w:rsid w:val="007F6F89"/>
    <w:rsid w:val="008046AF"/>
    <w:rsid w:val="00831629"/>
    <w:rsid w:val="008830A6"/>
    <w:rsid w:val="008845E4"/>
    <w:rsid w:val="00891AF7"/>
    <w:rsid w:val="008A4E6D"/>
    <w:rsid w:val="008C7C24"/>
    <w:rsid w:val="008D1BF2"/>
    <w:rsid w:val="008D5B34"/>
    <w:rsid w:val="008D6040"/>
    <w:rsid w:val="008E7F50"/>
    <w:rsid w:val="008F1115"/>
    <w:rsid w:val="009023A5"/>
    <w:rsid w:val="0091769A"/>
    <w:rsid w:val="00935507"/>
    <w:rsid w:val="00942564"/>
    <w:rsid w:val="0096774C"/>
    <w:rsid w:val="00971C4E"/>
    <w:rsid w:val="00986ACF"/>
    <w:rsid w:val="00990C8C"/>
    <w:rsid w:val="009A19ED"/>
    <w:rsid w:val="009C0D44"/>
    <w:rsid w:val="00A136AC"/>
    <w:rsid w:val="00A2532D"/>
    <w:rsid w:val="00A279F8"/>
    <w:rsid w:val="00A30492"/>
    <w:rsid w:val="00A35CDA"/>
    <w:rsid w:val="00A53F36"/>
    <w:rsid w:val="00A868BC"/>
    <w:rsid w:val="00A916DA"/>
    <w:rsid w:val="00A965EF"/>
    <w:rsid w:val="00AA70FE"/>
    <w:rsid w:val="00AA7664"/>
    <w:rsid w:val="00AB3F57"/>
    <w:rsid w:val="00AB5027"/>
    <w:rsid w:val="00AC002E"/>
    <w:rsid w:val="00AD3EE1"/>
    <w:rsid w:val="00AD3F3D"/>
    <w:rsid w:val="00AF4B2F"/>
    <w:rsid w:val="00B014A1"/>
    <w:rsid w:val="00B02ED6"/>
    <w:rsid w:val="00B31FB1"/>
    <w:rsid w:val="00B630FF"/>
    <w:rsid w:val="00B64F3D"/>
    <w:rsid w:val="00B678E8"/>
    <w:rsid w:val="00B75CBC"/>
    <w:rsid w:val="00B805F2"/>
    <w:rsid w:val="00B8607D"/>
    <w:rsid w:val="00B9206D"/>
    <w:rsid w:val="00B94595"/>
    <w:rsid w:val="00B95982"/>
    <w:rsid w:val="00BD0D35"/>
    <w:rsid w:val="00C058F4"/>
    <w:rsid w:val="00C171B2"/>
    <w:rsid w:val="00C240EE"/>
    <w:rsid w:val="00C310F4"/>
    <w:rsid w:val="00C37E26"/>
    <w:rsid w:val="00C621FA"/>
    <w:rsid w:val="00C752B9"/>
    <w:rsid w:val="00CB0D53"/>
    <w:rsid w:val="00CB3D21"/>
    <w:rsid w:val="00CB59E1"/>
    <w:rsid w:val="00CE1845"/>
    <w:rsid w:val="00D05BB1"/>
    <w:rsid w:val="00D5414B"/>
    <w:rsid w:val="00D5536E"/>
    <w:rsid w:val="00D63CA7"/>
    <w:rsid w:val="00D72FD7"/>
    <w:rsid w:val="00D95715"/>
    <w:rsid w:val="00DE0DF3"/>
    <w:rsid w:val="00E04E02"/>
    <w:rsid w:val="00E11829"/>
    <w:rsid w:val="00E12E07"/>
    <w:rsid w:val="00E1371A"/>
    <w:rsid w:val="00E31375"/>
    <w:rsid w:val="00E37902"/>
    <w:rsid w:val="00E46718"/>
    <w:rsid w:val="00E8782D"/>
    <w:rsid w:val="00E9141F"/>
    <w:rsid w:val="00E94EFB"/>
    <w:rsid w:val="00EA416C"/>
    <w:rsid w:val="00EB3E39"/>
    <w:rsid w:val="00EB7264"/>
    <w:rsid w:val="00EC3AC5"/>
    <w:rsid w:val="00ED6CB5"/>
    <w:rsid w:val="00F01976"/>
    <w:rsid w:val="00F036E2"/>
    <w:rsid w:val="00F44843"/>
    <w:rsid w:val="00F71483"/>
    <w:rsid w:val="00F75A6D"/>
    <w:rsid w:val="00FE53EA"/>
    <w:rsid w:val="00FF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153DB"/>
  <w15:chartTrackingRefBased/>
  <w15:docId w15:val="{05B36F1F-2ACE-4104-9952-20A0CE730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2352F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2352F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2352FB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B8607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860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8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reccani.it/enciclopedia/casati_%28Dizionario-Biografico%29/" TargetMode="External"/><Relationship Id="rId5" Type="http://schemas.openxmlformats.org/officeDocument/2006/relationships/hyperlink" Target="https://www.treccani.it/enciclopedia/piotti-giovanni-antonio-detto-il-vacallo_(Dizionario-Biografico)/" TargetMode="External"/><Relationship Id="rId4" Type="http://schemas.openxmlformats.org/officeDocument/2006/relationships/hyperlink" Target="https://hls-dhs-dss.ch/it/articles/049229/2009-07-17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4</Pages>
  <Words>2260</Words>
  <Characters>12884</Characters>
  <Application>Microsoft Office Word</Application>
  <DocSecurity>0</DocSecurity>
  <Lines>107</Lines>
  <Paragraphs>30</Paragraphs>
  <ScaleCrop>false</ScaleCrop>
  <Company/>
  <LinksUpToDate>false</LinksUpToDate>
  <CharactersWithSpaces>15114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Della Torre</dc:creator>
  <cp:keywords/>
  <dc:description/>
  <cp:lastModifiedBy>Stefano Della Torre</cp:lastModifiedBy>
  <cp:revision>168</cp:revision>
  <dcterms:created xsi:type="dcterms:W3CDTF">2022-11-23T17:11:00Z</dcterms:created>
  <dcterms:modified xsi:type="dcterms:W3CDTF">2023-02-19T09:47:00Z</dcterms:modified>
</cp:coreProperties>
</file>