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D155E" w14:textId="1D628D43" w:rsidR="00B7697A" w:rsidRDefault="00A75F4C">
      <w:pPr>
        <w:rPr>
          <w:rFonts w:cstheme="minorHAnsi"/>
        </w:rPr>
      </w:pPr>
      <w:r>
        <w:rPr>
          <w:rFonts w:cstheme="minorHAnsi"/>
        </w:rPr>
        <w:t>Figura 1 - a) ex carcere La Castiglia di Saluzzo oggi Museo della memoria carceraria; b) ex carcere di San Gimignano di recente affidamento in concessione a privati per progetto di riconversione</w:t>
      </w:r>
      <w:r>
        <w:rPr>
          <w:rFonts w:cstheme="minorHAnsi"/>
        </w:rPr>
        <w:t>.</w:t>
      </w:r>
    </w:p>
    <w:p w14:paraId="0FD2C2C5" w14:textId="2C02E390" w:rsidR="00A75F4C" w:rsidRPr="00017B3D" w:rsidRDefault="00A75F4C" w:rsidP="00A75F4C">
      <w:pPr>
        <w:autoSpaceDE w:val="0"/>
        <w:autoSpaceDN w:val="0"/>
        <w:adjustRightInd w:val="0"/>
        <w:spacing w:after="0" w:line="264" w:lineRule="exact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Tabella 1 – Principali </w:t>
      </w:r>
      <w:proofErr w:type="spellStart"/>
      <w:r>
        <w:rPr>
          <w:rFonts w:cstheme="minorHAnsi"/>
          <w:color w:val="000000"/>
        </w:rPr>
        <w:t>soluzioni</w:t>
      </w:r>
      <w:proofErr w:type="spellEnd"/>
      <w:r>
        <w:rPr>
          <w:rFonts w:cstheme="minorHAnsi"/>
          <w:color w:val="000000"/>
        </w:rPr>
        <w:t xml:space="preserve"> di isolamento per pareti opache</w:t>
      </w:r>
      <w:r>
        <w:rPr>
          <w:rFonts w:cstheme="minorHAnsi"/>
          <w:color w:val="000000"/>
        </w:rPr>
        <w:t>.</w:t>
      </w:r>
    </w:p>
    <w:p w14:paraId="24852FE7" w14:textId="77777777" w:rsidR="00A75F4C" w:rsidRDefault="00A75F4C" w:rsidP="00A75F4C">
      <w:pPr>
        <w:autoSpaceDE w:val="0"/>
        <w:autoSpaceDN w:val="0"/>
        <w:adjustRightInd w:val="0"/>
        <w:spacing w:after="0" w:line="264" w:lineRule="exact"/>
        <w:jc w:val="both"/>
        <w:rPr>
          <w:rFonts w:cstheme="minorHAnsi"/>
        </w:rPr>
      </w:pPr>
    </w:p>
    <w:p w14:paraId="4EA1A0B2" w14:textId="02DE4DDC" w:rsidR="00A75F4C" w:rsidRDefault="00A75F4C" w:rsidP="00A75F4C">
      <w:pPr>
        <w:autoSpaceDE w:val="0"/>
        <w:autoSpaceDN w:val="0"/>
        <w:adjustRightInd w:val="0"/>
        <w:spacing w:after="0" w:line="264" w:lineRule="exact"/>
        <w:jc w:val="both"/>
        <w:rPr>
          <w:rFonts w:cstheme="minorHAnsi"/>
        </w:rPr>
      </w:pPr>
      <w:r>
        <w:rPr>
          <w:rFonts w:cstheme="minorHAnsi"/>
        </w:rPr>
        <w:t xml:space="preserve">Figura 2 - Esempi di installazione </w:t>
      </w:r>
      <w:proofErr w:type="spellStart"/>
      <w:r>
        <w:rPr>
          <w:rFonts w:cstheme="minorHAnsi"/>
        </w:rPr>
        <w:t>motocondensanti</w:t>
      </w:r>
      <w:proofErr w:type="spellEnd"/>
      <w:r>
        <w:rPr>
          <w:rFonts w:cstheme="minorHAnsi"/>
        </w:rPr>
        <w:t xml:space="preserve"> a scomparsa: a) installazione in cavedi; b) griglie mobili in EPS verniciate</w:t>
      </w:r>
      <w:r>
        <w:rPr>
          <w:rFonts w:cstheme="minorHAnsi"/>
        </w:rPr>
        <w:t>.</w:t>
      </w:r>
    </w:p>
    <w:p w14:paraId="4E392F74" w14:textId="77777777" w:rsidR="00A75F4C" w:rsidRDefault="00A75F4C" w:rsidP="00A75F4C">
      <w:pPr>
        <w:autoSpaceDE w:val="0"/>
        <w:autoSpaceDN w:val="0"/>
        <w:adjustRightInd w:val="0"/>
        <w:spacing w:after="0" w:line="264" w:lineRule="exact"/>
        <w:jc w:val="both"/>
        <w:rPr>
          <w:rFonts w:cstheme="minorHAnsi"/>
        </w:rPr>
      </w:pPr>
    </w:p>
    <w:p w14:paraId="238DBE85" w14:textId="14D4AA98" w:rsidR="00A75F4C" w:rsidRPr="00A75F4C" w:rsidRDefault="00A75F4C" w:rsidP="00A75F4C">
      <w:pPr>
        <w:autoSpaceDE w:val="0"/>
        <w:autoSpaceDN w:val="0"/>
        <w:adjustRightInd w:val="0"/>
        <w:spacing w:after="0" w:line="264" w:lineRule="exact"/>
        <w:jc w:val="both"/>
        <w:rPr>
          <w:rFonts w:cstheme="minorHAnsi"/>
        </w:rPr>
      </w:pPr>
      <w:r>
        <w:rPr>
          <w:rFonts w:cstheme="minorHAnsi"/>
        </w:rPr>
        <w:t xml:space="preserve">Figura 3 - </w:t>
      </w:r>
      <w:proofErr w:type="spellStart"/>
      <w:r w:rsidRPr="00D805CF">
        <w:rPr>
          <w:rFonts w:cstheme="minorHAnsi"/>
        </w:rPr>
        <w:t>Alf</w:t>
      </w:r>
      <w:proofErr w:type="spellEnd"/>
      <w:r w:rsidRPr="00D805CF">
        <w:rPr>
          <w:rFonts w:cstheme="minorHAnsi"/>
        </w:rPr>
        <w:t xml:space="preserve"> Lechner Museum, Ingolstadt</w:t>
      </w:r>
      <w:r>
        <w:rPr>
          <w:rFonts w:cstheme="minorHAnsi"/>
        </w:rPr>
        <w:t xml:space="preserve">, Sistema di </w:t>
      </w:r>
      <w:proofErr w:type="spellStart"/>
      <w:r>
        <w:rPr>
          <w:rFonts w:cstheme="minorHAnsi"/>
        </w:rPr>
        <w:t>temperierung</w:t>
      </w:r>
      <w:proofErr w:type="spellEnd"/>
      <w:r>
        <w:rPr>
          <w:rFonts w:cstheme="minorHAnsi"/>
        </w:rPr>
        <w:t xml:space="preserve"> installato a pavimento e su serramento esterno</w:t>
      </w:r>
      <w:r>
        <w:t>.</w:t>
      </w:r>
    </w:p>
    <w:sectPr w:rsidR="00A75F4C" w:rsidRPr="00A75F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4C"/>
    <w:rsid w:val="000D50B5"/>
    <w:rsid w:val="00A75F4C"/>
    <w:rsid w:val="00B7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5747"/>
  <w15:chartTrackingRefBased/>
  <w15:docId w15:val="{E74F6353-B0F8-4C27-A2CD-541383424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porcu</dc:creator>
  <cp:keywords/>
  <dc:description/>
  <cp:lastModifiedBy>martina porcu</cp:lastModifiedBy>
  <cp:revision>1</cp:revision>
  <dcterms:created xsi:type="dcterms:W3CDTF">2022-01-30T11:37:00Z</dcterms:created>
  <dcterms:modified xsi:type="dcterms:W3CDTF">2022-01-30T11:46:00Z</dcterms:modified>
</cp:coreProperties>
</file>