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951083" w14:textId="77777777" w:rsidR="008242E0" w:rsidRPr="00BC6742" w:rsidRDefault="008242E0" w:rsidP="00BC6742">
      <w:pPr>
        <w:spacing w:after="240" w:line="216" w:lineRule="exact"/>
        <w:rPr>
          <w:rFonts w:asciiTheme="minorHAnsi" w:eastAsia="Times New Roman" w:hAnsiTheme="minorHAnsi"/>
          <w:sz w:val="18"/>
          <w:szCs w:val="24"/>
          <w:shd w:val="clear" w:color="auto" w:fill="FFFFFF"/>
          <w:lang w:eastAsia="it-IT"/>
        </w:rPr>
      </w:pPr>
      <w:r w:rsidRPr="00BC6742">
        <w:rPr>
          <w:rFonts w:asciiTheme="minorHAnsi" w:eastAsia="Times New Roman" w:hAnsiTheme="minorHAnsi"/>
          <w:sz w:val="18"/>
          <w:szCs w:val="24"/>
          <w:shd w:val="clear" w:color="auto" w:fill="FFFFFF"/>
          <w:lang w:eastAsia="it-IT"/>
        </w:rPr>
        <w:t xml:space="preserve">Figura </w:t>
      </w:r>
      <w:r w:rsidRPr="00BC6742">
        <w:rPr>
          <w:rFonts w:asciiTheme="minorHAnsi" w:eastAsia="Times New Roman" w:hAnsiTheme="minorHAnsi"/>
          <w:sz w:val="18"/>
          <w:szCs w:val="24"/>
          <w:shd w:val="clear" w:color="auto" w:fill="FFFFFF"/>
          <w:lang w:eastAsia="it-IT"/>
        </w:rPr>
        <w:fldChar w:fldCharType="begin"/>
      </w:r>
      <w:r w:rsidRPr="00BC6742">
        <w:rPr>
          <w:rFonts w:asciiTheme="minorHAnsi" w:eastAsia="Times New Roman" w:hAnsiTheme="minorHAnsi"/>
          <w:sz w:val="18"/>
          <w:szCs w:val="24"/>
          <w:shd w:val="clear" w:color="auto" w:fill="FFFFFF"/>
          <w:lang w:eastAsia="it-IT"/>
        </w:rPr>
        <w:instrText xml:space="preserve"> SEQ Figura \* ARABIC </w:instrText>
      </w:r>
      <w:r w:rsidRPr="00BC6742">
        <w:rPr>
          <w:rFonts w:asciiTheme="minorHAnsi" w:eastAsia="Times New Roman" w:hAnsiTheme="minorHAnsi"/>
          <w:sz w:val="18"/>
          <w:szCs w:val="24"/>
          <w:shd w:val="clear" w:color="auto" w:fill="FFFFFF"/>
          <w:lang w:eastAsia="it-IT"/>
        </w:rPr>
        <w:fldChar w:fldCharType="separate"/>
      </w:r>
      <w:r w:rsidRPr="00BC6742">
        <w:rPr>
          <w:rFonts w:asciiTheme="minorHAnsi" w:eastAsia="Times New Roman" w:hAnsiTheme="minorHAnsi"/>
          <w:sz w:val="18"/>
          <w:szCs w:val="24"/>
          <w:shd w:val="clear" w:color="auto" w:fill="FFFFFF"/>
          <w:lang w:eastAsia="it-IT"/>
        </w:rPr>
        <w:t>1</w:t>
      </w:r>
      <w:r w:rsidRPr="00BC6742">
        <w:rPr>
          <w:rFonts w:asciiTheme="minorHAnsi" w:eastAsia="Times New Roman" w:hAnsiTheme="minorHAnsi"/>
          <w:sz w:val="18"/>
          <w:szCs w:val="24"/>
          <w:shd w:val="clear" w:color="auto" w:fill="FFFFFF"/>
          <w:lang w:eastAsia="it-IT"/>
        </w:rPr>
        <w:fldChar w:fldCharType="end"/>
      </w:r>
      <w:r w:rsidRPr="00BC6742">
        <w:rPr>
          <w:rFonts w:asciiTheme="minorHAnsi" w:eastAsia="Times New Roman" w:hAnsiTheme="minorHAnsi"/>
          <w:sz w:val="18"/>
          <w:szCs w:val="24"/>
          <w:shd w:val="clear" w:color="auto" w:fill="FFFFFF"/>
          <w:lang w:eastAsia="it-IT"/>
        </w:rPr>
        <w:t xml:space="preserve">. Ex carcere La </w:t>
      </w:r>
      <w:proofErr w:type="spellStart"/>
      <w:r w:rsidRPr="00BC6742">
        <w:rPr>
          <w:rFonts w:asciiTheme="minorHAnsi" w:eastAsia="Times New Roman" w:hAnsiTheme="minorHAnsi"/>
          <w:sz w:val="18"/>
          <w:szCs w:val="24"/>
          <w:shd w:val="clear" w:color="auto" w:fill="FFFFFF"/>
          <w:lang w:eastAsia="it-IT"/>
        </w:rPr>
        <w:t>Rotunda</w:t>
      </w:r>
      <w:proofErr w:type="spellEnd"/>
      <w:r w:rsidRPr="00BC6742">
        <w:rPr>
          <w:rFonts w:asciiTheme="minorHAnsi" w:eastAsia="Times New Roman" w:hAnsiTheme="minorHAnsi"/>
          <w:sz w:val="18"/>
          <w:szCs w:val="24"/>
          <w:shd w:val="clear" w:color="auto" w:fill="FFFFFF"/>
          <w:lang w:eastAsia="it-IT"/>
        </w:rPr>
        <w:t xml:space="preserve"> di Tempio Pausania.</w:t>
      </w:r>
    </w:p>
    <w:p w14:paraId="61862DA8" w14:textId="100B67BF" w:rsidR="008242E0" w:rsidRPr="00BC6742" w:rsidRDefault="008242E0" w:rsidP="00BC6742">
      <w:pPr>
        <w:spacing w:after="240" w:line="216" w:lineRule="exact"/>
        <w:rPr>
          <w:rFonts w:asciiTheme="minorHAnsi" w:eastAsia="Times New Roman" w:hAnsiTheme="minorHAnsi"/>
          <w:sz w:val="18"/>
          <w:szCs w:val="24"/>
          <w:shd w:val="clear" w:color="auto" w:fill="FFFFFF"/>
          <w:lang w:eastAsia="it-IT"/>
        </w:rPr>
      </w:pPr>
      <w:r w:rsidRPr="00BC6742">
        <w:rPr>
          <w:rFonts w:asciiTheme="minorHAnsi" w:eastAsia="Times New Roman" w:hAnsiTheme="minorHAnsi"/>
          <w:sz w:val="18"/>
          <w:szCs w:val="24"/>
          <w:shd w:val="clear" w:color="auto" w:fill="FFFFFF"/>
          <w:lang w:eastAsia="it-IT"/>
        </w:rPr>
        <w:t xml:space="preserve">Figura </w:t>
      </w:r>
      <w:r w:rsidRPr="00BC6742">
        <w:rPr>
          <w:rFonts w:asciiTheme="minorHAnsi" w:eastAsia="Times New Roman" w:hAnsiTheme="minorHAnsi"/>
          <w:sz w:val="18"/>
          <w:szCs w:val="24"/>
          <w:shd w:val="clear" w:color="auto" w:fill="FFFFFF"/>
          <w:lang w:eastAsia="it-IT"/>
        </w:rPr>
        <w:fldChar w:fldCharType="begin"/>
      </w:r>
      <w:r w:rsidRPr="00BC6742">
        <w:rPr>
          <w:rFonts w:asciiTheme="minorHAnsi" w:eastAsia="Times New Roman" w:hAnsiTheme="minorHAnsi"/>
          <w:sz w:val="18"/>
          <w:szCs w:val="24"/>
          <w:shd w:val="clear" w:color="auto" w:fill="FFFFFF"/>
          <w:lang w:eastAsia="it-IT"/>
        </w:rPr>
        <w:instrText xml:space="preserve"> SEQ Figura \* ARABIC </w:instrText>
      </w:r>
      <w:r w:rsidRPr="00BC6742">
        <w:rPr>
          <w:rFonts w:asciiTheme="minorHAnsi" w:eastAsia="Times New Roman" w:hAnsiTheme="minorHAnsi"/>
          <w:sz w:val="18"/>
          <w:szCs w:val="24"/>
          <w:shd w:val="clear" w:color="auto" w:fill="FFFFFF"/>
          <w:lang w:eastAsia="it-IT"/>
        </w:rPr>
        <w:fldChar w:fldCharType="separate"/>
      </w:r>
      <w:r w:rsidRPr="00BC6742">
        <w:rPr>
          <w:rFonts w:asciiTheme="minorHAnsi" w:eastAsia="Times New Roman" w:hAnsiTheme="minorHAnsi"/>
          <w:sz w:val="18"/>
          <w:szCs w:val="24"/>
          <w:shd w:val="clear" w:color="auto" w:fill="FFFFFF"/>
          <w:lang w:eastAsia="it-IT"/>
        </w:rPr>
        <w:t>2</w:t>
      </w:r>
      <w:r w:rsidRPr="00BC6742">
        <w:rPr>
          <w:rFonts w:asciiTheme="minorHAnsi" w:eastAsia="Times New Roman" w:hAnsiTheme="minorHAnsi"/>
          <w:sz w:val="18"/>
          <w:szCs w:val="24"/>
          <w:shd w:val="clear" w:color="auto" w:fill="FFFFFF"/>
          <w:lang w:eastAsia="it-IT"/>
        </w:rPr>
        <w:fldChar w:fldCharType="end"/>
      </w:r>
      <w:r w:rsidRPr="00BC6742">
        <w:rPr>
          <w:rFonts w:asciiTheme="minorHAnsi" w:eastAsia="Times New Roman" w:hAnsiTheme="minorHAnsi"/>
          <w:sz w:val="18"/>
          <w:szCs w:val="24"/>
          <w:shd w:val="clear" w:color="auto" w:fill="FFFFFF"/>
          <w:lang w:eastAsia="it-IT"/>
        </w:rPr>
        <w:t xml:space="preserve">. Schizzi del progetto originale del Carcere </w:t>
      </w:r>
      <w:r w:rsidRPr="00BC6742">
        <w:rPr>
          <w:rFonts w:asciiTheme="minorHAnsi" w:eastAsia="Times New Roman" w:hAnsiTheme="minorHAnsi"/>
          <w:sz w:val="18"/>
          <w:szCs w:val="24"/>
          <w:shd w:val="clear" w:color="auto" w:fill="FFFFFF"/>
          <w:lang w:eastAsia="it-IT"/>
        </w:rPr>
        <w:fldChar w:fldCharType="begin" w:fldLock="1"/>
      </w:r>
      <w:r w:rsidRPr="00BC6742">
        <w:rPr>
          <w:rFonts w:asciiTheme="minorHAnsi" w:eastAsia="Times New Roman" w:hAnsiTheme="minorHAnsi"/>
          <w:sz w:val="18"/>
          <w:szCs w:val="24"/>
          <w:shd w:val="clear" w:color="auto" w:fill="FFFFFF"/>
          <w:lang w:eastAsia="it-IT"/>
        </w:rPr>
        <w:instrText>ADDIN CSL_CITATION {"citationItems":[{"id":"ITEM-1","itemData":{"abstract":"LAUREA MAGISTRALE","author":[{"dropping-particle":"","family":"Romano","given":"Federico","non-dropping-particle":"","parse-names":false,"suffix":""},{"dropping-particle":"","family":"Cremonesi Niang","given":"Awa","non-dropping-particle":"","parse-names":false,"suffix":""}],"id":"ITEM-1","issued":{"date-parts":[["2016","4"]]},"publisher":"Italy","title":"La rotonda : progetto di rifunzionalizzazione e riqualificazione di un ex istituto carcerario nel nord Sardegna","type":"article-journal"},"uris":["http://www.mendeley.com/documents/?uuid=481a3e70-fb33-4cdb-b974-9be5845a7584"]}],"mendeley":{"formattedCitation":"[23]","plainTextFormattedCitation":"[23]","previouslyFormattedCitation":"[23]"},"properties":{"noteIndex":0},"schema":"https://github.com/citation-style-language/schema/raw/master/csl-citation.json"}</w:instrText>
      </w:r>
      <w:r w:rsidRPr="00BC6742">
        <w:rPr>
          <w:rFonts w:asciiTheme="minorHAnsi" w:eastAsia="Times New Roman" w:hAnsiTheme="minorHAnsi"/>
          <w:sz w:val="18"/>
          <w:szCs w:val="24"/>
          <w:shd w:val="clear" w:color="auto" w:fill="FFFFFF"/>
          <w:lang w:eastAsia="it-IT"/>
        </w:rPr>
        <w:fldChar w:fldCharType="separate"/>
      </w:r>
      <w:r w:rsidRPr="00BC6742">
        <w:rPr>
          <w:rFonts w:asciiTheme="minorHAnsi" w:eastAsia="Times New Roman" w:hAnsiTheme="minorHAnsi"/>
          <w:sz w:val="18"/>
          <w:szCs w:val="24"/>
          <w:shd w:val="clear" w:color="auto" w:fill="FFFFFF"/>
          <w:lang w:eastAsia="it-IT"/>
        </w:rPr>
        <w:t>[23]</w:t>
      </w:r>
      <w:r w:rsidRPr="00BC6742">
        <w:rPr>
          <w:rFonts w:asciiTheme="minorHAnsi" w:eastAsia="Times New Roman" w:hAnsiTheme="minorHAnsi"/>
          <w:sz w:val="18"/>
          <w:szCs w:val="24"/>
          <w:shd w:val="clear" w:color="auto" w:fill="FFFFFF"/>
          <w:lang w:eastAsia="it-IT"/>
        </w:rPr>
        <w:fldChar w:fldCharType="end"/>
      </w:r>
      <w:r w:rsidRPr="00BC6742">
        <w:rPr>
          <w:rFonts w:asciiTheme="minorHAnsi" w:eastAsia="Times New Roman" w:hAnsiTheme="minorHAnsi"/>
          <w:sz w:val="18"/>
          <w:szCs w:val="24"/>
          <w:shd w:val="clear" w:color="auto" w:fill="FFFFFF"/>
          <w:lang w:eastAsia="it-IT"/>
        </w:rPr>
        <w:t>.</w:t>
      </w:r>
    </w:p>
    <w:p w14:paraId="7A3023E0" w14:textId="77777777" w:rsidR="008242E0" w:rsidRPr="00BC6742" w:rsidRDefault="008242E0" w:rsidP="00BC6742">
      <w:pPr>
        <w:spacing w:after="240" w:line="216" w:lineRule="exact"/>
        <w:rPr>
          <w:rFonts w:asciiTheme="minorHAnsi" w:eastAsia="Times New Roman" w:hAnsiTheme="minorHAnsi"/>
          <w:sz w:val="18"/>
          <w:szCs w:val="24"/>
          <w:shd w:val="clear" w:color="auto" w:fill="FFFFFF"/>
          <w:lang w:eastAsia="it-IT"/>
        </w:rPr>
      </w:pPr>
      <w:r w:rsidRPr="00BC6742">
        <w:rPr>
          <w:rFonts w:asciiTheme="minorHAnsi" w:eastAsia="Times New Roman" w:hAnsiTheme="minorHAnsi"/>
          <w:sz w:val="18"/>
          <w:szCs w:val="24"/>
          <w:shd w:val="clear" w:color="auto" w:fill="FFFFFF"/>
          <w:lang w:eastAsia="it-IT"/>
        </w:rPr>
        <w:t xml:space="preserve">Figura </w:t>
      </w:r>
      <w:r w:rsidRPr="00BC6742">
        <w:rPr>
          <w:rFonts w:asciiTheme="minorHAnsi" w:eastAsia="Times New Roman" w:hAnsiTheme="minorHAnsi"/>
          <w:sz w:val="18"/>
          <w:szCs w:val="24"/>
          <w:shd w:val="clear" w:color="auto" w:fill="FFFFFF"/>
          <w:lang w:eastAsia="it-IT"/>
        </w:rPr>
        <w:fldChar w:fldCharType="begin"/>
      </w:r>
      <w:r w:rsidRPr="00BC6742">
        <w:rPr>
          <w:rFonts w:asciiTheme="minorHAnsi" w:eastAsia="Times New Roman" w:hAnsiTheme="minorHAnsi"/>
          <w:sz w:val="18"/>
          <w:szCs w:val="24"/>
          <w:shd w:val="clear" w:color="auto" w:fill="FFFFFF"/>
          <w:lang w:eastAsia="it-IT"/>
        </w:rPr>
        <w:instrText xml:space="preserve"> SEQ Figura \* ARABIC </w:instrText>
      </w:r>
      <w:r w:rsidRPr="00BC6742">
        <w:rPr>
          <w:rFonts w:asciiTheme="minorHAnsi" w:eastAsia="Times New Roman" w:hAnsiTheme="minorHAnsi"/>
          <w:sz w:val="18"/>
          <w:szCs w:val="24"/>
          <w:shd w:val="clear" w:color="auto" w:fill="FFFFFF"/>
          <w:lang w:eastAsia="it-IT"/>
        </w:rPr>
        <w:fldChar w:fldCharType="separate"/>
      </w:r>
      <w:r w:rsidRPr="00BC6742">
        <w:rPr>
          <w:rFonts w:asciiTheme="minorHAnsi" w:eastAsia="Times New Roman" w:hAnsiTheme="minorHAnsi"/>
          <w:sz w:val="18"/>
          <w:szCs w:val="24"/>
          <w:shd w:val="clear" w:color="auto" w:fill="FFFFFF"/>
          <w:lang w:eastAsia="it-IT"/>
        </w:rPr>
        <w:t>3</w:t>
      </w:r>
      <w:r w:rsidRPr="00BC6742">
        <w:rPr>
          <w:rFonts w:asciiTheme="minorHAnsi" w:eastAsia="Times New Roman" w:hAnsiTheme="minorHAnsi"/>
          <w:sz w:val="18"/>
          <w:szCs w:val="24"/>
          <w:shd w:val="clear" w:color="auto" w:fill="FFFFFF"/>
          <w:lang w:eastAsia="it-IT"/>
        </w:rPr>
        <w:fldChar w:fldCharType="end"/>
      </w:r>
      <w:r w:rsidRPr="00BC6742">
        <w:rPr>
          <w:rFonts w:asciiTheme="minorHAnsi" w:eastAsia="Times New Roman" w:hAnsiTheme="minorHAnsi"/>
          <w:sz w:val="18"/>
          <w:szCs w:val="24"/>
          <w:shd w:val="clear" w:color="auto" w:fill="FFFFFF"/>
          <w:lang w:eastAsia="it-IT"/>
        </w:rPr>
        <w:t xml:space="preserve">. Pianta Penitenziario di Tempio, 1877. </w:t>
      </w:r>
      <w:proofErr w:type="spellStart"/>
      <w:r w:rsidRPr="00BC6742">
        <w:rPr>
          <w:rFonts w:asciiTheme="minorHAnsi" w:eastAsia="Times New Roman" w:hAnsiTheme="minorHAnsi"/>
          <w:sz w:val="18"/>
          <w:szCs w:val="24"/>
          <w:shd w:val="clear" w:color="auto" w:fill="FFFFFF"/>
          <w:lang w:eastAsia="it-IT"/>
        </w:rPr>
        <w:t>Ufficio</w:t>
      </w:r>
      <w:proofErr w:type="spellEnd"/>
      <w:r w:rsidRPr="00BC6742">
        <w:rPr>
          <w:rFonts w:asciiTheme="minorHAnsi" w:eastAsia="Times New Roman" w:hAnsiTheme="minorHAnsi"/>
          <w:sz w:val="18"/>
          <w:szCs w:val="24"/>
          <w:shd w:val="clear" w:color="auto" w:fill="FFFFFF"/>
          <w:lang w:eastAsia="it-IT"/>
        </w:rPr>
        <w:t xml:space="preserve"> del </w:t>
      </w:r>
      <w:proofErr w:type="spellStart"/>
      <w:r w:rsidRPr="00BC6742">
        <w:rPr>
          <w:rFonts w:asciiTheme="minorHAnsi" w:eastAsia="Times New Roman" w:hAnsiTheme="minorHAnsi"/>
          <w:sz w:val="18"/>
          <w:szCs w:val="24"/>
          <w:shd w:val="clear" w:color="auto" w:fill="FFFFFF"/>
          <w:lang w:eastAsia="it-IT"/>
        </w:rPr>
        <w:t>Genio</w:t>
      </w:r>
      <w:proofErr w:type="spellEnd"/>
      <w:r w:rsidRPr="00BC6742">
        <w:rPr>
          <w:rFonts w:asciiTheme="minorHAnsi" w:eastAsia="Times New Roman" w:hAnsiTheme="minorHAnsi"/>
          <w:sz w:val="18"/>
          <w:szCs w:val="24"/>
          <w:shd w:val="clear" w:color="auto" w:fill="FFFFFF"/>
          <w:lang w:eastAsia="it-IT"/>
        </w:rPr>
        <w:t xml:space="preserve"> Civile di Sassari. </w:t>
      </w:r>
      <w:r w:rsidRPr="00BC6742">
        <w:rPr>
          <w:rFonts w:asciiTheme="minorHAnsi" w:eastAsia="Times New Roman" w:hAnsiTheme="minorHAnsi"/>
          <w:sz w:val="18"/>
          <w:szCs w:val="24"/>
          <w:shd w:val="clear" w:color="auto" w:fill="FFFFFF"/>
          <w:lang w:eastAsia="it-IT"/>
        </w:rPr>
        <w:fldChar w:fldCharType="begin" w:fldLock="1"/>
      </w:r>
      <w:r w:rsidRPr="00BC6742">
        <w:rPr>
          <w:rFonts w:asciiTheme="minorHAnsi" w:eastAsia="Times New Roman" w:hAnsiTheme="minorHAnsi"/>
          <w:sz w:val="18"/>
          <w:szCs w:val="24"/>
          <w:shd w:val="clear" w:color="auto" w:fill="FFFFFF"/>
          <w:lang w:eastAsia="it-IT"/>
        </w:rPr>
        <w:instrText>ADDIN CSL_CITATION {"citationItems":[{"id":"ITEM-1","itemData":{"abstract":"LAUREA MAGISTRALE","author":[{"dropping-particle":"","family":"Romano","given":"Federico","non-dropping-particle":"","parse-names":false,"suffix":""},{"dropping-particle":"","family":"Cremonesi Niang","given":"Awa","non-dropping-particle":"","parse-names":false,"suffix":""}],"id":"ITEM-1","issued":{"date-parts":[["2016","4"]]},"publisher":"Italy","title":"La rotonda : progetto di rifunzionalizzazione e riqualificazione di un ex istituto carcerario nel nord Sardegna","type":"article-journal"},"uris":["http://www.mendeley.com/documents/?uuid=481a3e70-fb33-4cdb-b974-9be5845a7584"]}],"mendeley":{"formattedCitation":"[23]","plainTextFormattedCitation":"[23]","previouslyFormattedCitation":"[23]"},"properties":{"noteIndex":0},"schema":"https://github.com/citation-style-language/schema/raw/master/csl-citation.json"}</w:instrText>
      </w:r>
      <w:r w:rsidRPr="00BC6742">
        <w:rPr>
          <w:rFonts w:asciiTheme="minorHAnsi" w:eastAsia="Times New Roman" w:hAnsiTheme="minorHAnsi"/>
          <w:sz w:val="18"/>
          <w:szCs w:val="24"/>
          <w:shd w:val="clear" w:color="auto" w:fill="FFFFFF"/>
          <w:lang w:eastAsia="it-IT"/>
        </w:rPr>
        <w:fldChar w:fldCharType="separate"/>
      </w:r>
      <w:r w:rsidRPr="00BC6742">
        <w:rPr>
          <w:rFonts w:asciiTheme="minorHAnsi" w:eastAsia="Times New Roman" w:hAnsiTheme="minorHAnsi"/>
          <w:sz w:val="18"/>
          <w:szCs w:val="24"/>
          <w:shd w:val="clear" w:color="auto" w:fill="FFFFFF"/>
          <w:lang w:eastAsia="it-IT"/>
        </w:rPr>
        <w:t>[23]</w:t>
      </w:r>
      <w:r w:rsidRPr="00BC6742">
        <w:rPr>
          <w:rFonts w:asciiTheme="minorHAnsi" w:eastAsia="Times New Roman" w:hAnsiTheme="minorHAnsi"/>
          <w:sz w:val="18"/>
          <w:szCs w:val="24"/>
          <w:shd w:val="clear" w:color="auto" w:fill="FFFFFF"/>
          <w:lang w:eastAsia="it-IT"/>
        </w:rPr>
        <w:fldChar w:fldCharType="end"/>
      </w:r>
    </w:p>
    <w:p w14:paraId="35BC10C0" w14:textId="77777777" w:rsidR="008242E0" w:rsidRPr="00BC6742" w:rsidRDefault="008242E0" w:rsidP="00BC6742">
      <w:pPr>
        <w:spacing w:after="240" w:line="216" w:lineRule="exact"/>
        <w:rPr>
          <w:rFonts w:asciiTheme="minorHAnsi" w:eastAsia="Times New Roman" w:hAnsiTheme="minorHAnsi"/>
          <w:sz w:val="18"/>
          <w:szCs w:val="24"/>
          <w:shd w:val="clear" w:color="auto" w:fill="FFFFFF"/>
          <w:lang w:eastAsia="it-IT"/>
        </w:rPr>
      </w:pPr>
      <w:r w:rsidRPr="00BC6742">
        <w:rPr>
          <w:rFonts w:asciiTheme="minorHAnsi" w:eastAsia="Times New Roman" w:hAnsiTheme="minorHAnsi"/>
          <w:sz w:val="18"/>
          <w:szCs w:val="24"/>
          <w:shd w:val="clear" w:color="auto" w:fill="FFFFFF"/>
          <w:lang w:eastAsia="it-IT"/>
        </w:rPr>
        <w:t xml:space="preserve">Figura </w:t>
      </w:r>
      <w:r w:rsidRPr="00BC6742">
        <w:rPr>
          <w:rFonts w:asciiTheme="minorHAnsi" w:eastAsia="Times New Roman" w:hAnsiTheme="minorHAnsi"/>
          <w:sz w:val="18"/>
          <w:szCs w:val="24"/>
          <w:shd w:val="clear" w:color="auto" w:fill="FFFFFF"/>
          <w:lang w:eastAsia="it-IT"/>
        </w:rPr>
        <w:fldChar w:fldCharType="begin"/>
      </w:r>
      <w:r w:rsidRPr="00BC6742">
        <w:rPr>
          <w:rFonts w:asciiTheme="minorHAnsi" w:eastAsia="Times New Roman" w:hAnsiTheme="minorHAnsi"/>
          <w:sz w:val="18"/>
          <w:szCs w:val="24"/>
          <w:shd w:val="clear" w:color="auto" w:fill="FFFFFF"/>
          <w:lang w:eastAsia="it-IT"/>
        </w:rPr>
        <w:instrText xml:space="preserve"> SEQ Figura \* ARABIC </w:instrText>
      </w:r>
      <w:r w:rsidRPr="00BC6742">
        <w:rPr>
          <w:rFonts w:asciiTheme="minorHAnsi" w:eastAsia="Times New Roman" w:hAnsiTheme="minorHAnsi"/>
          <w:sz w:val="18"/>
          <w:szCs w:val="24"/>
          <w:shd w:val="clear" w:color="auto" w:fill="FFFFFF"/>
          <w:lang w:eastAsia="it-IT"/>
        </w:rPr>
        <w:fldChar w:fldCharType="separate"/>
      </w:r>
      <w:r w:rsidRPr="00BC6742">
        <w:rPr>
          <w:rFonts w:asciiTheme="minorHAnsi" w:eastAsia="Times New Roman" w:hAnsiTheme="minorHAnsi"/>
          <w:sz w:val="18"/>
          <w:szCs w:val="24"/>
          <w:shd w:val="clear" w:color="auto" w:fill="FFFFFF"/>
          <w:lang w:eastAsia="it-IT"/>
        </w:rPr>
        <w:t>4</w:t>
      </w:r>
      <w:r w:rsidRPr="00BC6742">
        <w:rPr>
          <w:rFonts w:asciiTheme="minorHAnsi" w:eastAsia="Times New Roman" w:hAnsiTheme="minorHAnsi"/>
          <w:sz w:val="18"/>
          <w:szCs w:val="24"/>
          <w:shd w:val="clear" w:color="auto" w:fill="FFFFFF"/>
          <w:lang w:eastAsia="it-IT"/>
        </w:rPr>
        <w:fldChar w:fldCharType="end"/>
      </w:r>
      <w:r w:rsidRPr="00BC6742">
        <w:rPr>
          <w:rFonts w:asciiTheme="minorHAnsi" w:eastAsia="Times New Roman" w:hAnsiTheme="minorHAnsi"/>
          <w:sz w:val="18"/>
          <w:szCs w:val="24"/>
          <w:shd w:val="clear" w:color="auto" w:fill="FFFFFF"/>
          <w:lang w:eastAsia="it-IT"/>
        </w:rPr>
        <w:t xml:space="preserve">. Macroelemento: variabili statiche e cinematiche. </w:t>
      </w:r>
      <w:r w:rsidRPr="00BC6742">
        <w:rPr>
          <w:rFonts w:asciiTheme="minorHAnsi" w:eastAsia="Times New Roman" w:hAnsiTheme="minorHAnsi"/>
          <w:sz w:val="18"/>
          <w:szCs w:val="24"/>
          <w:shd w:val="clear" w:color="auto" w:fill="FFFFFF"/>
          <w:lang w:eastAsia="it-IT"/>
        </w:rPr>
        <w:fldChar w:fldCharType="begin" w:fldLock="1"/>
      </w:r>
      <w:r w:rsidRPr="00BC6742">
        <w:rPr>
          <w:rFonts w:asciiTheme="minorHAnsi" w:eastAsia="Times New Roman" w:hAnsiTheme="minorHAnsi"/>
          <w:sz w:val="18"/>
          <w:szCs w:val="24"/>
          <w:shd w:val="clear" w:color="auto" w:fill="FFFFFF"/>
          <w:lang w:eastAsia="it-IT"/>
        </w:rPr>
        <w:instrText>ADDIN CSL_CITATION {"citationItems":[{"id":"ITEM-1","itemData":{"author":[{"dropping-particle":"","family":"Brencich","given":"A","non-dropping-particle":"","parse-names":false,"suffix":""},{"dropping-particle":"","family":"Gambarotta","given":"L","non-dropping-particle":"","parse-names":false,"suffix":""},{"dropping-particle":"","family":"Lagomarsino","given":"S","non-dropping-particle":"","parse-names":false,"suffix":""}],"container-title":"Proceedings of the 11th European conference","id":"ITEM-1","issued":{"date-parts":[["1998"]]},"page":"6-11","publisher-place":"Paris","title":"A macroelement approach to the three-dimensional seismic analysis of masonry buildings","type":"paper-conference"},"uris":["http://www.mendeley.com/documents/?uuid=738f9761-705f-4f12-9a29-42c41c96126f"]}],"mendeley":{"formattedCitation":"[31]","plainTextFormattedCitation":"[31]","previouslyFormattedCitation":"[31]"},"properties":{"noteIndex":0},"schema":"https://github.com/citation-style-language/schema/raw/master/csl-citation.json"}</w:instrText>
      </w:r>
      <w:r w:rsidRPr="00BC6742">
        <w:rPr>
          <w:rFonts w:asciiTheme="minorHAnsi" w:eastAsia="Times New Roman" w:hAnsiTheme="minorHAnsi"/>
          <w:sz w:val="18"/>
          <w:szCs w:val="24"/>
          <w:shd w:val="clear" w:color="auto" w:fill="FFFFFF"/>
          <w:lang w:eastAsia="it-IT"/>
        </w:rPr>
        <w:fldChar w:fldCharType="separate"/>
      </w:r>
      <w:r w:rsidRPr="00BC6742">
        <w:rPr>
          <w:rFonts w:asciiTheme="minorHAnsi" w:eastAsia="Times New Roman" w:hAnsiTheme="minorHAnsi"/>
          <w:sz w:val="18"/>
          <w:szCs w:val="24"/>
          <w:shd w:val="clear" w:color="auto" w:fill="FFFFFF"/>
          <w:lang w:eastAsia="it-IT"/>
        </w:rPr>
        <w:t>[31]</w:t>
      </w:r>
      <w:r w:rsidRPr="00BC6742">
        <w:rPr>
          <w:rFonts w:asciiTheme="minorHAnsi" w:eastAsia="Times New Roman" w:hAnsiTheme="minorHAnsi"/>
          <w:sz w:val="18"/>
          <w:szCs w:val="24"/>
          <w:shd w:val="clear" w:color="auto" w:fill="FFFFFF"/>
          <w:lang w:eastAsia="it-IT"/>
        </w:rPr>
        <w:fldChar w:fldCharType="end"/>
      </w:r>
    </w:p>
    <w:p w14:paraId="0E67ECDE" w14:textId="77777777" w:rsidR="008242E0" w:rsidRPr="00BC6742" w:rsidRDefault="008242E0" w:rsidP="00BC6742">
      <w:pPr>
        <w:spacing w:after="240" w:line="216" w:lineRule="exact"/>
        <w:rPr>
          <w:rFonts w:asciiTheme="minorHAnsi" w:eastAsia="Times New Roman" w:hAnsiTheme="minorHAnsi"/>
          <w:sz w:val="18"/>
          <w:szCs w:val="24"/>
          <w:shd w:val="clear" w:color="auto" w:fill="FFFFFF"/>
          <w:lang w:eastAsia="it-IT"/>
        </w:rPr>
      </w:pPr>
      <w:r w:rsidRPr="00BC6742">
        <w:rPr>
          <w:rFonts w:asciiTheme="minorHAnsi" w:eastAsia="Times New Roman" w:hAnsiTheme="minorHAnsi"/>
          <w:sz w:val="18"/>
          <w:szCs w:val="24"/>
          <w:shd w:val="clear" w:color="auto" w:fill="FFFFFF"/>
          <w:lang w:eastAsia="it-IT"/>
        </w:rPr>
        <w:t xml:space="preserve">Figura </w:t>
      </w:r>
      <w:r w:rsidRPr="00BC6742">
        <w:rPr>
          <w:rFonts w:asciiTheme="minorHAnsi" w:eastAsia="Times New Roman" w:hAnsiTheme="minorHAnsi"/>
          <w:sz w:val="18"/>
          <w:szCs w:val="24"/>
          <w:shd w:val="clear" w:color="auto" w:fill="FFFFFF"/>
          <w:lang w:eastAsia="it-IT"/>
        </w:rPr>
        <w:fldChar w:fldCharType="begin"/>
      </w:r>
      <w:r w:rsidRPr="00BC6742">
        <w:rPr>
          <w:rFonts w:asciiTheme="minorHAnsi" w:eastAsia="Times New Roman" w:hAnsiTheme="minorHAnsi"/>
          <w:sz w:val="18"/>
          <w:szCs w:val="24"/>
          <w:shd w:val="clear" w:color="auto" w:fill="FFFFFF"/>
          <w:lang w:eastAsia="it-IT"/>
        </w:rPr>
        <w:instrText xml:space="preserve"> SEQ Figura \* ARABIC </w:instrText>
      </w:r>
      <w:r w:rsidRPr="00BC6742">
        <w:rPr>
          <w:rFonts w:asciiTheme="minorHAnsi" w:eastAsia="Times New Roman" w:hAnsiTheme="minorHAnsi"/>
          <w:sz w:val="18"/>
          <w:szCs w:val="24"/>
          <w:shd w:val="clear" w:color="auto" w:fill="FFFFFF"/>
          <w:lang w:eastAsia="it-IT"/>
        </w:rPr>
        <w:fldChar w:fldCharType="separate"/>
      </w:r>
      <w:r w:rsidRPr="00BC6742">
        <w:rPr>
          <w:rFonts w:asciiTheme="minorHAnsi" w:eastAsia="Times New Roman" w:hAnsiTheme="minorHAnsi"/>
          <w:sz w:val="18"/>
          <w:szCs w:val="24"/>
          <w:shd w:val="clear" w:color="auto" w:fill="FFFFFF"/>
          <w:lang w:eastAsia="it-IT"/>
        </w:rPr>
        <w:t>5</w:t>
      </w:r>
      <w:r w:rsidRPr="00BC6742">
        <w:rPr>
          <w:rFonts w:asciiTheme="minorHAnsi" w:eastAsia="Times New Roman" w:hAnsiTheme="minorHAnsi"/>
          <w:sz w:val="18"/>
          <w:szCs w:val="24"/>
          <w:shd w:val="clear" w:color="auto" w:fill="FFFFFF"/>
          <w:lang w:eastAsia="it-IT"/>
        </w:rPr>
        <w:fldChar w:fldCharType="end"/>
      </w:r>
      <w:r w:rsidRPr="00BC6742">
        <w:rPr>
          <w:rFonts w:asciiTheme="minorHAnsi" w:eastAsia="Times New Roman" w:hAnsiTheme="minorHAnsi"/>
          <w:sz w:val="18"/>
          <w:szCs w:val="24"/>
          <w:shd w:val="clear" w:color="auto" w:fill="FFFFFF"/>
          <w:lang w:eastAsia="it-IT"/>
        </w:rPr>
        <w:t>. Modellazione della struttura circolare con differenti livelli di discretizzazione (numero di lati variabile).</w:t>
      </w:r>
    </w:p>
    <w:p w14:paraId="08FF165F" w14:textId="77777777" w:rsidR="008242E0" w:rsidRPr="00BC6742" w:rsidRDefault="008242E0" w:rsidP="00BC6742">
      <w:pPr>
        <w:spacing w:after="240" w:line="216" w:lineRule="exact"/>
        <w:rPr>
          <w:rFonts w:asciiTheme="minorHAnsi" w:eastAsia="Times New Roman" w:hAnsiTheme="minorHAnsi"/>
          <w:sz w:val="18"/>
          <w:szCs w:val="24"/>
          <w:shd w:val="clear" w:color="auto" w:fill="FFFFFF"/>
          <w:lang w:eastAsia="it-IT"/>
        </w:rPr>
      </w:pPr>
      <w:r w:rsidRPr="00BC6742">
        <w:rPr>
          <w:rFonts w:asciiTheme="minorHAnsi" w:eastAsia="Times New Roman" w:hAnsiTheme="minorHAnsi"/>
          <w:sz w:val="18"/>
          <w:szCs w:val="24"/>
          <w:shd w:val="clear" w:color="auto" w:fill="FFFFFF"/>
          <w:lang w:eastAsia="it-IT"/>
        </w:rPr>
        <w:t xml:space="preserve">Figura </w:t>
      </w:r>
      <w:r w:rsidRPr="00BC6742">
        <w:rPr>
          <w:rFonts w:asciiTheme="minorHAnsi" w:eastAsia="Times New Roman" w:hAnsiTheme="minorHAnsi"/>
          <w:sz w:val="18"/>
          <w:szCs w:val="24"/>
          <w:shd w:val="clear" w:color="auto" w:fill="FFFFFF"/>
          <w:lang w:eastAsia="it-IT"/>
        </w:rPr>
        <w:fldChar w:fldCharType="begin"/>
      </w:r>
      <w:r w:rsidRPr="00BC6742">
        <w:rPr>
          <w:rFonts w:asciiTheme="minorHAnsi" w:eastAsia="Times New Roman" w:hAnsiTheme="minorHAnsi"/>
          <w:sz w:val="18"/>
          <w:szCs w:val="24"/>
          <w:shd w:val="clear" w:color="auto" w:fill="FFFFFF"/>
          <w:lang w:eastAsia="it-IT"/>
        </w:rPr>
        <w:instrText xml:space="preserve"> SEQ Figura \* ARABIC </w:instrText>
      </w:r>
      <w:r w:rsidRPr="00BC6742">
        <w:rPr>
          <w:rFonts w:asciiTheme="minorHAnsi" w:eastAsia="Times New Roman" w:hAnsiTheme="minorHAnsi"/>
          <w:sz w:val="18"/>
          <w:szCs w:val="24"/>
          <w:shd w:val="clear" w:color="auto" w:fill="FFFFFF"/>
          <w:lang w:eastAsia="it-IT"/>
        </w:rPr>
        <w:fldChar w:fldCharType="separate"/>
      </w:r>
      <w:r w:rsidRPr="00BC6742">
        <w:rPr>
          <w:rFonts w:asciiTheme="minorHAnsi" w:eastAsia="Times New Roman" w:hAnsiTheme="minorHAnsi"/>
          <w:sz w:val="18"/>
          <w:szCs w:val="24"/>
          <w:shd w:val="clear" w:color="auto" w:fill="FFFFFF"/>
          <w:lang w:eastAsia="it-IT"/>
        </w:rPr>
        <w:t>6</w:t>
      </w:r>
      <w:r w:rsidRPr="00BC6742">
        <w:rPr>
          <w:rFonts w:asciiTheme="minorHAnsi" w:eastAsia="Times New Roman" w:hAnsiTheme="minorHAnsi"/>
          <w:sz w:val="18"/>
          <w:szCs w:val="24"/>
          <w:shd w:val="clear" w:color="auto" w:fill="FFFFFF"/>
          <w:lang w:eastAsia="it-IT"/>
        </w:rPr>
        <w:fldChar w:fldCharType="end"/>
      </w:r>
      <w:r w:rsidRPr="00BC6742">
        <w:rPr>
          <w:rFonts w:asciiTheme="minorHAnsi" w:eastAsia="Times New Roman" w:hAnsiTheme="minorHAnsi"/>
          <w:sz w:val="18"/>
          <w:szCs w:val="24"/>
          <w:shd w:val="clear" w:color="auto" w:fill="FFFFFF"/>
          <w:lang w:eastAsia="it-IT"/>
        </w:rPr>
        <w:t>. - Schematizzazione del modello a telaio equivalente della struttura del carcere.</w:t>
      </w:r>
    </w:p>
    <w:p w14:paraId="25C59633" w14:textId="77777777" w:rsidR="008242E0" w:rsidRPr="00BC6742" w:rsidRDefault="008242E0" w:rsidP="00BC6742">
      <w:pPr>
        <w:spacing w:after="240" w:line="216" w:lineRule="exact"/>
        <w:rPr>
          <w:rFonts w:asciiTheme="minorHAnsi" w:eastAsia="Times New Roman" w:hAnsiTheme="minorHAnsi"/>
          <w:sz w:val="18"/>
          <w:szCs w:val="24"/>
          <w:shd w:val="clear" w:color="auto" w:fill="FFFFFF"/>
          <w:lang w:eastAsia="it-IT"/>
        </w:rPr>
      </w:pPr>
      <w:r w:rsidRPr="00BC6742">
        <w:rPr>
          <w:rFonts w:asciiTheme="minorHAnsi" w:eastAsia="Times New Roman" w:hAnsiTheme="minorHAnsi"/>
          <w:sz w:val="18"/>
          <w:szCs w:val="24"/>
          <w:shd w:val="clear" w:color="auto" w:fill="FFFFFF"/>
          <w:lang w:eastAsia="it-IT"/>
        </w:rPr>
        <w:t xml:space="preserve">Figura </w:t>
      </w:r>
      <w:r w:rsidRPr="00BC6742">
        <w:rPr>
          <w:rFonts w:asciiTheme="minorHAnsi" w:eastAsia="Times New Roman" w:hAnsiTheme="minorHAnsi"/>
          <w:sz w:val="18"/>
          <w:szCs w:val="24"/>
          <w:shd w:val="clear" w:color="auto" w:fill="FFFFFF"/>
          <w:lang w:eastAsia="it-IT"/>
        </w:rPr>
        <w:fldChar w:fldCharType="begin"/>
      </w:r>
      <w:r w:rsidRPr="00BC6742">
        <w:rPr>
          <w:rFonts w:asciiTheme="minorHAnsi" w:eastAsia="Times New Roman" w:hAnsiTheme="minorHAnsi"/>
          <w:sz w:val="18"/>
          <w:szCs w:val="24"/>
          <w:shd w:val="clear" w:color="auto" w:fill="FFFFFF"/>
          <w:lang w:eastAsia="it-IT"/>
        </w:rPr>
        <w:instrText xml:space="preserve"> SEQ Figura \* ARABIC </w:instrText>
      </w:r>
      <w:r w:rsidRPr="00BC6742">
        <w:rPr>
          <w:rFonts w:asciiTheme="minorHAnsi" w:eastAsia="Times New Roman" w:hAnsiTheme="minorHAnsi"/>
          <w:sz w:val="18"/>
          <w:szCs w:val="24"/>
          <w:shd w:val="clear" w:color="auto" w:fill="FFFFFF"/>
          <w:lang w:eastAsia="it-IT"/>
        </w:rPr>
        <w:fldChar w:fldCharType="separate"/>
      </w:r>
      <w:r w:rsidRPr="00BC6742">
        <w:rPr>
          <w:rFonts w:asciiTheme="minorHAnsi" w:eastAsia="Times New Roman" w:hAnsiTheme="minorHAnsi"/>
          <w:sz w:val="18"/>
          <w:szCs w:val="24"/>
          <w:shd w:val="clear" w:color="auto" w:fill="FFFFFF"/>
          <w:lang w:eastAsia="it-IT"/>
        </w:rPr>
        <w:t>7</w:t>
      </w:r>
      <w:r w:rsidRPr="00BC6742">
        <w:rPr>
          <w:rFonts w:asciiTheme="minorHAnsi" w:eastAsia="Times New Roman" w:hAnsiTheme="minorHAnsi"/>
          <w:sz w:val="18"/>
          <w:szCs w:val="24"/>
          <w:shd w:val="clear" w:color="auto" w:fill="FFFFFF"/>
          <w:lang w:eastAsia="it-IT"/>
        </w:rPr>
        <w:fldChar w:fldCharType="end"/>
      </w:r>
      <w:r w:rsidRPr="00BC6742">
        <w:rPr>
          <w:rFonts w:asciiTheme="minorHAnsi" w:eastAsia="Times New Roman" w:hAnsiTheme="minorHAnsi"/>
          <w:sz w:val="18"/>
          <w:szCs w:val="24"/>
          <w:shd w:val="clear" w:color="auto" w:fill="FFFFFF"/>
          <w:lang w:eastAsia="it-IT"/>
        </w:rPr>
        <w:t>. Analisi statica non-lineare nelle direzioni ±X</w:t>
      </w:r>
    </w:p>
    <w:p w14:paraId="4C9D2E85" w14:textId="77777777" w:rsidR="008242E0" w:rsidRPr="00BC6742" w:rsidRDefault="008242E0" w:rsidP="00BC6742">
      <w:pPr>
        <w:spacing w:after="240" w:line="216" w:lineRule="exact"/>
        <w:rPr>
          <w:rFonts w:asciiTheme="minorHAnsi" w:eastAsia="Times New Roman" w:hAnsiTheme="minorHAnsi"/>
          <w:sz w:val="18"/>
          <w:szCs w:val="24"/>
          <w:shd w:val="clear" w:color="auto" w:fill="FFFFFF"/>
          <w:lang w:eastAsia="it-IT"/>
        </w:rPr>
      </w:pPr>
      <w:r w:rsidRPr="00BC6742">
        <w:rPr>
          <w:rFonts w:asciiTheme="minorHAnsi" w:eastAsia="Times New Roman" w:hAnsiTheme="minorHAnsi"/>
          <w:sz w:val="18"/>
          <w:szCs w:val="24"/>
          <w:shd w:val="clear" w:color="auto" w:fill="FFFFFF"/>
          <w:lang w:eastAsia="it-IT"/>
        </w:rPr>
        <w:t xml:space="preserve">Figura </w:t>
      </w:r>
      <w:r w:rsidRPr="00BC6742">
        <w:rPr>
          <w:rFonts w:asciiTheme="minorHAnsi" w:eastAsia="Times New Roman" w:hAnsiTheme="minorHAnsi"/>
          <w:sz w:val="18"/>
          <w:szCs w:val="24"/>
          <w:shd w:val="clear" w:color="auto" w:fill="FFFFFF"/>
          <w:lang w:eastAsia="it-IT"/>
        </w:rPr>
        <w:fldChar w:fldCharType="begin"/>
      </w:r>
      <w:r w:rsidRPr="00BC6742">
        <w:rPr>
          <w:rFonts w:asciiTheme="minorHAnsi" w:eastAsia="Times New Roman" w:hAnsiTheme="minorHAnsi"/>
          <w:sz w:val="18"/>
          <w:szCs w:val="24"/>
          <w:shd w:val="clear" w:color="auto" w:fill="FFFFFF"/>
          <w:lang w:eastAsia="it-IT"/>
        </w:rPr>
        <w:instrText xml:space="preserve"> SEQ Figura \* ARABIC </w:instrText>
      </w:r>
      <w:r w:rsidRPr="00BC6742">
        <w:rPr>
          <w:rFonts w:asciiTheme="minorHAnsi" w:eastAsia="Times New Roman" w:hAnsiTheme="minorHAnsi"/>
          <w:sz w:val="18"/>
          <w:szCs w:val="24"/>
          <w:shd w:val="clear" w:color="auto" w:fill="FFFFFF"/>
          <w:lang w:eastAsia="it-IT"/>
        </w:rPr>
        <w:fldChar w:fldCharType="separate"/>
      </w:r>
      <w:r w:rsidRPr="00BC6742">
        <w:rPr>
          <w:rFonts w:asciiTheme="minorHAnsi" w:eastAsia="Times New Roman" w:hAnsiTheme="minorHAnsi"/>
          <w:sz w:val="18"/>
          <w:szCs w:val="24"/>
          <w:shd w:val="clear" w:color="auto" w:fill="FFFFFF"/>
          <w:lang w:eastAsia="it-IT"/>
        </w:rPr>
        <w:t>8</w:t>
      </w:r>
      <w:r w:rsidRPr="00BC6742">
        <w:rPr>
          <w:rFonts w:asciiTheme="minorHAnsi" w:eastAsia="Times New Roman" w:hAnsiTheme="minorHAnsi"/>
          <w:sz w:val="18"/>
          <w:szCs w:val="24"/>
          <w:shd w:val="clear" w:color="auto" w:fill="FFFFFF"/>
          <w:lang w:eastAsia="it-IT"/>
        </w:rPr>
        <w:fldChar w:fldCharType="end"/>
      </w:r>
      <w:r w:rsidRPr="00BC6742">
        <w:rPr>
          <w:rFonts w:asciiTheme="minorHAnsi" w:eastAsia="Times New Roman" w:hAnsiTheme="minorHAnsi"/>
          <w:sz w:val="18"/>
          <w:szCs w:val="24"/>
          <w:shd w:val="clear" w:color="auto" w:fill="FFFFFF"/>
          <w:lang w:eastAsia="it-IT"/>
        </w:rPr>
        <w:t>. Analisi statica non-lineare nelle direzioni ±Y</w:t>
      </w:r>
    </w:p>
    <w:p w14:paraId="2097CA14" w14:textId="77777777" w:rsidR="008242E0" w:rsidRPr="003E0C96" w:rsidRDefault="008242E0" w:rsidP="008242E0">
      <w:pPr>
        <w:jc w:val="center"/>
      </w:pPr>
    </w:p>
    <w:p w14:paraId="486DBC2E" w14:textId="77777777" w:rsidR="00B7697A" w:rsidRDefault="00B7697A"/>
    <w:sectPr w:rsidR="00B7697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42E0"/>
    <w:rsid w:val="00205BB2"/>
    <w:rsid w:val="008242E0"/>
    <w:rsid w:val="00B7697A"/>
    <w:rsid w:val="00BC6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9E7C11"/>
  <w15:chartTrackingRefBased/>
  <w15:docId w15:val="{A5EE4AF9-AC52-4756-AE9B-E161FEFCA6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242E0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Didascalia">
    <w:name w:val="caption"/>
    <w:basedOn w:val="Normale"/>
    <w:next w:val="Normale"/>
    <w:uiPriority w:val="35"/>
    <w:unhideWhenUsed/>
    <w:qFormat/>
    <w:rsid w:val="008242E0"/>
    <w:pPr>
      <w:spacing w:after="120" w:line="360" w:lineRule="auto"/>
      <w:jc w:val="center"/>
    </w:pPr>
    <w:rPr>
      <w:rFonts w:eastAsia="MS Mincho"/>
      <w:bCs/>
      <w:i/>
      <w:sz w:val="18"/>
      <w:szCs w:val="18"/>
      <w:lang w:val="en-GB" w:bidi="en-US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8242E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540</Words>
  <Characters>3078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porcu</dc:creator>
  <cp:keywords/>
  <dc:description/>
  <cp:lastModifiedBy>martina porcu</cp:lastModifiedBy>
  <cp:revision>1</cp:revision>
  <dcterms:created xsi:type="dcterms:W3CDTF">2022-01-30T09:35:00Z</dcterms:created>
  <dcterms:modified xsi:type="dcterms:W3CDTF">2022-01-30T09:50:00Z</dcterms:modified>
</cp:coreProperties>
</file>