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EDE35" w14:textId="45001BE5" w:rsidR="00281B3F" w:rsidRPr="00281B3F" w:rsidRDefault="00281B3F" w:rsidP="00281B3F">
      <w:pPr>
        <w:spacing w:after="0" w:line="240" w:lineRule="exact"/>
        <w:rPr>
          <w:rFonts w:cs="Times New Roman"/>
          <w:b/>
        </w:rPr>
      </w:pPr>
      <w:r w:rsidRPr="00281B3F">
        <w:rPr>
          <w:rFonts w:cs="Times New Roman"/>
          <w:b/>
        </w:rPr>
        <w:t xml:space="preserve">Architettura religiosa e committenza nella Brescia </w:t>
      </w:r>
      <w:r w:rsidR="00D9363A" w:rsidRPr="00D9363A">
        <w:rPr>
          <w:rFonts w:cs="Times New Roman"/>
          <w:b/>
          <w:iCs/>
        </w:rPr>
        <w:t>post-tridentina</w:t>
      </w:r>
      <w:r w:rsidRPr="00281B3F">
        <w:rPr>
          <w:rFonts w:cs="Times New Roman"/>
          <w:b/>
        </w:rPr>
        <w:t>.</w:t>
      </w:r>
    </w:p>
    <w:p w14:paraId="0E9F68C7" w14:textId="77777777" w:rsidR="004079A0" w:rsidRPr="000F4AE8" w:rsidRDefault="00281B3F" w:rsidP="00281B3F">
      <w:pPr>
        <w:spacing w:after="0" w:line="240" w:lineRule="exact"/>
        <w:rPr>
          <w:rFonts w:cs="Times New Roman"/>
        </w:rPr>
      </w:pPr>
      <w:r w:rsidRPr="00281B3F">
        <w:rPr>
          <w:rFonts w:cs="Times New Roman"/>
          <w:b/>
        </w:rPr>
        <w:t xml:space="preserve">Il contributo di Giuseppe </w:t>
      </w:r>
      <w:proofErr w:type="spellStart"/>
      <w:r w:rsidRPr="00281B3F">
        <w:rPr>
          <w:rFonts w:cs="Times New Roman"/>
          <w:b/>
        </w:rPr>
        <w:t>Dattaro</w:t>
      </w:r>
      <w:proofErr w:type="spellEnd"/>
      <w:r w:rsidRPr="00281B3F">
        <w:rPr>
          <w:rFonts w:cs="Times New Roman"/>
          <w:b/>
        </w:rPr>
        <w:t xml:space="preserve"> tra dinamiche progettuali e intuizioni innovative</w:t>
      </w:r>
    </w:p>
    <w:p w14:paraId="0FE326DB" w14:textId="77777777" w:rsidR="00B72135" w:rsidRPr="00281B3F" w:rsidRDefault="00B72135" w:rsidP="000F4AE8">
      <w:pPr>
        <w:spacing w:after="0" w:line="240" w:lineRule="exact"/>
        <w:rPr>
          <w:rFonts w:cs="Times New Roman"/>
        </w:rPr>
      </w:pPr>
    </w:p>
    <w:p w14:paraId="18566A91" w14:textId="77777777" w:rsidR="004079A0" w:rsidRPr="00281B3F" w:rsidRDefault="004079A0" w:rsidP="000F4AE8">
      <w:pPr>
        <w:spacing w:after="0" w:line="240" w:lineRule="exact"/>
        <w:rPr>
          <w:rFonts w:cs="Times New Roman"/>
          <w:i/>
        </w:rPr>
      </w:pPr>
    </w:p>
    <w:p w14:paraId="4642E955" w14:textId="77777777" w:rsidR="00B72135" w:rsidRPr="000F4AE8" w:rsidRDefault="00281B3F" w:rsidP="00FB36D9">
      <w:pPr>
        <w:spacing w:after="0" w:line="240" w:lineRule="exact"/>
        <w:ind w:firstLine="284"/>
        <w:jc w:val="both"/>
        <w:rPr>
          <w:rFonts w:cs="Times New Roman"/>
        </w:rPr>
      </w:pPr>
      <w:r>
        <w:rPr>
          <w:rFonts w:cs="Times New Roman"/>
        </w:rPr>
        <w:t>In chiusura del Cinquecento anche Brescia si interroga</w:t>
      </w:r>
      <w:r w:rsidR="00B72135" w:rsidRPr="000F4AE8">
        <w:rPr>
          <w:rFonts w:cs="Times New Roman"/>
        </w:rPr>
        <w:t xml:space="preserve"> sull’urgenza di aggiornare le proprie architetture religiose</w:t>
      </w:r>
      <w:r w:rsidR="00D109B0" w:rsidRPr="000F4AE8">
        <w:rPr>
          <w:rFonts w:cs="Times New Roman"/>
        </w:rPr>
        <w:t xml:space="preserve">. </w:t>
      </w:r>
      <w:r>
        <w:rPr>
          <w:rFonts w:cs="Times New Roman"/>
        </w:rPr>
        <w:t>Proprio all’interno di questo quadro d’azione,</w:t>
      </w:r>
      <w:r w:rsidR="00B72135" w:rsidRPr="000F4AE8">
        <w:rPr>
          <w:rFonts w:cs="Times New Roman"/>
        </w:rPr>
        <w:t xml:space="preserve"> si intende dar notizia di due cantieri</w:t>
      </w:r>
      <w:r>
        <w:rPr>
          <w:rFonts w:cs="Times New Roman"/>
        </w:rPr>
        <w:t xml:space="preserve"> ancora poco noti</w:t>
      </w:r>
      <w:r w:rsidR="008D0295" w:rsidRPr="000F4AE8">
        <w:rPr>
          <w:rFonts w:cs="Times New Roman"/>
        </w:rPr>
        <w:t>:</w:t>
      </w:r>
      <w:r w:rsidR="00B72135" w:rsidRPr="000F4AE8">
        <w:rPr>
          <w:rFonts w:cs="Times New Roman"/>
        </w:rPr>
        <w:t xml:space="preserve"> quello della parrocchiale di Pontevico e della collegiata di Verolanuova, feudi collocati nell’area oggi nota come Bassa Bresciana, sotto la giurisdizione dei nobili Gambara. </w:t>
      </w:r>
    </w:p>
    <w:p w14:paraId="0FFE459D" w14:textId="77777777" w:rsidR="00323384" w:rsidRPr="000F4AE8" w:rsidRDefault="00281B3F" w:rsidP="000F4AE8">
      <w:pPr>
        <w:spacing w:after="0" w:line="240" w:lineRule="exact"/>
        <w:jc w:val="both"/>
        <w:rPr>
          <w:rFonts w:cs="Times New Roman"/>
        </w:rPr>
      </w:pPr>
      <w:r>
        <w:rPr>
          <w:rFonts w:cs="Times New Roman"/>
        </w:rPr>
        <w:t>Inedite carte d’archivio consentono</w:t>
      </w:r>
      <w:r w:rsidR="00B72135" w:rsidRPr="000F4AE8">
        <w:rPr>
          <w:rFonts w:cs="Times New Roman"/>
        </w:rPr>
        <w:t xml:space="preserve"> di attribuire </w:t>
      </w:r>
      <w:r w:rsidR="00313327" w:rsidRPr="000F4AE8">
        <w:rPr>
          <w:rFonts w:cs="Times New Roman"/>
        </w:rPr>
        <w:t>al</w:t>
      </w:r>
      <w:r w:rsidR="00B72135" w:rsidRPr="000F4AE8">
        <w:rPr>
          <w:rFonts w:cs="Times New Roman"/>
        </w:rPr>
        <w:t xml:space="preserve"> cremonese Giuseppe </w:t>
      </w:r>
      <w:proofErr w:type="spellStart"/>
      <w:r w:rsidR="00B72135" w:rsidRPr="000F4AE8">
        <w:rPr>
          <w:rFonts w:cs="Times New Roman"/>
        </w:rPr>
        <w:t>Dattaro</w:t>
      </w:r>
      <w:proofErr w:type="spellEnd"/>
      <w:r w:rsidR="00B72135" w:rsidRPr="000F4AE8">
        <w:rPr>
          <w:rFonts w:cs="Times New Roman"/>
        </w:rPr>
        <w:t xml:space="preserve"> sia la stesura dei </w:t>
      </w:r>
      <w:r w:rsidR="00E57528" w:rsidRPr="000F4AE8">
        <w:rPr>
          <w:rFonts w:cs="Times New Roman"/>
        </w:rPr>
        <w:t>grafici</w:t>
      </w:r>
      <w:r w:rsidR="00B72135" w:rsidRPr="000F4AE8">
        <w:rPr>
          <w:rFonts w:cs="Times New Roman"/>
        </w:rPr>
        <w:t xml:space="preserve"> iniziali sia la conduzione del cantiere pontevichese</w:t>
      </w:r>
      <w:r w:rsidR="00D109B0" w:rsidRPr="000F4AE8">
        <w:rPr>
          <w:rFonts w:cs="Times New Roman"/>
        </w:rPr>
        <w:t xml:space="preserve"> (</w:t>
      </w:r>
      <w:r w:rsidR="008D0295" w:rsidRPr="000F4AE8">
        <w:rPr>
          <w:rFonts w:cs="Times New Roman"/>
        </w:rPr>
        <w:t xml:space="preserve">dal </w:t>
      </w:r>
      <w:r w:rsidR="00D109B0" w:rsidRPr="000F4AE8">
        <w:rPr>
          <w:rFonts w:cs="Times New Roman"/>
        </w:rPr>
        <w:t>1583)</w:t>
      </w:r>
      <w:r w:rsidR="00313327" w:rsidRPr="000F4AE8">
        <w:rPr>
          <w:rFonts w:cs="Times New Roman"/>
        </w:rPr>
        <w:t>,</w:t>
      </w:r>
      <w:r w:rsidR="00B72135" w:rsidRPr="000F4AE8">
        <w:rPr>
          <w:rFonts w:cs="Times New Roman"/>
        </w:rPr>
        <w:t xml:space="preserve"> attestando un suo concreto apporto</w:t>
      </w:r>
      <w:r w:rsidR="00D109B0" w:rsidRPr="000F4AE8">
        <w:rPr>
          <w:rFonts w:cs="Times New Roman"/>
        </w:rPr>
        <w:t xml:space="preserve"> anche</w:t>
      </w:r>
      <w:r w:rsidR="00B72135" w:rsidRPr="000F4AE8">
        <w:rPr>
          <w:rFonts w:cs="Times New Roman"/>
        </w:rPr>
        <w:t xml:space="preserve"> al disegno della </w:t>
      </w:r>
      <w:r w:rsidR="00313327" w:rsidRPr="000F4AE8">
        <w:rPr>
          <w:rFonts w:cs="Times New Roman"/>
        </w:rPr>
        <w:t>chiesa</w:t>
      </w:r>
      <w:r w:rsidR="00B72135" w:rsidRPr="000F4AE8">
        <w:rPr>
          <w:rFonts w:cs="Times New Roman"/>
        </w:rPr>
        <w:t xml:space="preserve"> di Verolanuova.</w:t>
      </w:r>
      <w:r w:rsidR="00D109B0" w:rsidRPr="000F4AE8">
        <w:rPr>
          <w:rFonts w:cs="Times New Roman"/>
        </w:rPr>
        <w:t xml:space="preserve"> L</w:t>
      </w:r>
      <w:r w:rsidR="00B72135" w:rsidRPr="000F4AE8">
        <w:rPr>
          <w:rFonts w:cs="Times New Roman"/>
        </w:rPr>
        <w:t>e fabbriche in esame divengono occasione per la messa a programma di soluzioni innovative</w:t>
      </w:r>
      <w:r w:rsidR="00313327" w:rsidRPr="000F4AE8">
        <w:rPr>
          <w:rFonts w:cs="Times New Roman"/>
        </w:rPr>
        <w:t xml:space="preserve"> </w:t>
      </w:r>
      <w:r w:rsidR="00F977B8" w:rsidRPr="000F4AE8">
        <w:rPr>
          <w:rFonts w:cs="Times New Roman"/>
        </w:rPr>
        <w:t xml:space="preserve">in grado di arricchire le capacità professionali e ideative finora attribuite a </w:t>
      </w:r>
      <w:proofErr w:type="spellStart"/>
      <w:r>
        <w:rPr>
          <w:rFonts w:cs="Times New Roman"/>
        </w:rPr>
        <w:t>Dattaro</w:t>
      </w:r>
      <w:proofErr w:type="spellEnd"/>
      <w:r w:rsidR="00F977B8" w:rsidRPr="000F4AE8">
        <w:rPr>
          <w:rFonts w:cs="Times New Roman"/>
        </w:rPr>
        <w:t xml:space="preserve"> grazie alla </w:t>
      </w:r>
      <w:r w:rsidR="00DF3F74">
        <w:rPr>
          <w:rFonts w:cs="Times New Roman"/>
        </w:rPr>
        <w:t>formulazione</w:t>
      </w:r>
      <w:r w:rsidR="00F977B8" w:rsidRPr="000F4AE8">
        <w:rPr>
          <w:rFonts w:cs="Times New Roman"/>
        </w:rPr>
        <w:t xml:space="preserve"> di </w:t>
      </w:r>
      <w:r w:rsidR="00313327" w:rsidRPr="000F4AE8">
        <w:rPr>
          <w:rFonts w:cs="Times New Roman"/>
        </w:rPr>
        <w:t xml:space="preserve">proposte per coperture ellittiche e riflessioni </w:t>
      </w:r>
      <w:r w:rsidR="00F977B8" w:rsidRPr="000F4AE8">
        <w:rPr>
          <w:rFonts w:cs="Times New Roman"/>
        </w:rPr>
        <w:t>sull’integrazione tra organismo architettonico</w:t>
      </w:r>
      <w:r w:rsidR="00E57528" w:rsidRPr="000F4AE8">
        <w:rPr>
          <w:rFonts w:cs="Times New Roman"/>
        </w:rPr>
        <w:t xml:space="preserve"> e </w:t>
      </w:r>
      <w:r>
        <w:rPr>
          <w:rFonts w:cs="Times New Roman"/>
        </w:rPr>
        <w:t xml:space="preserve">spazi </w:t>
      </w:r>
      <w:r w:rsidR="001C1ADD">
        <w:rPr>
          <w:rFonts w:cs="Times New Roman"/>
        </w:rPr>
        <w:t>per la musica e il canto</w:t>
      </w:r>
      <w:r w:rsidR="00DF3F74">
        <w:rPr>
          <w:rFonts w:cs="Times New Roman"/>
        </w:rPr>
        <w:t xml:space="preserve"> confermando, al contempo, quanto </w:t>
      </w:r>
      <w:r w:rsidR="00DF3F74" w:rsidRPr="000F4AE8">
        <w:rPr>
          <w:rFonts w:cs="Times New Roman"/>
        </w:rPr>
        <w:t>la vivacità dei territori di confine favorisc</w:t>
      </w:r>
      <w:r w:rsidR="00DF3F74">
        <w:rPr>
          <w:rFonts w:cs="Times New Roman"/>
        </w:rPr>
        <w:t>a</w:t>
      </w:r>
      <w:r w:rsidR="00DF3F74" w:rsidRPr="000F4AE8">
        <w:rPr>
          <w:rFonts w:cs="Times New Roman"/>
        </w:rPr>
        <w:t xml:space="preserve"> la nascita di opportunità progettuali che contribuiscono a garantire a Brescia un ruolo primario nell’ambito del rinnovamento del linguaggio architettonico e artistico del secondo Cinquecento padano</w:t>
      </w:r>
      <w:r w:rsidR="00B72135" w:rsidRPr="000F4AE8">
        <w:rPr>
          <w:rFonts w:cs="Times New Roman"/>
        </w:rPr>
        <w:t xml:space="preserve">. </w:t>
      </w:r>
      <w:r w:rsidR="00DF3F74">
        <w:rPr>
          <w:rFonts w:cs="Times New Roman"/>
        </w:rPr>
        <w:t>I</w:t>
      </w:r>
      <w:r w:rsidR="008D0295" w:rsidRPr="000F4AE8">
        <w:rPr>
          <w:rFonts w:cs="Times New Roman"/>
        </w:rPr>
        <w:t xml:space="preserve">l </w:t>
      </w:r>
      <w:r w:rsidR="00F977B8" w:rsidRPr="000F4AE8">
        <w:rPr>
          <w:rFonts w:cs="Times New Roman"/>
        </w:rPr>
        <w:t>mecenatismo</w:t>
      </w:r>
      <w:r w:rsidR="008D0295" w:rsidRPr="000F4AE8">
        <w:rPr>
          <w:rFonts w:cs="Times New Roman"/>
        </w:rPr>
        <w:t xml:space="preserve"> di casa Gambara</w:t>
      </w:r>
      <w:r w:rsidR="00DF3F74">
        <w:rPr>
          <w:rFonts w:cs="Times New Roman"/>
        </w:rPr>
        <w:t>, inoltre,</w:t>
      </w:r>
      <w:r w:rsidR="008D0295" w:rsidRPr="000F4AE8">
        <w:rPr>
          <w:rFonts w:cs="Times New Roman"/>
        </w:rPr>
        <w:t xml:space="preserve"> concorre</w:t>
      </w:r>
      <w:r w:rsidR="00B72135" w:rsidRPr="000F4AE8">
        <w:rPr>
          <w:rFonts w:cs="Times New Roman"/>
        </w:rPr>
        <w:t xml:space="preserve"> a rafforzare il legame </w:t>
      </w:r>
      <w:r w:rsidR="00F977B8" w:rsidRPr="000F4AE8">
        <w:rPr>
          <w:rFonts w:cs="Times New Roman"/>
        </w:rPr>
        <w:t>tra il cremonese</w:t>
      </w:r>
      <w:r w:rsidR="00B72135" w:rsidRPr="000F4AE8">
        <w:rPr>
          <w:rFonts w:cs="Times New Roman"/>
        </w:rPr>
        <w:t xml:space="preserve"> </w:t>
      </w:r>
      <w:r w:rsidR="00E57528" w:rsidRPr="000F4AE8">
        <w:rPr>
          <w:rFonts w:cs="Times New Roman"/>
        </w:rPr>
        <w:t>e</w:t>
      </w:r>
      <w:r w:rsidR="00B72135" w:rsidRPr="000F4AE8">
        <w:rPr>
          <w:rFonts w:cs="Times New Roman"/>
        </w:rPr>
        <w:t xml:space="preserve"> la sfera gonzaghesca</w:t>
      </w:r>
      <w:r w:rsidR="00D109B0" w:rsidRPr="000F4AE8">
        <w:rPr>
          <w:rFonts w:cs="Times New Roman"/>
        </w:rPr>
        <w:t xml:space="preserve"> </w:t>
      </w:r>
      <w:r w:rsidR="008D0295" w:rsidRPr="000F4AE8">
        <w:rPr>
          <w:rFonts w:cs="Times New Roman"/>
        </w:rPr>
        <w:t>preparandolo</w:t>
      </w:r>
      <w:r w:rsidR="00D109B0" w:rsidRPr="000F4AE8">
        <w:rPr>
          <w:rFonts w:cs="Times New Roman"/>
        </w:rPr>
        <w:t xml:space="preserve"> al successivo ruolo di prefetto delle fabbric</w:t>
      </w:r>
      <w:r w:rsidR="00DF3F74">
        <w:rPr>
          <w:rFonts w:cs="Times New Roman"/>
        </w:rPr>
        <w:t xml:space="preserve">he mantovane </w:t>
      </w:r>
      <w:r w:rsidR="00D109B0" w:rsidRPr="000F4AE8">
        <w:rPr>
          <w:rFonts w:cs="Times New Roman"/>
        </w:rPr>
        <w:t>del duca Vincenzo I (1590-1595).</w:t>
      </w:r>
    </w:p>
    <w:p w14:paraId="28C14272" w14:textId="77777777" w:rsidR="008D0295" w:rsidRPr="000F4AE8" w:rsidRDefault="008D0295" w:rsidP="000F4AE8">
      <w:pPr>
        <w:spacing w:after="0" w:line="240" w:lineRule="exact"/>
        <w:jc w:val="both"/>
        <w:rPr>
          <w:rFonts w:cs="Times New Roman"/>
        </w:rPr>
      </w:pPr>
    </w:p>
    <w:p w14:paraId="191EE1EA" w14:textId="77777777" w:rsidR="004079A0" w:rsidRPr="001010AE" w:rsidRDefault="004079A0" w:rsidP="000F4AE8">
      <w:pPr>
        <w:spacing w:after="0" w:line="240" w:lineRule="exact"/>
        <w:jc w:val="both"/>
        <w:rPr>
          <w:rFonts w:cs="Times New Roman"/>
        </w:rPr>
      </w:pPr>
    </w:p>
    <w:p w14:paraId="50CD80F5" w14:textId="160AF662" w:rsidR="00657033" w:rsidRPr="00657033" w:rsidRDefault="00657033" w:rsidP="00657033">
      <w:pPr>
        <w:spacing w:after="0" w:line="240" w:lineRule="exact"/>
        <w:jc w:val="both"/>
        <w:rPr>
          <w:rFonts w:cs="Times New Roman"/>
          <w:b/>
          <w:lang w:val="en-GB"/>
        </w:rPr>
      </w:pPr>
      <w:r w:rsidRPr="00657033">
        <w:rPr>
          <w:rFonts w:cs="Times New Roman"/>
          <w:b/>
          <w:lang w:val="en-GB"/>
        </w:rPr>
        <w:t xml:space="preserve">Religious architecture and commissioners in Brescia after </w:t>
      </w:r>
      <w:r w:rsidR="00C547A3">
        <w:rPr>
          <w:rFonts w:cs="Times New Roman"/>
          <w:b/>
          <w:lang w:val="en-GB"/>
        </w:rPr>
        <w:t xml:space="preserve">Tridentine </w:t>
      </w:r>
      <w:r w:rsidR="00FB1C69">
        <w:rPr>
          <w:rFonts w:cs="Times New Roman"/>
          <w:b/>
          <w:lang w:val="en-GB"/>
        </w:rPr>
        <w:t>R</w:t>
      </w:r>
      <w:r w:rsidR="00C547A3">
        <w:rPr>
          <w:rFonts w:cs="Times New Roman"/>
          <w:b/>
          <w:lang w:val="en-GB"/>
        </w:rPr>
        <w:t>eform</w:t>
      </w:r>
      <w:r w:rsidRPr="00657033">
        <w:rPr>
          <w:rFonts w:cs="Times New Roman"/>
          <w:b/>
          <w:lang w:val="en-GB"/>
        </w:rPr>
        <w:t>.</w:t>
      </w:r>
    </w:p>
    <w:p w14:paraId="76D9249F" w14:textId="77777777" w:rsidR="00657033" w:rsidRPr="00657033" w:rsidRDefault="00657033" w:rsidP="00657033">
      <w:pPr>
        <w:spacing w:after="0" w:line="240" w:lineRule="exact"/>
        <w:jc w:val="both"/>
        <w:rPr>
          <w:rFonts w:cs="Times New Roman"/>
          <w:b/>
          <w:lang w:val="en-GB"/>
        </w:rPr>
      </w:pPr>
      <w:r w:rsidRPr="00657033">
        <w:rPr>
          <w:rFonts w:cs="Times New Roman"/>
          <w:b/>
          <w:lang w:val="en-GB"/>
        </w:rPr>
        <w:t xml:space="preserve">Giuseppe </w:t>
      </w:r>
      <w:proofErr w:type="spellStart"/>
      <w:r w:rsidRPr="00657033">
        <w:rPr>
          <w:rFonts w:cs="Times New Roman"/>
          <w:b/>
          <w:lang w:val="en-GB"/>
        </w:rPr>
        <w:t>Dattaro</w:t>
      </w:r>
      <w:proofErr w:type="spellEnd"/>
      <w:r w:rsidRPr="00657033">
        <w:rPr>
          <w:rFonts w:cs="Times New Roman"/>
          <w:b/>
          <w:lang w:val="en-GB"/>
        </w:rPr>
        <w:t xml:space="preserve"> contribution in design and innovative intuitions</w:t>
      </w:r>
    </w:p>
    <w:p w14:paraId="697771C0" w14:textId="77777777" w:rsidR="004079A0" w:rsidRPr="003F60B7" w:rsidRDefault="004079A0" w:rsidP="000F4AE8">
      <w:pPr>
        <w:spacing w:after="0" w:line="240" w:lineRule="exact"/>
        <w:jc w:val="both"/>
        <w:rPr>
          <w:rFonts w:cs="Times New Roman"/>
        </w:rPr>
      </w:pPr>
    </w:p>
    <w:p w14:paraId="2653C518" w14:textId="77777777" w:rsidR="003F60B7" w:rsidRPr="00657033" w:rsidRDefault="003F60B7" w:rsidP="003F60B7">
      <w:pPr>
        <w:spacing w:after="0" w:line="240" w:lineRule="exact"/>
        <w:ind w:firstLine="284"/>
        <w:jc w:val="both"/>
        <w:rPr>
          <w:rFonts w:cs="Times New Roman"/>
          <w:lang w:val="en-GB"/>
        </w:rPr>
      </w:pPr>
      <w:r w:rsidRPr="00657033">
        <w:rPr>
          <w:rFonts w:cs="Times New Roman"/>
          <w:lang w:val="en-GB"/>
        </w:rPr>
        <w:t xml:space="preserve">The current paper concerns the events related to the design of </w:t>
      </w:r>
      <w:proofErr w:type="spellStart"/>
      <w:r w:rsidRPr="00657033">
        <w:rPr>
          <w:rFonts w:cs="Times New Roman"/>
          <w:lang w:val="en-GB"/>
        </w:rPr>
        <w:t>Pontevico</w:t>
      </w:r>
      <w:proofErr w:type="spellEnd"/>
      <w:r w:rsidRPr="00657033">
        <w:rPr>
          <w:rFonts w:cs="Times New Roman"/>
          <w:lang w:val="en-GB"/>
        </w:rPr>
        <w:t xml:space="preserve"> and </w:t>
      </w:r>
      <w:proofErr w:type="spellStart"/>
      <w:r w:rsidRPr="00657033">
        <w:rPr>
          <w:rFonts w:cs="Times New Roman"/>
          <w:lang w:val="en-GB"/>
        </w:rPr>
        <w:t>Verolanuova</w:t>
      </w:r>
      <w:proofErr w:type="spellEnd"/>
      <w:r w:rsidRPr="00657033">
        <w:rPr>
          <w:rFonts w:cs="Times New Roman"/>
          <w:lang w:val="en-GB"/>
        </w:rPr>
        <w:t xml:space="preserve"> churches, started during the last decades of Sixteenth Century. The feuds, located in the area nowadays known as </w:t>
      </w:r>
      <w:r w:rsidRPr="00657033">
        <w:rPr>
          <w:rFonts w:cs="Times New Roman"/>
          <w:i/>
          <w:lang w:val="en-GB"/>
        </w:rPr>
        <w:t xml:space="preserve">Bassa </w:t>
      </w:r>
      <w:proofErr w:type="spellStart"/>
      <w:r w:rsidRPr="00657033">
        <w:rPr>
          <w:rFonts w:cs="Times New Roman"/>
          <w:i/>
          <w:lang w:val="en-GB"/>
        </w:rPr>
        <w:t>Bresciana</w:t>
      </w:r>
      <w:proofErr w:type="spellEnd"/>
      <w:r w:rsidRPr="00657033">
        <w:rPr>
          <w:rFonts w:cs="Times New Roman"/>
          <w:lang w:val="en-GB"/>
        </w:rPr>
        <w:t xml:space="preserve">, were under </w:t>
      </w:r>
      <w:proofErr w:type="spellStart"/>
      <w:r w:rsidRPr="00657033">
        <w:rPr>
          <w:rFonts w:cs="Times New Roman"/>
          <w:lang w:val="en-GB"/>
        </w:rPr>
        <w:t>Gambara’s</w:t>
      </w:r>
      <w:proofErr w:type="spellEnd"/>
      <w:r w:rsidRPr="00657033">
        <w:rPr>
          <w:rFonts w:cs="Times New Roman"/>
          <w:lang w:val="en-GB"/>
        </w:rPr>
        <w:t xml:space="preserve"> jurisdiction, feudal lords with extensive properties in the areas between Brescia and Cremona.</w:t>
      </w:r>
    </w:p>
    <w:p w14:paraId="76BCE43C" w14:textId="77777777" w:rsidR="003F60B7" w:rsidRPr="00657033" w:rsidRDefault="003F60B7" w:rsidP="003F60B7">
      <w:pPr>
        <w:spacing w:after="0" w:line="240" w:lineRule="exact"/>
        <w:jc w:val="both"/>
        <w:rPr>
          <w:rFonts w:cs="Times New Roman"/>
          <w:lang w:val="en-GB"/>
        </w:rPr>
      </w:pPr>
      <w:r w:rsidRPr="00657033">
        <w:rPr>
          <w:rFonts w:cs="Times New Roman"/>
          <w:lang w:val="en-GB"/>
        </w:rPr>
        <w:t xml:space="preserve">Recent archival research attests the contribution of architect Giuseppe </w:t>
      </w:r>
      <w:proofErr w:type="spellStart"/>
      <w:r w:rsidRPr="00657033">
        <w:rPr>
          <w:rFonts w:cs="Times New Roman"/>
          <w:lang w:val="en-GB"/>
        </w:rPr>
        <w:t>Dattaro</w:t>
      </w:r>
      <w:proofErr w:type="spellEnd"/>
      <w:r w:rsidRPr="00657033">
        <w:rPr>
          <w:rFonts w:cs="Times New Roman"/>
          <w:lang w:val="en-GB"/>
        </w:rPr>
        <w:t xml:space="preserve"> from Cremona in both church projects and confirms contacts between Giuseppe </w:t>
      </w:r>
      <w:proofErr w:type="spellStart"/>
      <w:r w:rsidRPr="00657033">
        <w:rPr>
          <w:rFonts w:cs="Times New Roman"/>
          <w:lang w:val="en-GB"/>
        </w:rPr>
        <w:t>Dattaro</w:t>
      </w:r>
      <w:proofErr w:type="spellEnd"/>
      <w:r w:rsidRPr="00657033">
        <w:rPr>
          <w:rFonts w:cs="Times New Roman"/>
          <w:lang w:val="en-GB"/>
        </w:rPr>
        <w:t xml:space="preserve"> and </w:t>
      </w:r>
      <w:proofErr w:type="spellStart"/>
      <w:r w:rsidRPr="00657033">
        <w:rPr>
          <w:rFonts w:cs="Times New Roman"/>
          <w:lang w:val="en-GB"/>
        </w:rPr>
        <w:t>Nicolò</w:t>
      </w:r>
      <w:proofErr w:type="spellEnd"/>
      <w:r w:rsidRPr="00657033">
        <w:rPr>
          <w:rFonts w:cs="Times New Roman"/>
          <w:lang w:val="en-GB"/>
        </w:rPr>
        <w:t xml:space="preserve"> </w:t>
      </w:r>
      <w:proofErr w:type="spellStart"/>
      <w:r w:rsidRPr="00657033">
        <w:rPr>
          <w:rFonts w:cs="Times New Roman"/>
          <w:lang w:val="en-GB"/>
        </w:rPr>
        <w:t>Gambara</w:t>
      </w:r>
      <w:proofErr w:type="spellEnd"/>
      <w:r w:rsidRPr="00657033">
        <w:rPr>
          <w:rFonts w:cs="Times New Roman"/>
          <w:lang w:val="en-GB"/>
        </w:rPr>
        <w:t xml:space="preserve">. Giuseppe applies innovative solutions for the religious architectural context of Brescia: in such contests, he experiments the design of elliptical domes and develops interesting design solutions to integrate collegiate church space, especially in </w:t>
      </w:r>
      <w:proofErr w:type="spellStart"/>
      <w:r w:rsidRPr="00657033">
        <w:rPr>
          <w:rFonts w:cs="Times New Roman"/>
          <w:lang w:val="en-GB"/>
        </w:rPr>
        <w:t>Verolanuova</w:t>
      </w:r>
      <w:proofErr w:type="spellEnd"/>
      <w:r w:rsidRPr="00657033">
        <w:rPr>
          <w:rFonts w:cs="Times New Roman"/>
          <w:lang w:val="en-GB"/>
        </w:rPr>
        <w:t xml:space="preserve"> site, with music and choir needs.</w:t>
      </w:r>
    </w:p>
    <w:p w14:paraId="478CCCAE" w14:textId="77777777" w:rsidR="00872D5C" w:rsidRPr="00657033" w:rsidRDefault="003F60B7" w:rsidP="003F60B7">
      <w:pPr>
        <w:spacing w:after="0" w:line="240" w:lineRule="exact"/>
        <w:jc w:val="both"/>
        <w:rPr>
          <w:rFonts w:cs="Times New Roman"/>
          <w:lang w:val="en-GB"/>
        </w:rPr>
      </w:pPr>
      <w:r w:rsidRPr="00657033">
        <w:rPr>
          <w:rFonts w:cs="Times New Roman"/>
          <w:lang w:val="en-GB"/>
        </w:rPr>
        <w:t xml:space="preserve">Thanks to </w:t>
      </w:r>
      <w:proofErr w:type="spellStart"/>
      <w:r w:rsidRPr="00657033">
        <w:rPr>
          <w:rFonts w:cs="Times New Roman"/>
          <w:lang w:val="en-GB"/>
        </w:rPr>
        <w:t>Gambara</w:t>
      </w:r>
      <w:proofErr w:type="spellEnd"/>
      <w:r w:rsidRPr="00657033">
        <w:rPr>
          <w:rFonts w:cs="Times New Roman"/>
          <w:lang w:val="en-GB"/>
        </w:rPr>
        <w:t xml:space="preserve"> family patronage, also through the architectural design of </w:t>
      </w:r>
      <w:proofErr w:type="spellStart"/>
      <w:r w:rsidRPr="00657033">
        <w:rPr>
          <w:rFonts w:cs="Times New Roman"/>
          <w:lang w:val="en-GB"/>
        </w:rPr>
        <w:t>Pontevico</w:t>
      </w:r>
      <w:proofErr w:type="spellEnd"/>
      <w:r w:rsidRPr="00657033">
        <w:rPr>
          <w:rFonts w:cs="Times New Roman"/>
          <w:lang w:val="en-GB"/>
        </w:rPr>
        <w:t xml:space="preserve"> and </w:t>
      </w:r>
      <w:proofErr w:type="spellStart"/>
      <w:r w:rsidRPr="00657033">
        <w:rPr>
          <w:rFonts w:cs="Times New Roman"/>
          <w:lang w:val="en-GB"/>
        </w:rPr>
        <w:t>Verolanuova</w:t>
      </w:r>
      <w:proofErr w:type="spellEnd"/>
      <w:r w:rsidRPr="00657033">
        <w:rPr>
          <w:rFonts w:cs="Times New Roman"/>
          <w:lang w:val="en-GB"/>
        </w:rPr>
        <w:t xml:space="preserve"> </w:t>
      </w:r>
      <w:proofErr w:type="spellStart"/>
      <w:r w:rsidRPr="00657033">
        <w:rPr>
          <w:rFonts w:cs="Times New Roman"/>
          <w:lang w:val="en-GB"/>
        </w:rPr>
        <w:t>churchs</w:t>
      </w:r>
      <w:proofErr w:type="spellEnd"/>
      <w:r w:rsidRPr="00657033">
        <w:rPr>
          <w:rFonts w:cs="Times New Roman"/>
          <w:lang w:val="en-GB"/>
        </w:rPr>
        <w:t xml:space="preserve">, </w:t>
      </w:r>
      <w:proofErr w:type="spellStart"/>
      <w:r w:rsidRPr="00657033">
        <w:rPr>
          <w:rFonts w:cs="Times New Roman"/>
          <w:lang w:val="en-GB"/>
        </w:rPr>
        <w:t>Dattaro</w:t>
      </w:r>
      <w:proofErr w:type="spellEnd"/>
      <w:r w:rsidRPr="00657033">
        <w:rPr>
          <w:rFonts w:cs="Times New Roman"/>
          <w:lang w:val="en-GB"/>
        </w:rPr>
        <w:t xml:space="preserve"> refines his technical skills before arriving in Mantua to work for Vincenzo I Gonzaga (1590-1595). Through the analysis of these two architectural cases, the paper aims at recognizing the role of Brescia in the architectural context of the Northern part of Italy during the second half of the Sixteenth century.</w:t>
      </w:r>
    </w:p>
    <w:p w14:paraId="7F9504DA" w14:textId="77777777" w:rsidR="00872D5C" w:rsidRPr="00872D5C" w:rsidRDefault="00872D5C" w:rsidP="000F4AE8">
      <w:pPr>
        <w:spacing w:after="0" w:line="240" w:lineRule="exact"/>
        <w:jc w:val="both"/>
        <w:rPr>
          <w:rFonts w:cs="Times New Roman"/>
          <w:lang w:val="en-US"/>
        </w:rPr>
      </w:pPr>
    </w:p>
    <w:p w14:paraId="12E810A4" w14:textId="77777777" w:rsidR="001010AE" w:rsidRPr="003F60B7" w:rsidRDefault="001010AE" w:rsidP="000F4AE8">
      <w:pPr>
        <w:spacing w:after="0" w:line="240" w:lineRule="exact"/>
        <w:jc w:val="both"/>
        <w:rPr>
          <w:rFonts w:cs="Times New Roman"/>
        </w:rPr>
      </w:pPr>
      <w:r w:rsidRPr="003F60B7">
        <w:rPr>
          <w:rFonts w:cs="Times New Roman"/>
        </w:rPr>
        <w:t>Parole chiave:</w:t>
      </w:r>
    </w:p>
    <w:p w14:paraId="6BD3175A" w14:textId="77777777" w:rsidR="00B72135" w:rsidRPr="001010AE" w:rsidRDefault="001010AE" w:rsidP="000F4AE8">
      <w:pPr>
        <w:spacing w:after="0" w:line="240" w:lineRule="exact"/>
        <w:jc w:val="both"/>
        <w:rPr>
          <w:rFonts w:cs="Times New Roman"/>
        </w:rPr>
      </w:pPr>
      <w:r>
        <w:rPr>
          <w:rFonts w:cs="Times New Roman"/>
        </w:rPr>
        <w:t xml:space="preserve">Giuseppe </w:t>
      </w:r>
      <w:proofErr w:type="spellStart"/>
      <w:r w:rsidRPr="003F60B7">
        <w:rPr>
          <w:rFonts w:cs="Times New Roman"/>
        </w:rPr>
        <w:t>Dattaro</w:t>
      </w:r>
      <w:proofErr w:type="spellEnd"/>
      <w:r>
        <w:rPr>
          <w:rFonts w:cs="Times New Roman"/>
        </w:rPr>
        <w:t xml:space="preserve">, Brescia, Famiglia Gambara, Architettura religiosa, XVI secolo </w:t>
      </w:r>
    </w:p>
    <w:p w14:paraId="1C33C53E" w14:textId="77777777" w:rsidR="001010AE" w:rsidRDefault="001010AE" w:rsidP="001010AE">
      <w:pPr>
        <w:spacing w:after="0" w:line="240" w:lineRule="exact"/>
        <w:jc w:val="both"/>
        <w:rPr>
          <w:rFonts w:cs="Times New Roman"/>
        </w:rPr>
      </w:pPr>
    </w:p>
    <w:p w14:paraId="0922A495" w14:textId="77777777" w:rsidR="001010AE" w:rsidRDefault="001010AE" w:rsidP="001010AE">
      <w:pPr>
        <w:spacing w:after="0" w:line="240" w:lineRule="exact"/>
        <w:jc w:val="both"/>
        <w:rPr>
          <w:rFonts w:cs="Times New Roman"/>
        </w:rPr>
      </w:pPr>
      <w:r w:rsidRPr="001010AE">
        <w:rPr>
          <w:rFonts w:cs="Times New Roman"/>
        </w:rPr>
        <w:t>Keyword</w:t>
      </w:r>
      <w:r>
        <w:rPr>
          <w:rFonts w:cs="Times New Roman"/>
        </w:rPr>
        <w:t>:</w:t>
      </w:r>
    </w:p>
    <w:p w14:paraId="11109F6E" w14:textId="77777777" w:rsidR="00B72135" w:rsidRPr="001010AE" w:rsidRDefault="001010AE" w:rsidP="001010AE">
      <w:pPr>
        <w:spacing w:after="0" w:line="240" w:lineRule="exact"/>
        <w:jc w:val="both"/>
        <w:rPr>
          <w:rFonts w:cs="Times New Roman"/>
        </w:rPr>
      </w:pPr>
      <w:r w:rsidRPr="001010AE">
        <w:rPr>
          <w:rFonts w:cs="Times New Roman"/>
        </w:rPr>
        <w:t xml:space="preserve">Giuseppe </w:t>
      </w:r>
      <w:proofErr w:type="spellStart"/>
      <w:r w:rsidRPr="001010AE">
        <w:rPr>
          <w:rFonts w:cs="Times New Roman"/>
        </w:rPr>
        <w:t>Dattaro</w:t>
      </w:r>
      <w:proofErr w:type="spellEnd"/>
      <w:r w:rsidRPr="001010AE">
        <w:rPr>
          <w:rFonts w:cs="Times New Roman"/>
        </w:rPr>
        <w:t>, Brescia, Gambara family, Religious architecture, Sixteenth century</w:t>
      </w:r>
    </w:p>
    <w:sectPr w:rsidR="00B72135" w:rsidRPr="001010A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C7C2" w14:textId="77777777" w:rsidR="00E240AC" w:rsidRDefault="00E240AC" w:rsidP="00B72135">
      <w:pPr>
        <w:spacing w:after="0" w:line="240" w:lineRule="auto"/>
      </w:pPr>
      <w:r>
        <w:separator/>
      </w:r>
    </w:p>
  </w:endnote>
  <w:endnote w:type="continuationSeparator" w:id="0">
    <w:p w14:paraId="4EF975D8" w14:textId="77777777" w:rsidR="00E240AC" w:rsidRDefault="00E240AC" w:rsidP="00B7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96E66" w14:textId="77777777" w:rsidR="00E240AC" w:rsidRDefault="00E240AC" w:rsidP="00B72135">
      <w:pPr>
        <w:spacing w:after="0" w:line="240" w:lineRule="auto"/>
      </w:pPr>
      <w:r>
        <w:separator/>
      </w:r>
    </w:p>
  </w:footnote>
  <w:footnote w:type="continuationSeparator" w:id="0">
    <w:p w14:paraId="1CFB002B" w14:textId="77777777" w:rsidR="00E240AC" w:rsidRDefault="00E240AC" w:rsidP="00B721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135"/>
    <w:rsid w:val="000B3DB6"/>
    <w:rsid w:val="000F4AE8"/>
    <w:rsid w:val="001010AE"/>
    <w:rsid w:val="001C1ADD"/>
    <w:rsid w:val="00281B3F"/>
    <w:rsid w:val="00313327"/>
    <w:rsid w:val="00323384"/>
    <w:rsid w:val="003F60B7"/>
    <w:rsid w:val="004079A0"/>
    <w:rsid w:val="004C0A46"/>
    <w:rsid w:val="005B36D8"/>
    <w:rsid w:val="00634821"/>
    <w:rsid w:val="00657033"/>
    <w:rsid w:val="0067658C"/>
    <w:rsid w:val="00722CC9"/>
    <w:rsid w:val="00736A8B"/>
    <w:rsid w:val="00862784"/>
    <w:rsid w:val="00872D5C"/>
    <w:rsid w:val="008754CE"/>
    <w:rsid w:val="008D0295"/>
    <w:rsid w:val="00960A0B"/>
    <w:rsid w:val="00A016A1"/>
    <w:rsid w:val="00A1553E"/>
    <w:rsid w:val="00B444FD"/>
    <w:rsid w:val="00B72135"/>
    <w:rsid w:val="00BD21B3"/>
    <w:rsid w:val="00BD5769"/>
    <w:rsid w:val="00BD6E53"/>
    <w:rsid w:val="00C25DCB"/>
    <w:rsid w:val="00C547A3"/>
    <w:rsid w:val="00CE0914"/>
    <w:rsid w:val="00D109B0"/>
    <w:rsid w:val="00D9363A"/>
    <w:rsid w:val="00DF3F74"/>
    <w:rsid w:val="00E240AC"/>
    <w:rsid w:val="00E5579B"/>
    <w:rsid w:val="00E57528"/>
    <w:rsid w:val="00EA2668"/>
    <w:rsid w:val="00EC453A"/>
    <w:rsid w:val="00F60142"/>
    <w:rsid w:val="00F977B8"/>
    <w:rsid w:val="00FB1C69"/>
    <w:rsid w:val="00FB36D9"/>
    <w:rsid w:val="00FE64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E8DD"/>
  <w15:docId w15:val="{19675332-5145-4109-868B-E0B8CA18D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213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B7213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qFormat/>
    <w:rsid w:val="00B72135"/>
    <w:rPr>
      <w:sz w:val="20"/>
      <w:szCs w:val="20"/>
    </w:rPr>
  </w:style>
  <w:style w:type="character" w:styleId="Rimandonotaapidipagina">
    <w:name w:val="footnote reference"/>
    <w:basedOn w:val="Carpredefinitoparagrafo"/>
    <w:uiPriority w:val="99"/>
    <w:semiHidden/>
    <w:unhideWhenUsed/>
    <w:rsid w:val="00B72135"/>
    <w:rPr>
      <w:vertAlign w:val="superscript"/>
    </w:rPr>
  </w:style>
  <w:style w:type="character" w:styleId="Collegamentoipertestuale">
    <w:name w:val="Hyperlink"/>
    <w:basedOn w:val="Carpredefinitoparagrafo"/>
    <w:uiPriority w:val="99"/>
    <w:unhideWhenUsed/>
    <w:rsid w:val="00B721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Pages>
  <Words>480</Words>
  <Characters>2739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dc:creator>
  <cp:lastModifiedBy>Elisa SALA</cp:lastModifiedBy>
  <cp:revision>16</cp:revision>
  <dcterms:created xsi:type="dcterms:W3CDTF">2021-10-18T13:47:00Z</dcterms:created>
  <dcterms:modified xsi:type="dcterms:W3CDTF">2022-06-05T12:29:00Z</dcterms:modified>
</cp:coreProperties>
</file>