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66F151" w14:textId="4BA8C494" w:rsidR="009A2037" w:rsidRPr="00B63B94" w:rsidRDefault="00262ED0" w:rsidP="00AB0A86">
      <w:pPr>
        <w:spacing w:line="240" w:lineRule="atLeast"/>
        <w:rPr>
          <w:rFonts w:cstheme="minorHAnsi"/>
          <w:noProof/>
          <w:sz w:val="22"/>
          <w:szCs w:val="22"/>
        </w:rPr>
      </w:pPr>
      <w:r w:rsidRPr="00B63B94">
        <w:rPr>
          <w:rFonts w:cstheme="minorHAnsi"/>
          <w:noProof/>
          <w:sz w:val="22"/>
          <w:szCs w:val="22"/>
        </w:rPr>
        <w:t>Maurizio Ricci</w:t>
      </w:r>
    </w:p>
    <w:p w14:paraId="248A4114" w14:textId="00198AB2" w:rsidR="00C05E62" w:rsidRPr="00B63B94" w:rsidRDefault="00C05E62" w:rsidP="00AB0A86">
      <w:pPr>
        <w:spacing w:line="240" w:lineRule="atLeast"/>
        <w:rPr>
          <w:rFonts w:cstheme="minorHAnsi"/>
          <w:noProof/>
          <w:sz w:val="22"/>
          <w:szCs w:val="22"/>
        </w:rPr>
      </w:pPr>
      <w:r w:rsidRPr="00B63B94">
        <w:rPr>
          <w:rFonts w:cstheme="minorHAnsi"/>
          <w:noProof/>
          <w:sz w:val="22"/>
          <w:szCs w:val="22"/>
        </w:rPr>
        <w:t>Sapienza Università di Roma, Professore Associato</w:t>
      </w:r>
    </w:p>
    <w:p w14:paraId="6090B736" w14:textId="38032EA4" w:rsidR="00C05E62" w:rsidRPr="00B63B94" w:rsidRDefault="00C05E62" w:rsidP="00AB0A86">
      <w:pPr>
        <w:spacing w:line="240" w:lineRule="atLeast"/>
        <w:rPr>
          <w:rFonts w:cstheme="minorHAnsi"/>
          <w:noProof/>
          <w:sz w:val="22"/>
          <w:szCs w:val="22"/>
        </w:rPr>
      </w:pPr>
      <w:r w:rsidRPr="00B63B94">
        <w:rPr>
          <w:rFonts w:cstheme="minorHAnsi"/>
          <w:noProof/>
          <w:sz w:val="22"/>
          <w:szCs w:val="22"/>
        </w:rPr>
        <w:t>maurizio.ricci@uniroma1.it</w:t>
      </w:r>
    </w:p>
    <w:p w14:paraId="4F33296C" w14:textId="77777777" w:rsidR="00C05E62" w:rsidRPr="00B63B94" w:rsidRDefault="00C05E62" w:rsidP="00AB0A86">
      <w:pPr>
        <w:spacing w:line="240" w:lineRule="atLeast"/>
        <w:rPr>
          <w:rFonts w:cstheme="minorHAnsi"/>
          <w:noProof/>
          <w:sz w:val="22"/>
          <w:szCs w:val="22"/>
        </w:rPr>
      </w:pPr>
    </w:p>
    <w:p w14:paraId="29DD229E" w14:textId="77777777" w:rsidR="00C05E62" w:rsidRPr="00B63B94" w:rsidRDefault="00C05E62" w:rsidP="00AB0A86">
      <w:pPr>
        <w:widowControl w:val="0"/>
        <w:spacing w:line="240" w:lineRule="atLeast"/>
        <w:jc w:val="both"/>
        <w:rPr>
          <w:rFonts w:cstheme="minorHAnsi"/>
          <w:i/>
          <w:iCs/>
          <w:noProof/>
          <w:color w:val="000000" w:themeColor="text1"/>
          <w:sz w:val="22"/>
          <w:szCs w:val="22"/>
        </w:rPr>
      </w:pPr>
    </w:p>
    <w:p w14:paraId="657CA8B4" w14:textId="6D211986" w:rsidR="00262ED0" w:rsidRPr="00B63B94" w:rsidRDefault="00262ED0" w:rsidP="00AB0A86">
      <w:pPr>
        <w:widowControl w:val="0"/>
        <w:spacing w:line="240" w:lineRule="atLeast"/>
        <w:jc w:val="both"/>
        <w:rPr>
          <w:rFonts w:cstheme="minorHAnsi"/>
          <w:i/>
          <w:iCs/>
          <w:noProof/>
          <w:color w:val="000000" w:themeColor="text1"/>
          <w:sz w:val="22"/>
          <w:szCs w:val="22"/>
        </w:rPr>
      </w:pPr>
      <w:r w:rsidRPr="00B63B94">
        <w:rPr>
          <w:rFonts w:cstheme="minorHAnsi"/>
          <w:i/>
          <w:iCs/>
          <w:noProof/>
          <w:color w:val="000000" w:themeColor="text1"/>
          <w:sz w:val="22"/>
          <w:szCs w:val="22"/>
        </w:rPr>
        <w:t>Vignola e la cappella Pepoli in San Domenico a Bologna</w:t>
      </w:r>
    </w:p>
    <w:p w14:paraId="62B23D57" w14:textId="78EE6F51" w:rsidR="00262ED0" w:rsidRPr="00B63B94" w:rsidRDefault="00262ED0" w:rsidP="00AB0A86">
      <w:pPr>
        <w:spacing w:line="240" w:lineRule="atLeast"/>
        <w:rPr>
          <w:rFonts w:cstheme="minorHAnsi"/>
          <w:noProof/>
          <w:sz w:val="22"/>
          <w:szCs w:val="22"/>
        </w:rPr>
      </w:pPr>
      <w:r w:rsidRPr="00B63B94">
        <w:rPr>
          <w:rFonts w:cstheme="minorHAnsi"/>
          <w:noProof/>
          <w:sz w:val="22"/>
          <w:szCs w:val="22"/>
        </w:rPr>
        <w:t>Abstract</w:t>
      </w:r>
    </w:p>
    <w:p w14:paraId="6E3169F6" w14:textId="78BB062A" w:rsidR="00262ED0" w:rsidRPr="00B63B94" w:rsidRDefault="00262ED0">
      <w:pPr>
        <w:rPr>
          <w:rFonts w:cstheme="minorHAnsi"/>
          <w:noProof/>
          <w:sz w:val="22"/>
          <w:szCs w:val="22"/>
        </w:rPr>
      </w:pPr>
    </w:p>
    <w:p w14:paraId="39E86694" w14:textId="6F1B5213" w:rsidR="00262ED0" w:rsidRPr="00B63B94" w:rsidRDefault="00262ED0" w:rsidP="001D78A1">
      <w:pPr>
        <w:jc w:val="both"/>
        <w:rPr>
          <w:rFonts w:cstheme="minorHAnsi"/>
          <w:noProof/>
          <w:color w:val="000000" w:themeColor="text1"/>
          <w:sz w:val="22"/>
          <w:szCs w:val="22"/>
        </w:rPr>
      </w:pPr>
      <w:r w:rsidRPr="00B63B94">
        <w:rPr>
          <w:rFonts w:cstheme="minorHAnsi"/>
          <w:noProof/>
          <w:color w:val="000000" w:themeColor="text1"/>
          <w:sz w:val="22"/>
          <w:szCs w:val="22"/>
        </w:rPr>
        <w:t>Luigi Breventani (1847-1906), insigne studioso di canonistica, archeologia e topografia medievale bolognesi, raccolse una serie di disegni, in gran parte di argomento architettonico, provenienti probabilmente dalla collezione dell’erudito Marcello Oretti (1714-1787). Breventani li riferì all’architetto Pietro Fiorini (Bologna, 1539-1629).</w:t>
      </w:r>
    </w:p>
    <w:p w14:paraId="562F5450" w14:textId="27814D17" w:rsidR="00262ED0" w:rsidRPr="00B63B94" w:rsidRDefault="00262ED0" w:rsidP="001D78A1">
      <w:pPr>
        <w:jc w:val="both"/>
        <w:rPr>
          <w:rFonts w:cstheme="minorHAnsi"/>
          <w:noProof/>
          <w:color w:val="000000" w:themeColor="text1"/>
          <w:sz w:val="22"/>
          <w:szCs w:val="22"/>
        </w:rPr>
      </w:pPr>
      <w:r w:rsidRPr="00B63B94">
        <w:rPr>
          <w:rFonts w:cstheme="minorHAnsi"/>
          <w:noProof/>
          <w:color w:val="000000" w:themeColor="text1"/>
          <w:sz w:val="22"/>
          <w:szCs w:val="22"/>
        </w:rPr>
        <w:t xml:space="preserve">Nella raccolta compaiono però anche fogli che, per la calligrafia con la quale sono vergate scritte e misure, per il ductus e per i contenuti, non possono essere autografi di Fiorini. Uno di questi presenta </w:t>
      </w:r>
      <w:r w:rsidR="00C741F8" w:rsidRPr="00B63B94">
        <w:rPr>
          <w:rFonts w:cstheme="minorHAnsi"/>
          <w:noProof/>
          <w:color w:val="000000" w:themeColor="text1"/>
          <w:sz w:val="22"/>
          <w:szCs w:val="22"/>
        </w:rPr>
        <w:t>la</w:t>
      </w:r>
      <w:r w:rsidRPr="00B63B94">
        <w:rPr>
          <w:rFonts w:cstheme="minorHAnsi"/>
          <w:noProof/>
          <w:color w:val="000000" w:themeColor="text1"/>
          <w:sz w:val="22"/>
          <w:szCs w:val="22"/>
        </w:rPr>
        <w:t xml:space="preserve"> pianta e</w:t>
      </w:r>
      <w:r w:rsidR="00C741F8" w:rsidRPr="00B63B94">
        <w:rPr>
          <w:rFonts w:cstheme="minorHAnsi"/>
          <w:noProof/>
          <w:color w:val="000000" w:themeColor="text1"/>
          <w:sz w:val="22"/>
          <w:szCs w:val="22"/>
        </w:rPr>
        <w:t xml:space="preserve"> la</w:t>
      </w:r>
      <w:r w:rsidRPr="00B63B94">
        <w:rPr>
          <w:rFonts w:cstheme="minorHAnsi"/>
          <w:noProof/>
          <w:color w:val="000000" w:themeColor="text1"/>
          <w:sz w:val="22"/>
          <w:szCs w:val="22"/>
        </w:rPr>
        <w:t xml:space="preserve"> sezione trasversale </w:t>
      </w:r>
      <w:r w:rsidR="0085014A" w:rsidRPr="00B63B94">
        <w:rPr>
          <w:rFonts w:cstheme="minorHAnsi"/>
          <w:noProof/>
          <w:color w:val="000000" w:themeColor="text1"/>
          <w:sz w:val="22"/>
          <w:szCs w:val="22"/>
        </w:rPr>
        <w:t xml:space="preserve">con </w:t>
      </w:r>
      <w:r w:rsidR="004E3EC8" w:rsidRPr="00B63B94">
        <w:rPr>
          <w:rFonts w:cstheme="minorHAnsi"/>
          <w:noProof/>
          <w:color w:val="000000" w:themeColor="text1"/>
          <w:sz w:val="22"/>
          <w:szCs w:val="22"/>
        </w:rPr>
        <w:t xml:space="preserve">il </w:t>
      </w:r>
      <w:r w:rsidR="0085014A" w:rsidRPr="00B63B94">
        <w:rPr>
          <w:rFonts w:cstheme="minorHAnsi"/>
          <w:noProof/>
          <w:color w:val="000000" w:themeColor="text1"/>
          <w:sz w:val="22"/>
          <w:szCs w:val="22"/>
        </w:rPr>
        <w:t xml:space="preserve">prospetto </w:t>
      </w:r>
      <w:r w:rsidRPr="00B63B94">
        <w:rPr>
          <w:rFonts w:cstheme="minorHAnsi"/>
          <w:noProof/>
          <w:color w:val="000000" w:themeColor="text1"/>
          <w:sz w:val="22"/>
          <w:szCs w:val="22"/>
        </w:rPr>
        <w:t>di un’ampia cappella misurata in piedi bolognesi.</w:t>
      </w:r>
    </w:p>
    <w:p w14:paraId="241EF1CE" w14:textId="7D3CDF48" w:rsidR="00262ED0" w:rsidRPr="00B63B94" w:rsidRDefault="00262ED0" w:rsidP="001D78A1">
      <w:pPr>
        <w:jc w:val="both"/>
        <w:rPr>
          <w:rFonts w:cstheme="minorHAnsi"/>
          <w:noProof/>
          <w:color w:val="000000" w:themeColor="text1"/>
          <w:sz w:val="22"/>
          <w:szCs w:val="22"/>
        </w:rPr>
      </w:pPr>
      <w:r w:rsidRPr="00B63B94">
        <w:rPr>
          <w:rFonts w:cstheme="minorHAnsi"/>
          <w:noProof/>
          <w:color w:val="000000" w:themeColor="text1"/>
          <w:sz w:val="22"/>
          <w:szCs w:val="22"/>
        </w:rPr>
        <w:t>L’analisi d</w:t>
      </w:r>
      <w:r w:rsidR="00765879" w:rsidRPr="00B63B94">
        <w:rPr>
          <w:rFonts w:cstheme="minorHAnsi"/>
          <w:noProof/>
          <w:color w:val="000000" w:themeColor="text1"/>
          <w:sz w:val="22"/>
          <w:szCs w:val="22"/>
        </w:rPr>
        <w:t xml:space="preserve">imensionale e formale </w:t>
      </w:r>
      <w:r w:rsidR="00C741F8" w:rsidRPr="00B63B94">
        <w:rPr>
          <w:rFonts w:cstheme="minorHAnsi"/>
          <w:noProof/>
          <w:color w:val="000000" w:themeColor="text1"/>
          <w:sz w:val="22"/>
          <w:szCs w:val="22"/>
        </w:rPr>
        <w:t xml:space="preserve">permette di identificare </w:t>
      </w:r>
      <w:r w:rsidR="001D78A1" w:rsidRPr="00B63B94">
        <w:rPr>
          <w:rFonts w:cstheme="minorHAnsi"/>
          <w:noProof/>
          <w:color w:val="000000" w:themeColor="text1"/>
          <w:sz w:val="22"/>
          <w:szCs w:val="22"/>
        </w:rPr>
        <w:t>nel</w:t>
      </w:r>
      <w:r w:rsidR="00765879" w:rsidRPr="00B63B94">
        <w:rPr>
          <w:rFonts w:cstheme="minorHAnsi"/>
          <w:noProof/>
          <w:color w:val="000000" w:themeColor="text1"/>
          <w:sz w:val="22"/>
          <w:szCs w:val="22"/>
        </w:rPr>
        <w:t xml:space="preserve"> disegno un irrealizzato progetto per la cappella Pepoli in San Domenico a Bologna, innalzata dal 1551</w:t>
      </w:r>
      <w:r w:rsidR="00DD1736" w:rsidRPr="00B63B94">
        <w:rPr>
          <w:rFonts w:cstheme="minorHAnsi"/>
          <w:noProof/>
          <w:color w:val="000000" w:themeColor="text1"/>
          <w:sz w:val="22"/>
          <w:szCs w:val="22"/>
        </w:rPr>
        <w:t xml:space="preserve">, </w:t>
      </w:r>
      <w:r w:rsidR="009C2DB2" w:rsidRPr="00B63B94">
        <w:rPr>
          <w:rFonts w:cstheme="minorHAnsi"/>
          <w:noProof/>
          <w:color w:val="000000" w:themeColor="text1"/>
          <w:sz w:val="22"/>
          <w:szCs w:val="22"/>
        </w:rPr>
        <w:t>fondendo elementi medievali e rinascimentali,</w:t>
      </w:r>
      <w:r w:rsidR="00765879" w:rsidRPr="00B63B94">
        <w:rPr>
          <w:rFonts w:cstheme="minorHAnsi"/>
          <w:noProof/>
          <w:color w:val="000000" w:themeColor="text1"/>
          <w:sz w:val="22"/>
          <w:szCs w:val="22"/>
        </w:rPr>
        <w:t xml:space="preserve"> </w:t>
      </w:r>
      <w:r w:rsidR="008C42BE" w:rsidRPr="00B63B94">
        <w:rPr>
          <w:rFonts w:cstheme="minorHAnsi"/>
          <w:noProof/>
          <w:color w:val="000000" w:themeColor="text1"/>
          <w:sz w:val="22"/>
          <w:szCs w:val="22"/>
        </w:rPr>
        <w:t>da</w:t>
      </w:r>
      <w:r w:rsidR="00765879" w:rsidRPr="00B63B94">
        <w:rPr>
          <w:rFonts w:cstheme="minorHAnsi"/>
          <w:noProof/>
          <w:color w:val="000000" w:themeColor="text1"/>
          <w:sz w:val="22"/>
          <w:szCs w:val="22"/>
        </w:rPr>
        <w:t xml:space="preserve">ll’architetto Antonio Morandi, che </w:t>
      </w:r>
      <w:r w:rsidR="008C42BE" w:rsidRPr="00B63B94">
        <w:rPr>
          <w:rFonts w:cstheme="minorHAnsi"/>
          <w:noProof/>
          <w:color w:val="000000" w:themeColor="text1"/>
          <w:sz w:val="22"/>
          <w:szCs w:val="22"/>
        </w:rPr>
        <w:t>nel 15</w:t>
      </w:r>
      <w:r w:rsidR="00C51C5D" w:rsidRPr="00B63B94">
        <w:rPr>
          <w:rFonts w:cstheme="minorHAnsi"/>
          <w:noProof/>
          <w:color w:val="000000" w:themeColor="text1"/>
          <w:sz w:val="22"/>
          <w:szCs w:val="22"/>
        </w:rPr>
        <w:t>50</w:t>
      </w:r>
      <w:r w:rsidR="008C42BE" w:rsidRPr="00B63B94">
        <w:rPr>
          <w:rFonts w:cstheme="minorHAnsi"/>
          <w:noProof/>
          <w:color w:val="000000" w:themeColor="text1"/>
          <w:sz w:val="22"/>
          <w:szCs w:val="22"/>
        </w:rPr>
        <w:t xml:space="preserve"> </w:t>
      </w:r>
      <w:r w:rsidR="00765879" w:rsidRPr="00B63B94">
        <w:rPr>
          <w:rFonts w:cstheme="minorHAnsi"/>
          <w:noProof/>
          <w:color w:val="000000" w:themeColor="text1"/>
          <w:sz w:val="22"/>
          <w:szCs w:val="22"/>
        </w:rPr>
        <w:t>aveva soppiantato Vignola nel</w:t>
      </w:r>
      <w:r w:rsidR="00511E33" w:rsidRPr="00B63B94">
        <w:rPr>
          <w:rFonts w:cstheme="minorHAnsi"/>
          <w:noProof/>
          <w:color w:val="000000" w:themeColor="text1"/>
          <w:sz w:val="22"/>
          <w:szCs w:val="22"/>
        </w:rPr>
        <w:t xml:space="preserve"> cantiere d</w:t>
      </w:r>
      <w:r w:rsidR="00765879" w:rsidRPr="00B63B94">
        <w:rPr>
          <w:rFonts w:cstheme="minorHAnsi"/>
          <w:noProof/>
          <w:color w:val="000000" w:themeColor="text1"/>
          <w:sz w:val="22"/>
          <w:szCs w:val="22"/>
        </w:rPr>
        <w:t>ella basilica petroniana</w:t>
      </w:r>
      <w:r w:rsidR="008C42BE" w:rsidRPr="00B63B94">
        <w:rPr>
          <w:rFonts w:cstheme="minorHAnsi"/>
          <w:noProof/>
          <w:color w:val="000000" w:themeColor="text1"/>
          <w:sz w:val="22"/>
          <w:szCs w:val="22"/>
        </w:rPr>
        <w:t>.</w:t>
      </w:r>
    </w:p>
    <w:p w14:paraId="17919DB5" w14:textId="59A26FF3" w:rsidR="008C42BE" w:rsidRPr="00B63B94" w:rsidRDefault="008C42BE" w:rsidP="001D78A1">
      <w:pPr>
        <w:jc w:val="both"/>
        <w:rPr>
          <w:rFonts w:cstheme="minorHAnsi"/>
          <w:noProof/>
          <w:color w:val="000000" w:themeColor="text1"/>
          <w:sz w:val="22"/>
          <w:szCs w:val="22"/>
        </w:rPr>
      </w:pPr>
      <w:r w:rsidRPr="00B63B94">
        <w:rPr>
          <w:rFonts w:cstheme="minorHAnsi"/>
          <w:noProof/>
          <w:color w:val="000000" w:themeColor="text1"/>
          <w:sz w:val="22"/>
          <w:szCs w:val="22"/>
        </w:rPr>
        <w:t>Evidentemente Filippo Pepoli, Presidente della Fabbriceria</w:t>
      </w:r>
      <w:r w:rsidR="007C403B" w:rsidRPr="00B63B94">
        <w:rPr>
          <w:rFonts w:cstheme="minorHAnsi"/>
          <w:noProof/>
          <w:color w:val="000000" w:themeColor="text1"/>
          <w:sz w:val="22"/>
          <w:szCs w:val="22"/>
        </w:rPr>
        <w:t xml:space="preserve"> e appartenente ad una delle più influenti famiglie cittadine</w:t>
      </w:r>
      <w:r w:rsidRPr="00B63B94">
        <w:rPr>
          <w:rFonts w:cstheme="minorHAnsi"/>
          <w:noProof/>
          <w:color w:val="000000" w:themeColor="text1"/>
          <w:sz w:val="22"/>
          <w:szCs w:val="22"/>
        </w:rPr>
        <w:t>, aveva dapprima conferito l’incarico</w:t>
      </w:r>
      <w:r w:rsidR="00511E33" w:rsidRPr="00B63B94">
        <w:rPr>
          <w:rFonts w:cstheme="minorHAnsi"/>
          <w:noProof/>
          <w:color w:val="000000" w:themeColor="text1"/>
          <w:sz w:val="22"/>
          <w:szCs w:val="22"/>
        </w:rPr>
        <w:t xml:space="preserve"> per la cappella </w:t>
      </w:r>
      <w:r w:rsidRPr="00B63B94">
        <w:rPr>
          <w:rFonts w:cstheme="minorHAnsi"/>
          <w:noProof/>
          <w:color w:val="000000" w:themeColor="text1"/>
          <w:sz w:val="22"/>
          <w:szCs w:val="22"/>
        </w:rPr>
        <w:t>a</w:t>
      </w:r>
      <w:r w:rsidR="00511E33" w:rsidRPr="00B63B94">
        <w:rPr>
          <w:rFonts w:cstheme="minorHAnsi"/>
          <w:noProof/>
          <w:color w:val="000000" w:themeColor="text1"/>
          <w:sz w:val="22"/>
          <w:szCs w:val="22"/>
        </w:rPr>
        <w:t>l modenese, revocandoglielo in seguito</w:t>
      </w:r>
      <w:r w:rsidR="00E65655" w:rsidRPr="00B63B94">
        <w:rPr>
          <w:rFonts w:cstheme="minorHAnsi"/>
          <w:noProof/>
          <w:color w:val="000000" w:themeColor="text1"/>
          <w:sz w:val="22"/>
          <w:szCs w:val="22"/>
        </w:rPr>
        <w:t xml:space="preserve">, </w:t>
      </w:r>
      <w:r w:rsidR="00511E33" w:rsidRPr="00B63B94">
        <w:rPr>
          <w:rFonts w:cstheme="minorHAnsi"/>
          <w:noProof/>
          <w:color w:val="000000" w:themeColor="text1"/>
          <w:sz w:val="22"/>
          <w:szCs w:val="22"/>
        </w:rPr>
        <w:t>per ragioni di opportunità</w:t>
      </w:r>
      <w:r w:rsidR="00E65655" w:rsidRPr="00B63B94">
        <w:rPr>
          <w:rFonts w:cstheme="minorHAnsi"/>
          <w:noProof/>
          <w:color w:val="000000" w:themeColor="text1"/>
          <w:sz w:val="22"/>
          <w:szCs w:val="22"/>
        </w:rPr>
        <w:t>, dopo il suo licenziamento</w:t>
      </w:r>
      <w:r w:rsidR="0061329B" w:rsidRPr="00B63B94">
        <w:rPr>
          <w:rFonts w:cstheme="minorHAnsi"/>
          <w:noProof/>
          <w:color w:val="000000" w:themeColor="text1"/>
          <w:sz w:val="22"/>
          <w:szCs w:val="22"/>
        </w:rPr>
        <w:t xml:space="preserve"> (1550)</w:t>
      </w:r>
      <w:r w:rsidRPr="00B63B94">
        <w:rPr>
          <w:rFonts w:cstheme="minorHAnsi"/>
          <w:noProof/>
          <w:color w:val="000000" w:themeColor="text1"/>
          <w:sz w:val="22"/>
          <w:szCs w:val="22"/>
        </w:rPr>
        <w:t>.</w:t>
      </w:r>
    </w:p>
    <w:p w14:paraId="1AEBF786" w14:textId="49A75323" w:rsidR="008C42BE" w:rsidRPr="00B63B94" w:rsidRDefault="008C42BE" w:rsidP="001D78A1">
      <w:pPr>
        <w:jc w:val="both"/>
        <w:rPr>
          <w:rFonts w:cstheme="minorHAnsi"/>
          <w:noProof/>
          <w:color w:val="000000" w:themeColor="text1"/>
          <w:sz w:val="22"/>
          <w:szCs w:val="22"/>
        </w:rPr>
      </w:pPr>
      <w:r w:rsidRPr="00B63B94">
        <w:rPr>
          <w:rFonts w:cstheme="minorHAnsi"/>
          <w:noProof/>
          <w:color w:val="000000" w:themeColor="text1"/>
          <w:sz w:val="22"/>
          <w:szCs w:val="22"/>
        </w:rPr>
        <w:t>Il progetto d</w:t>
      </w:r>
      <w:r w:rsidR="00B63137" w:rsidRPr="00B63B94">
        <w:rPr>
          <w:rFonts w:cstheme="minorHAnsi"/>
          <w:noProof/>
          <w:color w:val="000000" w:themeColor="text1"/>
          <w:sz w:val="22"/>
          <w:szCs w:val="22"/>
        </w:rPr>
        <w:t xml:space="preserve">i </w:t>
      </w:r>
      <w:r w:rsidRPr="00B63B94">
        <w:rPr>
          <w:rFonts w:cstheme="minorHAnsi"/>
          <w:noProof/>
          <w:color w:val="000000" w:themeColor="text1"/>
          <w:sz w:val="22"/>
          <w:szCs w:val="22"/>
        </w:rPr>
        <w:t xml:space="preserve">cappella, una delle poche opere </w:t>
      </w:r>
      <w:r w:rsidR="00511E33" w:rsidRPr="00B63B94">
        <w:rPr>
          <w:rFonts w:cstheme="minorHAnsi"/>
          <w:noProof/>
          <w:color w:val="000000" w:themeColor="text1"/>
          <w:sz w:val="22"/>
          <w:szCs w:val="22"/>
        </w:rPr>
        <w:t xml:space="preserve">di Vignola </w:t>
      </w:r>
      <w:r w:rsidR="00C51C5D" w:rsidRPr="00B63B94">
        <w:rPr>
          <w:rFonts w:cstheme="minorHAnsi"/>
          <w:noProof/>
          <w:color w:val="000000" w:themeColor="text1"/>
          <w:sz w:val="22"/>
          <w:szCs w:val="22"/>
        </w:rPr>
        <w:t>databile ai</w:t>
      </w:r>
      <w:r w:rsidR="0061329B" w:rsidRPr="00B63B94">
        <w:rPr>
          <w:rFonts w:cstheme="minorHAnsi"/>
          <w:noProof/>
          <w:color w:val="000000" w:themeColor="text1"/>
          <w:sz w:val="22"/>
          <w:szCs w:val="22"/>
        </w:rPr>
        <w:t xml:space="preserve">  tardi</w:t>
      </w:r>
      <w:r w:rsidR="00511E33" w:rsidRPr="00B63B94">
        <w:rPr>
          <w:rFonts w:cstheme="minorHAnsi"/>
          <w:noProof/>
          <w:color w:val="000000" w:themeColor="text1"/>
          <w:sz w:val="22"/>
          <w:szCs w:val="22"/>
        </w:rPr>
        <w:t xml:space="preserve"> </w:t>
      </w:r>
      <w:r w:rsidRPr="00B63B94">
        <w:rPr>
          <w:rFonts w:cstheme="minorHAnsi"/>
          <w:noProof/>
          <w:color w:val="000000" w:themeColor="text1"/>
          <w:sz w:val="22"/>
          <w:szCs w:val="22"/>
        </w:rPr>
        <w:t>anni</w:t>
      </w:r>
      <w:r w:rsidR="0061329B" w:rsidRPr="00B63B94">
        <w:rPr>
          <w:rFonts w:cstheme="minorHAnsi"/>
          <w:noProof/>
          <w:color w:val="000000" w:themeColor="text1"/>
          <w:sz w:val="22"/>
          <w:szCs w:val="22"/>
        </w:rPr>
        <w:t xml:space="preserve"> ‘40</w:t>
      </w:r>
      <w:r w:rsidRPr="00B63B94">
        <w:rPr>
          <w:rFonts w:cstheme="minorHAnsi"/>
          <w:noProof/>
          <w:color w:val="000000" w:themeColor="text1"/>
          <w:sz w:val="22"/>
          <w:szCs w:val="22"/>
        </w:rPr>
        <w:t xml:space="preserve">, mostra la </w:t>
      </w:r>
      <w:r w:rsidR="0085014A" w:rsidRPr="00B63B94">
        <w:rPr>
          <w:rFonts w:cstheme="minorHAnsi"/>
          <w:noProof/>
          <w:color w:val="000000" w:themeColor="text1"/>
          <w:sz w:val="22"/>
          <w:szCs w:val="22"/>
        </w:rPr>
        <w:t xml:space="preserve">riuscita </w:t>
      </w:r>
      <w:r w:rsidRPr="00B63B94">
        <w:rPr>
          <w:rFonts w:cstheme="minorHAnsi"/>
          <w:noProof/>
          <w:color w:val="000000" w:themeColor="text1"/>
          <w:sz w:val="22"/>
          <w:szCs w:val="22"/>
        </w:rPr>
        <w:t>fusione di fonti antiche e moderne</w:t>
      </w:r>
      <w:r w:rsidR="00E567FD" w:rsidRPr="00B63B94">
        <w:rPr>
          <w:rFonts w:cstheme="minorHAnsi"/>
          <w:noProof/>
          <w:color w:val="000000" w:themeColor="text1"/>
          <w:sz w:val="22"/>
          <w:szCs w:val="22"/>
        </w:rPr>
        <w:t xml:space="preserve">, anticipando </w:t>
      </w:r>
      <w:r w:rsidR="00B63137" w:rsidRPr="00B63B94">
        <w:rPr>
          <w:rFonts w:cstheme="minorHAnsi"/>
          <w:noProof/>
          <w:color w:val="000000" w:themeColor="text1"/>
          <w:sz w:val="22"/>
          <w:szCs w:val="22"/>
        </w:rPr>
        <w:t xml:space="preserve">la ricerca </w:t>
      </w:r>
      <w:r w:rsidR="001D78A1" w:rsidRPr="00B63B94">
        <w:rPr>
          <w:rFonts w:cstheme="minorHAnsi"/>
          <w:noProof/>
          <w:color w:val="000000" w:themeColor="text1"/>
          <w:sz w:val="22"/>
          <w:szCs w:val="22"/>
        </w:rPr>
        <w:t xml:space="preserve">sugli spazi </w:t>
      </w:r>
      <w:r w:rsidR="007C403B" w:rsidRPr="00B63B94">
        <w:rPr>
          <w:rFonts w:cstheme="minorHAnsi"/>
          <w:noProof/>
          <w:color w:val="000000" w:themeColor="text1"/>
          <w:sz w:val="22"/>
          <w:szCs w:val="22"/>
        </w:rPr>
        <w:t xml:space="preserve">ecclesiastici </w:t>
      </w:r>
      <w:r w:rsidR="001D78A1" w:rsidRPr="00B63B94">
        <w:rPr>
          <w:rFonts w:cstheme="minorHAnsi"/>
          <w:noProof/>
          <w:color w:val="000000" w:themeColor="text1"/>
          <w:sz w:val="22"/>
          <w:szCs w:val="22"/>
        </w:rPr>
        <w:t xml:space="preserve">a matrice centrale </w:t>
      </w:r>
      <w:r w:rsidR="00511E33" w:rsidRPr="00B63B94">
        <w:rPr>
          <w:rFonts w:cstheme="minorHAnsi"/>
          <w:noProof/>
          <w:color w:val="000000" w:themeColor="text1"/>
          <w:sz w:val="22"/>
          <w:szCs w:val="22"/>
        </w:rPr>
        <w:t>c</w:t>
      </w:r>
      <w:r w:rsidR="00E567FD" w:rsidRPr="00B63B94">
        <w:rPr>
          <w:rFonts w:cstheme="minorHAnsi"/>
          <w:noProof/>
          <w:color w:val="000000" w:themeColor="text1"/>
          <w:sz w:val="22"/>
          <w:szCs w:val="22"/>
        </w:rPr>
        <w:t xml:space="preserve">he </w:t>
      </w:r>
      <w:r w:rsidR="00511E33" w:rsidRPr="00B63B94">
        <w:rPr>
          <w:rFonts w:cstheme="minorHAnsi"/>
          <w:noProof/>
          <w:color w:val="000000" w:themeColor="text1"/>
          <w:sz w:val="22"/>
          <w:szCs w:val="22"/>
        </w:rPr>
        <w:t>l’architetto</w:t>
      </w:r>
      <w:r w:rsidR="00E567FD" w:rsidRPr="00B63B94">
        <w:rPr>
          <w:rFonts w:cstheme="minorHAnsi"/>
          <w:noProof/>
          <w:color w:val="000000" w:themeColor="text1"/>
          <w:sz w:val="22"/>
          <w:szCs w:val="22"/>
        </w:rPr>
        <w:t xml:space="preserve"> svilupperà più tard</w:t>
      </w:r>
      <w:r w:rsidR="007734DD" w:rsidRPr="00B63B94">
        <w:rPr>
          <w:rFonts w:cstheme="minorHAnsi"/>
          <w:noProof/>
          <w:color w:val="000000" w:themeColor="text1"/>
          <w:sz w:val="22"/>
          <w:szCs w:val="22"/>
        </w:rPr>
        <w:t>i</w:t>
      </w:r>
      <w:r w:rsidR="00E567FD" w:rsidRPr="00B63B94">
        <w:rPr>
          <w:rFonts w:cstheme="minorHAnsi"/>
          <w:noProof/>
          <w:color w:val="000000" w:themeColor="text1"/>
          <w:sz w:val="22"/>
          <w:szCs w:val="22"/>
        </w:rPr>
        <w:t xml:space="preserve"> nelle opere romane.</w:t>
      </w:r>
    </w:p>
    <w:p w14:paraId="332D2F85" w14:textId="6784D7EE" w:rsidR="00C05E62" w:rsidRPr="00B63B94" w:rsidRDefault="00C05E62" w:rsidP="001D78A1">
      <w:pPr>
        <w:jc w:val="both"/>
        <w:rPr>
          <w:rFonts w:cstheme="minorHAnsi"/>
          <w:noProof/>
          <w:color w:val="000000" w:themeColor="text1"/>
          <w:sz w:val="22"/>
          <w:szCs w:val="22"/>
        </w:rPr>
      </w:pPr>
    </w:p>
    <w:p w14:paraId="6E5CC4C3" w14:textId="5351E363" w:rsidR="00C05E62" w:rsidRPr="00B63B94" w:rsidRDefault="00D57025" w:rsidP="001D78A1">
      <w:pPr>
        <w:jc w:val="both"/>
        <w:rPr>
          <w:rFonts w:cstheme="minorHAnsi"/>
          <w:noProof/>
          <w:color w:val="000000" w:themeColor="text1"/>
          <w:sz w:val="22"/>
          <w:szCs w:val="22"/>
        </w:rPr>
      </w:pPr>
      <w:r w:rsidRPr="00B63B94">
        <w:rPr>
          <w:rFonts w:cstheme="minorHAnsi"/>
          <w:noProof/>
          <w:color w:val="000000" w:themeColor="text1"/>
          <w:sz w:val="22"/>
          <w:szCs w:val="22"/>
        </w:rPr>
        <w:t xml:space="preserve">Bologna, </w:t>
      </w:r>
      <w:r w:rsidR="00C05E62" w:rsidRPr="00B63B94">
        <w:rPr>
          <w:rFonts w:cstheme="minorHAnsi"/>
          <w:noProof/>
          <w:color w:val="000000" w:themeColor="text1"/>
          <w:sz w:val="22"/>
          <w:szCs w:val="22"/>
        </w:rPr>
        <w:t xml:space="preserve">Jacopo Barozzi da Vignola, </w:t>
      </w:r>
      <w:r w:rsidR="005318AB">
        <w:rPr>
          <w:rFonts w:cstheme="minorHAnsi"/>
          <w:noProof/>
          <w:color w:val="000000" w:themeColor="text1"/>
          <w:sz w:val="22"/>
          <w:szCs w:val="22"/>
        </w:rPr>
        <w:t xml:space="preserve">Basilica di </w:t>
      </w:r>
      <w:r w:rsidR="00C05E62" w:rsidRPr="00B63B94">
        <w:rPr>
          <w:rFonts w:cstheme="minorHAnsi"/>
          <w:noProof/>
          <w:color w:val="000000" w:themeColor="text1"/>
          <w:sz w:val="22"/>
          <w:szCs w:val="22"/>
        </w:rPr>
        <w:t>San Domenico, Pepoli, Disegno d’architettura</w:t>
      </w:r>
    </w:p>
    <w:p w14:paraId="68C9CD0D" w14:textId="20CC687B" w:rsidR="007737F8" w:rsidRPr="00B63B94" w:rsidRDefault="007737F8" w:rsidP="001D78A1">
      <w:pPr>
        <w:jc w:val="both"/>
        <w:rPr>
          <w:rFonts w:cstheme="minorHAnsi"/>
          <w:noProof/>
          <w:color w:val="000000" w:themeColor="text1"/>
          <w:sz w:val="22"/>
          <w:szCs w:val="22"/>
        </w:rPr>
      </w:pPr>
    </w:p>
    <w:p w14:paraId="7DFA3287" w14:textId="77777777" w:rsidR="007737F8" w:rsidRPr="00B63B94" w:rsidRDefault="007737F8" w:rsidP="007737F8">
      <w:pPr>
        <w:jc w:val="both"/>
        <w:rPr>
          <w:rFonts w:cstheme="minorHAnsi"/>
          <w:noProof/>
          <w:sz w:val="22"/>
          <w:szCs w:val="22"/>
          <w:lang w:val="en"/>
        </w:rPr>
      </w:pPr>
    </w:p>
    <w:p w14:paraId="627B8CF2" w14:textId="77777777" w:rsidR="007737F8" w:rsidRPr="00B63B94" w:rsidRDefault="007737F8" w:rsidP="007737F8">
      <w:pPr>
        <w:jc w:val="both"/>
        <w:rPr>
          <w:rFonts w:cstheme="minorHAnsi"/>
          <w:i/>
          <w:iCs/>
          <w:noProof/>
          <w:sz w:val="22"/>
          <w:szCs w:val="22"/>
        </w:rPr>
      </w:pPr>
      <w:r w:rsidRPr="00B63B94">
        <w:rPr>
          <w:rFonts w:cstheme="minorHAnsi"/>
          <w:i/>
          <w:iCs/>
          <w:noProof/>
          <w:sz w:val="22"/>
          <w:szCs w:val="22"/>
          <w:lang w:val="en"/>
        </w:rPr>
        <w:t>Vignola and the Pepoli chapel in San Domenico in Bologna</w:t>
      </w:r>
    </w:p>
    <w:p w14:paraId="506EB46D" w14:textId="1F8F9AD9" w:rsidR="007737F8" w:rsidRPr="00B63B94" w:rsidRDefault="007737F8" w:rsidP="007737F8">
      <w:pPr>
        <w:jc w:val="both"/>
        <w:rPr>
          <w:rFonts w:cstheme="minorHAnsi"/>
          <w:noProof/>
          <w:sz w:val="22"/>
          <w:szCs w:val="22"/>
          <w:lang w:val="en"/>
        </w:rPr>
      </w:pPr>
      <w:r w:rsidRPr="00B63B94">
        <w:rPr>
          <w:rFonts w:cstheme="minorHAnsi"/>
          <w:noProof/>
          <w:sz w:val="22"/>
          <w:szCs w:val="22"/>
          <w:lang w:val="en"/>
        </w:rPr>
        <w:t>Abstract</w:t>
      </w:r>
    </w:p>
    <w:p w14:paraId="63342789" w14:textId="77777777" w:rsidR="007737F8" w:rsidRPr="00B63B94" w:rsidRDefault="007737F8" w:rsidP="007737F8">
      <w:pPr>
        <w:jc w:val="both"/>
        <w:rPr>
          <w:rFonts w:cstheme="minorHAnsi"/>
          <w:noProof/>
          <w:sz w:val="22"/>
          <w:szCs w:val="22"/>
          <w:lang w:val="en"/>
        </w:rPr>
      </w:pPr>
    </w:p>
    <w:p w14:paraId="2D421BC3" w14:textId="77777777" w:rsidR="00BA7B76" w:rsidRPr="00BA7B76" w:rsidRDefault="00BA7B76" w:rsidP="00BA7B76">
      <w:pPr>
        <w:jc w:val="both"/>
        <w:rPr>
          <w:rFonts w:cstheme="minorHAnsi"/>
          <w:noProof/>
          <w:sz w:val="22"/>
          <w:szCs w:val="22"/>
          <w:lang w:val="en"/>
        </w:rPr>
      </w:pPr>
      <w:r w:rsidRPr="00BA7B76">
        <w:rPr>
          <w:rFonts w:cstheme="minorHAnsi"/>
          <w:noProof/>
          <w:sz w:val="22"/>
          <w:szCs w:val="22"/>
          <w:lang w:val="en"/>
        </w:rPr>
        <w:t xml:space="preserve">Luigi Breventani (1847-1906), a distinguished scholar of Bolognese canon law, archeology and medieval topography, collected a series of drawings, mostly of architectural subject, probably coming from the collection of Marcello Oretti (1714-1787). </w:t>
      </w:r>
    </w:p>
    <w:p w14:paraId="5C2FDA56" w14:textId="77777777" w:rsidR="00BA7B76" w:rsidRPr="00BA7B76" w:rsidRDefault="00BA7B76" w:rsidP="00BA7B76">
      <w:pPr>
        <w:jc w:val="both"/>
        <w:rPr>
          <w:rFonts w:cstheme="minorHAnsi"/>
          <w:noProof/>
          <w:sz w:val="22"/>
          <w:szCs w:val="22"/>
          <w:lang w:val="en"/>
        </w:rPr>
      </w:pPr>
      <w:r w:rsidRPr="00BA7B76">
        <w:rPr>
          <w:rFonts w:cstheme="minorHAnsi"/>
          <w:noProof/>
          <w:sz w:val="22"/>
          <w:szCs w:val="22"/>
          <w:lang w:val="en"/>
        </w:rPr>
        <w:t xml:space="preserve">Breventani referred them to the architect Pietro Fiorini (Bologna, 1539-1629), but some sheets cannot be attributed to him, since the handwriting of notes and measures does not correspond. </w:t>
      </w:r>
    </w:p>
    <w:p w14:paraId="32D7EE8F" w14:textId="68A1281A" w:rsidR="00BA7B76" w:rsidRPr="00BA7B76" w:rsidRDefault="00BA7B76" w:rsidP="00BA7B76">
      <w:pPr>
        <w:jc w:val="both"/>
        <w:rPr>
          <w:rFonts w:cstheme="minorHAnsi"/>
          <w:noProof/>
          <w:sz w:val="22"/>
          <w:szCs w:val="22"/>
        </w:rPr>
      </w:pPr>
      <w:r w:rsidRPr="00BA7B76">
        <w:rPr>
          <w:rFonts w:cstheme="minorHAnsi"/>
          <w:noProof/>
          <w:sz w:val="22"/>
          <w:szCs w:val="22"/>
          <w:lang w:val="en"/>
        </w:rPr>
        <w:t xml:space="preserve">One of these sheet shows plan and cross section of a large chapel measured in Bolognese feet: the dimensional and formal analysis allows us to identify in it an unexecuted project for the Pepoli chapel in San Domenico in Bologna, under construction since 1551, </w:t>
      </w:r>
      <w:r w:rsidR="00F26370" w:rsidRPr="00F26370">
        <w:rPr>
          <w:rFonts w:cstheme="minorHAnsi"/>
          <w:noProof/>
          <w:sz w:val="22"/>
          <w:szCs w:val="22"/>
          <w:lang w:val="en"/>
        </w:rPr>
        <w:t xml:space="preserve">merging </w:t>
      </w:r>
      <w:r w:rsidR="00F26370">
        <w:rPr>
          <w:rFonts w:cstheme="minorHAnsi"/>
          <w:noProof/>
          <w:sz w:val="22"/>
          <w:szCs w:val="22"/>
          <w:lang w:val="en"/>
        </w:rPr>
        <w:t>M</w:t>
      </w:r>
      <w:r w:rsidR="00F26370" w:rsidRPr="00F26370">
        <w:rPr>
          <w:rFonts w:cstheme="minorHAnsi"/>
          <w:noProof/>
          <w:sz w:val="22"/>
          <w:szCs w:val="22"/>
          <w:lang w:val="en"/>
        </w:rPr>
        <w:t xml:space="preserve">edieval and </w:t>
      </w:r>
      <w:r w:rsidR="00F26370">
        <w:rPr>
          <w:rFonts w:cstheme="minorHAnsi"/>
          <w:noProof/>
          <w:sz w:val="22"/>
          <w:szCs w:val="22"/>
          <w:lang w:val="en"/>
        </w:rPr>
        <w:t>R</w:t>
      </w:r>
      <w:r w:rsidR="00F26370" w:rsidRPr="00F26370">
        <w:rPr>
          <w:rFonts w:cstheme="minorHAnsi"/>
          <w:noProof/>
          <w:sz w:val="22"/>
          <w:szCs w:val="22"/>
          <w:lang w:val="en"/>
        </w:rPr>
        <w:t>enaissance elements</w:t>
      </w:r>
      <w:r w:rsidR="00F26370">
        <w:rPr>
          <w:rFonts w:cstheme="minorHAnsi"/>
          <w:noProof/>
          <w:sz w:val="22"/>
          <w:szCs w:val="22"/>
        </w:rPr>
        <w:t xml:space="preserve">, </w:t>
      </w:r>
      <w:r w:rsidRPr="00BA7B76">
        <w:rPr>
          <w:rFonts w:cstheme="minorHAnsi"/>
          <w:noProof/>
          <w:sz w:val="22"/>
          <w:szCs w:val="22"/>
          <w:lang w:val="en"/>
        </w:rPr>
        <w:t>by the architect Antonio Morandi, who in 1550 had supplanted Vignola as masterbuilder of San Petronio’s Basilica.</w:t>
      </w:r>
    </w:p>
    <w:p w14:paraId="20E7AB35" w14:textId="178C79CA" w:rsidR="00BA7B76" w:rsidRPr="00BA7B76" w:rsidRDefault="00CE1EE3" w:rsidP="00BA7B76">
      <w:pPr>
        <w:jc w:val="both"/>
        <w:rPr>
          <w:rFonts w:cstheme="minorHAnsi"/>
          <w:noProof/>
          <w:sz w:val="22"/>
          <w:szCs w:val="22"/>
          <w:lang w:val="en"/>
        </w:rPr>
      </w:pPr>
      <w:r>
        <w:rPr>
          <w:rFonts w:cstheme="minorHAnsi"/>
          <w:noProof/>
          <w:sz w:val="22"/>
          <w:szCs w:val="22"/>
          <w:lang w:val="en"/>
        </w:rPr>
        <w:t>Appar</w:t>
      </w:r>
      <w:r w:rsidR="00BA7B76" w:rsidRPr="00BA7B76">
        <w:rPr>
          <w:rFonts w:cstheme="minorHAnsi"/>
          <w:noProof/>
          <w:sz w:val="22"/>
          <w:szCs w:val="22"/>
          <w:lang w:val="en"/>
        </w:rPr>
        <w:t>ently Filippo Pepoli, President of the Fabbriceria and belonging to one of the most influential families in the city, had first given the commission of the chapel to Vignola, later revoking it, for reasons of expediency, after his dismissal (1550).</w:t>
      </w:r>
    </w:p>
    <w:p w14:paraId="729FE020" w14:textId="77777777" w:rsidR="00BA7B76" w:rsidRPr="00BA7B76" w:rsidRDefault="00BA7B76" w:rsidP="00BA7B76">
      <w:pPr>
        <w:jc w:val="both"/>
        <w:rPr>
          <w:rFonts w:cstheme="minorHAnsi"/>
          <w:noProof/>
          <w:sz w:val="22"/>
          <w:szCs w:val="22"/>
        </w:rPr>
      </w:pPr>
      <w:r w:rsidRPr="00BA7B76">
        <w:rPr>
          <w:rFonts w:cstheme="minorHAnsi"/>
          <w:noProof/>
          <w:sz w:val="22"/>
          <w:szCs w:val="22"/>
          <w:lang w:val="en"/>
        </w:rPr>
        <w:t>The chapel project, one of the few works by Vignola dating back to the late 1540s, shows the successful fusion of ancient and modern sources, anticipating the research on ecclesiastical spaces with a central matrix that the architect will develop later in Roman works.</w:t>
      </w:r>
    </w:p>
    <w:p w14:paraId="099E46F8" w14:textId="18155264" w:rsidR="00D57025" w:rsidRPr="00B63B94" w:rsidRDefault="00D57025" w:rsidP="007737F8">
      <w:pPr>
        <w:jc w:val="both"/>
        <w:rPr>
          <w:rFonts w:cstheme="minorHAnsi"/>
          <w:noProof/>
          <w:sz w:val="22"/>
          <w:szCs w:val="22"/>
          <w:lang w:val="en"/>
        </w:rPr>
      </w:pPr>
    </w:p>
    <w:p w14:paraId="664D508E" w14:textId="0268A694" w:rsidR="00D57025" w:rsidRPr="00B63B94" w:rsidRDefault="00D57025" w:rsidP="00D57025">
      <w:pPr>
        <w:jc w:val="both"/>
        <w:rPr>
          <w:rFonts w:cstheme="minorHAnsi"/>
          <w:noProof/>
          <w:color w:val="000000" w:themeColor="text1"/>
          <w:sz w:val="22"/>
          <w:szCs w:val="22"/>
        </w:rPr>
      </w:pPr>
      <w:r w:rsidRPr="00B63B94">
        <w:rPr>
          <w:rFonts w:cstheme="minorHAnsi"/>
          <w:noProof/>
          <w:color w:val="000000" w:themeColor="text1"/>
          <w:sz w:val="22"/>
          <w:szCs w:val="22"/>
        </w:rPr>
        <w:t>Bologna, Jacopo Barozzi da Vignola, San Domenico</w:t>
      </w:r>
      <w:r w:rsidR="005318AB">
        <w:rPr>
          <w:rFonts w:cstheme="minorHAnsi"/>
          <w:noProof/>
          <w:color w:val="000000" w:themeColor="text1"/>
          <w:sz w:val="22"/>
          <w:szCs w:val="22"/>
        </w:rPr>
        <w:t>’s Basilica</w:t>
      </w:r>
      <w:r w:rsidRPr="00B63B94">
        <w:rPr>
          <w:rFonts w:cstheme="minorHAnsi"/>
          <w:noProof/>
          <w:color w:val="000000" w:themeColor="text1"/>
          <w:sz w:val="22"/>
          <w:szCs w:val="22"/>
        </w:rPr>
        <w:t>, Pepoli, Architectural drawing</w:t>
      </w:r>
    </w:p>
    <w:p w14:paraId="050685F2" w14:textId="77777777" w:rsidR="00D57025" w:rsidRPr="00B63B94" w:rsidRDefault="00D57025" w:rsidP="007737F8">
      <w:pPr>
        <w:jc w:val="both"/>
        <w:rPr>
          <w:rFonts w:cstheme="minorHAnsi"/>
          <w:noProof/>
          <w:sz w:val="22"/>
          <w:szCs w:val="22"/>
        </w:rPr>
      </w:pPr>
    </w:p>
    <w:p w14:paraId="5CD0FAB8" w14:textId="77777777" w:rsidR="007737F8" w:rsidRPr="00B63B94" w:rsidRDefault="007737F8" w:rsidP="001D78A1">
      <w:pPr>
        <w:jc w:val="both"/>
        <w:rPr>
          <w:rFonts w:cstheme="minorHAnsi"/>
          <w:noProof/>
          <w:sz w:val="22"/>
          <w:szCs w:val="22"/>
        </w:rPr>
      </w:pPr>
    </w:p>
    <w:sectPr w:rsidR="007737F8" w:rsidRPr="00B63B94" w:rsidSect="00670086">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676821" w14:textId="77777777" w:rsidR="004409E8" w:rsidRDefault="004409E8" w:rsidP="00262ED0">
      <w:r>
        <w:separator/>
      </w:r>
    </w:p>
  </w:endnote>
  <w:endnote w:type="continuationSeparator" w:id="0">
    <w:p w14:paraId="7EEB4DA6" w14:textId="77777777" w:rsidR="004409E8" w:rsidRDefault="004409E8" w:rsidP="00262E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97C7E2" w14:textId="77777777" w:rsidR="004409E8" w:rsidRDefault="004409E8" w:rsidP="00262ED0">
      <w:r>
        <w:separator/>
      </w:r>
    </w:p>
  </w:footnote>
  <w:footnote w:type="continuationSeparator" w:id="0">
    <w:p w14:paraId="1713C420" w14:textId="77777777" w:rsidR="004409E8" w:rsidRDefault="004409E8" w:rsidP="00262E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5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ED0"/>
    <w:rsid w:val="001D78A1"/>
    <w:rsid w:val="00262ED0"/>
    <w:rsid w:val="003D36CD"/>
    <w:rsid w:val="004375AC"/>
    <w:rsid w:val="004409E8"/>
    <w:rsid w:val="004E3EC8"/>
    <w:rsid w:val="00511E33"/>
    <w:rsid w:val="005318AB"/>
    <w:rsid w:val="005B0E99"/>
    <w:rsid w:val="005C56AF"/>
    <w:rsid w:val="0061329B"/>
    <w:rsid w:val="006622DC"/>
    <w:rsid w:val="00670086"/>
    <w:rsid w:val="006E3934"/>
    <w:rsid w:val="00765879"/>
    <w:rsid w:val="007734DD"/>
    <w:rsid w:val="007737F8"/>
    <w:rsid w:val="007C403B"/>
    <w:rsid w:val="007E5859"/>
    <w:rsid w:val="00837F1B"/>
    <w:rsid w:val="0085014A"/>
    <w:rsid w:val="008818EA"/>
    <w:rsid w:val="008C42BE"/>
    <w:rsid w:val="009A2037"/>
    <w:rsid w:val="009C2DB2"/>
    <w:rsid w:val="00AB0A86"/>
    <w:rsid w:val="00B63137"/>
    <w:rsid w:val="00B63B94"/>
    <w:rsid w:val="00B948E0"/>
    <w:rsid w:val="00BA7B76"/>
    <w:rsid w:val="00C05E62"/>
    <w:rsid w:val="00C51C5D"/>
    <w:rsid w:val="00C741F8"/>
    <w:rsid w:val="00CE1EE3"/>
    <w:rsid w:val="00D57025"/>
    <w:rsid w:val="00D962DB"/>
    <w:rsid w:val="00DD1736"/>
    <w:rsid w:val="00E06938"/>
    <w:rsid w:val="00E567FD"/>
    <w:rsid w:val="00E65655"/>
    <w:rsid w:val="00E932CE"/>
    <w:rsid w:val="00F2637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1DD85721"/>
  <w15:chartTrackingRefBased/>
  <w15:docId w15:val="{C14ABCB9-19E6-3649-B074-484D85551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dichiusura">
    <w:name w:val="endnote text"/>
    <w:basedOn w:val="Normale"/>
    <w:link w:val="TestonotadichiusuraCarattere"/>
    <w:uiPriority w:val="99"/>
    <w:semiHidden/>
    <w:unhideWhenUsed/>
    <w:rsid w:val="00262ED0"/>
    <w:rPr>
      <w:sz w:val="20"/>
      <w:szCs w:val="20"/>
    </w:rPr>
  </w:style>
  <w:style w:type="character" w:customStyle="1" w:styleId="TestonotadichiusuraCarattere">
    <w:name w:val="Testo nota di chiusura Carattere"/>
    <w:basedOn w:val="Carpredefinitoparagrafo"/>
    <w:link w:val="Testonotadichiusura"/>
    <w:uiPriority w:val="99"/>
    <w:semiHidden/>
    <w:rsid w:val="00262ED0"/>
    <w:rPr>
      <w:sz w:val="20"/>
      <w:szCs w:val="20"/>
    </w:rPr>
  </w:style>
  <w:style w:type="character" w:styleId="Rimandonotadichiusura">
    <w:name w:val="endnote reference"/>
    <w:basedOn w:val="Carpredefinitoparagrafo"/>
    <w:uiPriority w:val="99"/>
    <w:semiHidden/>
    <w:unhideWhenUsed/>
    <w:rsid w:val="00262ED0"/>
    <w:rPr>
      <w:vertAlign w:val="superscript"/>
    </w:rPr>
  </w:style>
  <w:style w:type="character" w:styleId="Collegamentoipertestuale">
    <w:name w:val="Hyperlink"/>
    <w:basedOn w:val="Carpredefinitoparagrafo"/>
    <w:uiPriority w:val="99"/>
    <w:unhideWhenUsed/>
    <w:rsid w:val="00C05E62"/>
    <w:rPr>
      <w:color w:val="0563C1" w:themeColor="hyperlink"/>
      <w:u w:val="single"/>
    </w:rPr>
  </w:style>
  <w:style w:type="character" w:styleId="Menzionenonrisolta">
    <w:name w:val="Unresolved Mention"/>
    <w:basedOn w:val="Carpredefinitoparagrafo"/>
    <w:uiPriority w:val="99"/>
    <w:semiHidden/>
    <w:unhideWhenUsed/>
    <w:rsid w:val="00C05E62"/>
    <w:rPr>
      <w:color w:val="605E5C"/>
      <w:shd w:val="clear" w:color="auto" w:fill="E1DFDD"/>
    </w:rPr>
  </w:style>
  <w:style w:type="character" w:styleId="Collegamentovisitato">
    <w:name w:val="FollowedHyperlink"/>
    <w:basedOn w:val="Carpredefinitoparagrafo"/>
    <w:uiPriority w:val="99"/>
    <w:semiHidden/>
    <w:unhideWhenUsed/>
    <w:rsid w:val="00C05E62"/>
    <w:rPr>
      <w:color w:val="954F72" w:themeColor="followedHyperlink"/>
      <w:u w:val="single"/>
    </w:rPr>
  </w:style>
  <w:style w:type="paragraph" w:styleId="PreformattatoHTML">
    <w:name w:val="HTML Preformatted"/>
    <w:basedOn w:val="Normale"/>
    <w:link w:val="PreformattatoHTMLCarattere"/>
    <w:uiPriority w:val="99"/>
    <w:semiHidden/>
    <w:unhideWhenUsed/>
    <w:rsid w:val="00F26370"/>
    <w:rPr>
      <w:rFonts w:ascii="Consolas" w:hAnsi="Consolas" w:cs="Consolas"/>
      <w:sz w:val="20"/>
      <w:szCs w:val="20"/>
    </w:rPr>
  </w:style>
  <w:style w:type="character" w:customStyle="1" w:styleId="PreformattatoHTMLCarattere">
    <w:name w:val="Preformattato HTML Carattere"/>
    <w:basedOn w:val="Carpredefinitoparagrafo"/>
    <w:link w:val="PreformattatoHTML"/>
    <w:uiPriority w:val="99"/>
    <w:semiHidden/>
    <w:rsid w:val="00F26370"/>
    <w:rPr>
      <w:rFonts w:ascii="Consolas" w:hAnsi="Consolas" w:cs="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665715">
      <w:bodyDiv w:val="1"/>
      <w:marLeft w:val="0"/>
      <w:marRight w:val="0"/>
      <w:marTop w:val="0"/>
      <w:marBottom w:val="0"/>
      <w:divBdr>
        <w:top w:val="none" w:sz="0" w:space="0" w:color="auto"/>
        <w:left w:val="none" w:sz="0" w:space="0" w:color="auto"/>
        <w:bottom w:val="none" w:sz="0" w:space="0" w:color="auto"/>
        <w:right w:val="none" w:sz="0" w:space="0" w:color="auto"/>
      </w:divBdr>
    </w:div>
    <w:div w:id="132212065">
      <w:bodyDiv w:val="1"/>
      <w:marLeft w:val="0"/>
      <w:marRight w:val="0"/>
      <w:marTop w:val="0"/>
      <w:marBottom w:val="0"/>
      <w:divBdr>
        <w:top w:val="none" w:sz="0" w:space="0" w:color="auto"/>
        <w:left w:val="none" w:sz="0" w:space="0" w:color="auto"/>
        <w:bottom w:val="none" w:sz="0" w:space="0" w:color="auto"/>
        <w:right w:val="none" w:sz="0" w:space="0" w:color="auto"/>
      </w:divBdr>
    </w:div>
    <w:div w:id="568156052">
      <w:bodyDiv w:val="1"/>
      <w:marLeft w:val="0"/>
      <w:marRight w:val="0"/>
      <w:marTop w:val="0"/>
      <w:marBottom w:val="0"/>
      <w:divBdr>
        <w:top w:val="none" w:sz="0" w:space="0" w:color="auto"/>
        <w:left w:val="none" w:sz="0" w:space="0" w:color="auto"/>
        <w:bottom w:val="none" w:sz="0" w:space="0" w:color="auto"/>
        <w:right w:val="none" w:sz="0" w:space="0" w:color="auto"/>
      </w:divBdr>
    </w:div>
    <w:div w:id="1629169180">
      <w:bodyDiv w:val="1"/>
      <w:marLeft w:val="0"/>
      <w:marRight w:val="0"/>
      <w:marTop w:val="0"/>
      <w:marBottom w:val="0"/>
      <w:divBdr>
        <w:top w:val="none" w:sz="0" w:space="0" w:color="auto"/>
        <w:left w:val="none" w:sz="0" w:space="0" w:color="auto"/>
        <w:bottom w:val="none" w:sz="0" w:space="0" w:color="auto"/>
        <w:right w:val="none" w:sz="0" w:space="0" w:color="auto"/>
      </w:divBdr>
    </w:div>
    <w:div w:id="1654485266">
      <w:bodyDiv w:val="1"/>
      <w:marLeft w:val="0"/>
      <w:marRight w:val="0"/>
      <w:marTop w:val="0"/>
      <w:marBottom w:val="0"/>
      <w:divBdr>
        <w:top w:val="none" w:sz="0" w:space="0" w:color="auto"/>
        <w:left w:val="none" w:sz="0" w:space="0" w:color="auto"/>
        <w:bottom w:val="none" w:sz="0" w:space="0" w:color="auto"/>
        <w:right w:val="none" w:sz="0" w:space="0" w:color="auto"/>
      </w:divBdr>
    </w:div>
    <w:div w:id="1684355779">
      <w:bodyDiv w:val="1"/>
      <w:marLeft w:val="0"/>
      <w:marRight w:val="0"/>
      <w:marTop w:val="0"/>
      <w:marBottom w:val="0"/>
      <w:divBdr>
        <w:top w:val="none" w:sz="0" w:space="0" w:color="auto"/>
        <w:left w:val="none" w:sz="0" w:space="0" w:color="auto"/>
        <w:bottom w:val="none" w:sz="0" w:space="0" w:color="auto"/>
        <w:right w:val="none" w:sz="0" w:space="0" w:color="auto"/>
      </w:divBdr>
    </w:div>
    <w:div w:id="1719426402">
      <w:bodyDiv w:val="1"/>
      <w:marLeft w:val="0"/>
      <w:marRight w:val="0"/>
      <w:marTop w:val="0"/>
      <w:marBottom w:val="0"/>
      <w:divBdr>
        <w:top w:val="none" w:sz="0" w:space="0" w:color="auto"/>
        <w:left w:val="none" w:sz="0" w:space="0" w:color="auto"/>
        <w:bottom w:val="none" w:sz="0" w:space="0" w:color="auto"/>
        <w:right w:val="none" w:sz="0" w:space="0" w:color="auto"/>
      </w:divBdr>
    </w:div>
    <w:div w:id="179683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TotalTime>
  <Pages>1</Pages>
  <Words>494</Words>
  <Characters>2818</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26</cp:revision>
  <dcterms:created xsi:type="dcterms:W3CDTF">2022-03-10T13:49:00Z</dcterms:created>
  <dcterms:modified xsi:type="dcterms:W3CDTF">2022-03-28T16:31:00Z</dcterms:modified>
</cp:coreProperties>
</file>