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5E7" w:rsidRPr="00ED35E7" w:rsidRDefault="00ED35E7" w:rsidP="00ED71D2">
      <w:pPr>
        <w:pStyle w:val="Standard"/>
        <w:jc w:val="both"/>
        <w:rPr>
          <w:rFonts w:ascii="Calibri" w:hAnsi="Calibri" w:cs="Calibri"/>
          <w:bCs/>
        </w:rPr>
      </w:pPr>
      <w:r w:rsidRPr="00ED35E7">
        <w:rPr>
          <w:rFonts w:ascii="Calibri" w:hAnsi="Calibri" w:cs="Calibri"/>
          <w:bCs/>
        </w:rPr>
        <w:t>Propuesta</w:t>
      </w:r>
    </w:p>
    <w:p w:rsidR="00ED35E7" w:rsidRPr="00ED35E7" w:rsidRDefault="00ED35E7" w:rsidP="00ED71D2">
      <w:pPr>
        <w:pStyle w:val="Standard"/>
        <w:jc w:val="both"/>
        <w:rPr>
          <w:rFonts w:ascii="Calibri" w:hAnsi="Calibri" w:cs="Calibri"/>
          <w:bCs/>
        </w:rPr>
      </w:pPr>
      <w:r w:rsidRPr="00ED35E7">
        <w:rPr>
          <w:rFonts w:ascii="Calibri" w:hAnsi="Calibri" w:cs="Calibri"/>
          <w:bCs/>
        </w:rPr>
        <w:t>Rivista ArcHistoR</w:t>
      </w:r>
    </w:p>
    <w:p w:rsidR="00ED35E7" w:rsidRPr="00ED35E7" w:rsidRDefault="00ED35E7" w:rsidP="00ED71D2">
      <w:pPr>
        <w:pStyle w:val="Standard"/>
        <w:jc w:val="both"/>
        <w:rPr>
          <w:rFonts w:ascii="Calibri" w:hAnsi="Calibri" w:cs="Calibri"/>
          <w:bCs/>
        </w:rPr>
      </w:pPr>
      <w:r w:rsidRPr="00ED35E7">
        <w:rPr>
          <w:rFonts w:ascii="Calibri" w:hAnsi="Calibri" w:cs="Calibri"/>
          <w:bCs/>
        </w:rPr>
        <w:t>Octubre 2021</w:t>
      </w:r>
    </w:p>
    <w:p w:rsidR="00ED35E7" w:rsidRPr="00ED35E7" w:rsidRDefault="00ED35E7" w:rsidP="00ED71D2">
      <w:pPr>
        <w:pStyle w:val="Standard"/>
        <w:jc w:val="both"/>
        <w:rPr>
          <w:rFonts w:ascii="Calibri" w:hAnsi="Calibri" w:cs="Calibri"/>
          <w:bCs/>
        </w:rPr>
      </w:pPr>
    </w:p>
    <w:p w:rsidR="00ED35E7" w:rsidRPr="00B56C1A" w:rsidRDefault="00ED35E7" w:rsidP="00ED71D2">
      <w:pPr>
        <w:pStyle w:val="Standard"/>
        <w:jc w:val="both"/>
        <w:rPr>
          <w:rFonts w:ascii="Calibri" w:hAnsi="Calibri" w:cs="Calibri"/>
          <w:bCs/>
          <w:smallCaps/>
        </w:rPr>
      </w:pPr>
      <w:r w:rsidRPr="00B56C1A">
        <w:rPr>
          <w:rFonts w:ascii="Calibri" w:hAnsi="Calibri" w:cs="Calibri"/>
          <w:bCs/>
          <w:smallCaps/>
        </w:rPr>
        <w:t>Carlos Plaza</w:t>
      </w:r>
    </w:p>
    <w:p w:rsidR="00ED35E7" w:rsidRPr="00ED35E7" w:rsidRDefault="00ED35E7" w:rsidP="00ED71D2">
      <w:pPr>
        <w:pStyle w:val="Standard"/>
        <w:jc w:val="both"/>
        <w:rPr>
          <w:rFonts w:ascii="Calibri" w:hAnsi="Calibri" w:cs="Calibri"/>
          <w:bCs/>
        </w:rPr>
      </w:pPr>
      <w:r w:rsidRPr="00ED35E7">
        <w:rPr>
          <w:rFonts w:ascii="Calibri" w:hAnsi="Calibri" w:cs="Calibri"/>
          <w:bCs/>
        </w:rPr>
        <w:t>Investigador</w:t>
      </w:r>
      <w:r w:rsidR="00186367">
        <w:rPr>
          <w:rFonts w:ascii="Calibri" w:hAnsi="Calibri" w:cs="Calibri"/>
          <w:bCs/>
        </w:rPr>
        <w:t>/Ricercatore</w:t>
      </w:r>
    </w:p>
    <w:p w:rsidR="00ED35E7" w:rsidRPr="00ED35E7" w:rsidRDefault="00ED35E7" w:rsidP="00ED71D2">
      <w:pPr>
        <w:pStyle w:val="Standard"/>
        <w:jc w:val="both"/>
        <w:rPr>
          <w:rFonts w:ascii="Calibri" w:hAnsi="Calibri" w:cs="Calibri"/>
          <w:bCs/>
        </w:rPr>
      </w:pPr>
      <w:r w:rsidRPr="00ED35E7">
        <w:rPr>
          <w:rFonts w:ascii="Calibri" w:hAnsi="Calibri" w:cs="Calibri"/>
          <w:bCs/>
        </w:rPr>
        <w:t>Departamento de Historia, Teoría y Composición Arquitectónicas</w:t>
      </w:r>
    </w:p>
    <w:p w:rsidR="00ED35E7" w:rsidRPr="00ED35E7" w:rsidRDefault="00ED35E7" w:rsidP="00ED71D2">
      <w:pPr>
        <w:pStyle w:val="Standard"/>
        <w:jc w:val="both"/>
        <w:rPr>
          <w:rFonts w:ascii="Calibri" w:hAnsi="Calibri" w:cs="Calibri"/>
          <w:bCs/>
        </w:rPr>
      </w:pPr>
      <w:r w:rsidRPr="00ED35E7">
        <w:rPr>
          <w:rFonts w:ascii="Calibri" w:hAnsi="Calibri" w:cs="Calibri"/>
          <w:bCs/>
        </w:rPr>
        <w:t>Escuela Técnica Superior de Arquitectura</w:t>
      </w:r>
    </w:p>
    <w:p w:rsidR="00ED35E7" w:rsidRDefault="00ED35E7" w:rsidP="00ED71D2">
      <w:pPr>
        <w:pStyle w:val="Standard"/>
        <w:jc w:val="both"/>
        <w:rPr>
          <w:rFonts w:ascii="Calibri" w:hAnsi="Calibri" w:cs="Calibri"/>
          <w:bCs/>
        </w:rPr>
      </w:pPr>
      <w:r w:rsidRPr="00ED35E7">
        <w:rPr>
          <w:rFonts w:ascii="Calibri" w:hAnsi="Calibri" w:cs="Calibri"/>
          <w:bCs/>
        </w:rPr>
        <w:t>Universidad de Sevilla</w:t>
      </w:r>
    </w:p>
    <w:p w:rsidR="00ED35E7" w:rsidRDefault="007D0F0B" w:rsidP="00ED71D2">
      <w:pPr>
        <w:pStyle w:val="Standard"/>
        <w:jc w:val="both"/>
        <w:rPr>
          <w:rStyle w:val="Hipervnculo"/>
          <w:rFonts w:ascii="Calibri" w:hAnsi="Calibri" w:cs="Calibri"/>
          <w:bCs/>
        </w:rPr>
      </w:pPr>
      <w:hyperlink r:id="rId7" w:history="1">
        <w:r w:rsidR="00ED35E7" w:rsidRPr="00375410">
          <w:rPr>
            <w:rStyle w:val="Hipervnculo"/>
            <w:rFonts w:ascii="Calibri" w:hAnsi="Calibri" w:cs="Calibri"/>
            <w:bCs/>
          </w:rPr>
          <w:t>carlosplaza@us.es</w:t>
        </w:r>
      </w:hyperlink>
    </w:p>
    <w:p w:rsidR="004B0959" w:rsidRDefault="007D0F0B" w:rsidP="00ED71D2">
      <w:pPr>
        <w:pStyle w:val="Standard"/>
        <w:jc w:val="both"/>
        <w:rPr>
          <w:rFonts w:ascii="Calibri" w:hAnsi="Calibri" w:cs="Calibri"/>
          <w:bCs/>
        </w:rPr>
      </w:pPr>
      <w:hyperlink r:id="rId8" w:history="1">
        <w:r w:rsidR="004B0959" w:rsidRPr="00375410">
          <w:rPr>
            <w:rStyle w:val="Hipervnculo"/>
            <w:rFonts w:ascii="Calibri" w:hAnsi="Calibri" w:cs="Calibri"/>
            <w:bCs/>
          </w:rPr>
          <w:t>https://www.us.es/trabaja-en-la-us/directorio/carlos-plaza-morillo</w:t>
        </w:r>
      </w:hyperlink>
    </w:p>
    <w:p w:rsidR="00ED35E7" w:rsidRDefault="007D0F0B" w:rsidP="00ED71D2">
      <w:pPr>
        <w:pStyle w:val="Standard"/>
        <w:jc w:val="both"/>
        <w:rPr>
          <w:rFonts w:ascii="Calibri" w:hAnsi="Calibri" w:cs="Calibri"/>
          <w:bCs/>
        </w:rPr>
      </w:pPr>
      <w:hyperlink r:id="rId9" w:history="1">
        <w:r w:rsidR="004B0959" w:rsidRPr="00375410">
          <w:rPr>
            <w:rStyle w:val="Hipervnculo"/>
            <w:rFonts w:ascii="Calibri" w:hAnsi="Calibri" w:cs="Calibri"/>
            <w:bCs/>
          </w:rPr>
          <w:t>https://investigacion.us.es/sisius/sis_showpub.php?idpers=20970</w:t>
        </w:r>
      </w:hyperlink>
    </w:p>
    <w:p w:rsidR="00ED35E7" w:rsidRDefault="00ED35E7" w:rsidP="00ED71D2">
      <w:pPr>
        <w:pStyle w:val="Standard"/>
        <w:jc w:val="both"/>
        <w:rPr>
          <w:rFonts w:ascii="Calibri" w:hAnsi="Calibri" w:cs="Calibri"/>
          <w:b/>
          <w:bCs/>
          <w:sz w:val="36"/>
          <w:szCs w:val="36"/>
        </w:rPr>
      </w:pPr>
    </w:p>
    <w:p w:rsidR="00EE4DAF" w:rsidRDefault="00EE4DAF" w:rsidP="00ED71D2">
      <w:pPr>
        <w:pStyle w:val="Standard"/>
        <w:jc w:val="both"/>
        <w:rPr>
          <w:rFonts w:ascii="Calibri" w:hAnsi="Calibri" w:cs="Calibri"/>
          <w:b/>
          <w:bCs/>
          <w:sz w:val="36"/>
          <w:szCs w:val="36"/>
        </w:rPr>
      </w:pPr>
      <w:r>
        <w:rPr>
          <w:rFonts w:ascii="Calibri" w:hAnsi="Calibri" w:cs="Calibri"/>
          <w:b/>
          <w:bCs/>
          <w:sz w:val="36"/>
          <w:szCs w:val="36"/>
        </w:rPr>
        <w:t xml:space="preserve">Valentín Carderera en Nápoles (1824-1825): dibujos y arquitecturas en la búsqueda de la historia </w:t>
      </w:r>
      <w:r w:rsidR="00F40530">
        <w:rPr>
          <w:rFonts w:ascii="Calibri" w:hAnsi="Calibri" w:cs="Calibri"/>
          <w:b/>
          <w:bCs/>
          <w:sz w:val="36"/>
          <w:szCs w:val="36"/>
        </w:rPr>
        <w:t xml:space="preserve">de España </w:t>
      </w:r>
      <w:r w:rsidR="0031008F">
        <w:rPr>
          <w:rFonts w:ascii="Calibri" w:hAnsi="Calibri" w:cs="Calibri"/>
          <w:b/>
          <w:bCs/>
          <w:sz w:val="36"/>
          <w:szCs w:val="36"/>
        </w:rPr>
        <w:t>y</w:t>
      </w:r>
      <w:r w:rsidR="00F40530">
        <w:rPr>
          <w:rFonts w:ascii="Calibri" w:hAnsi="Calibri" w:cs="Calibri"/>
          <w:b/>
          <w:bCs/>
          <w:sz w:val="36"/>
          <w:szCs w:val="36"/>
        </w:rPr>
        <w:t xml:space="preserve"> de Aragón</w:t>
      </w:r>
    </w:p>
    <w:p w:rsidR="00650CB5" w:rsidRDefault="00650CB5" w:rsidP="00ED71D2">
      <w:pPr>
        <w:pStyle w:val="Standard"/>
        <w:ind w:firstLine="284"/>
        <w:jc w:val="both"/>
        <w:rPr>
          <w:rFonts w:ascii="Calibri" w:hAnsi="Calibri" w:cs="Calibri"/>
          <w:b/>
          <w:bCs/>
          <w:sz w:val="36"/>
          <w:szCs w:val="36"/>
        </w:rPr>
      </w:pPr>
    </w:p>
    <w:p w:rsidR="00EE4DAF" w:rsidRPr="00142781" w:rsidRDefault="002D3ABD" w:rsidP="00ED71D2">
      <w:pPr>
        <w:pStyle w:val="Standard"/>
        <w:ind w:firstLine="284"/>
        <w:jc w:val="both"/>
        <w:rPr>
          <w:rFonts w:ascii="Calibri" w:hAnsi="Calibri" w:cs="Calibri"/>
          <w:b/>
          <w:sz w:val="22"/>
          <w:szCs w:val="22"/>
        </w:rPr>
      </w:pPr>
      <w:r w:rsidRPr="00142781">
        <w:rPr>
          <w:rFonts w:ascii="Calibri" w:hAnsi="Calibri" w:cs="Calibri"/>
          <w:b/>
          <w:sz w:val="22"/>
          <w:szCs w:val="22"/>
        </w:rPr>
        <w:t>Resumen en español</w:t>
      </w:r>
    </w:p>
    <w:p w:rsidR="00EE4DAF" w:rsidRPr="00142781" w:rsidRDefault="00EE4DAF" w:rsidP="00ED71D2">
      <w:pPr>
        <w:pStyle w:val="Standard"/>
        <w:ind w:firstLine="284"/>
        <w:jc w:val="both"/>
        <w:rPr>
          <w:rFonts w:asciiTheme="minorHAnsi" w:hAnsiTheme="minorHAnsi" w:cstheme="minorHAnsi"/>
          <w:sz w:val="22"/>
          <w:szCs w:val="22"/>
        </w:rPr>
      </w:pPr>
      <w:r w:rsidRPr="00142781">
        <w:rPr>
          <w:rFonts w:asciiTheme="minorHAnsi" w:hAnsiTheme="minorHAnsi" w:cstheme="minorHAnsi"/>
          <w:sz w:val="22"/>
          <w:szCs w:val="22"/>
        </w:rPr>
        <w:t xml:space="preserve">En el prólogo del primer tomo </w:t>
      </w:r>
      <w:r w:rsidR="00ED35E7" w:rsidRPr="00142781">
        <w:rPr>
          <w:rFonts w:asciiTheme="minorHAnsi" w:hAnsiTheme="minorHAnsi" w:cstheme="minorHAnsi"/>
          <w:sz w:val="22"/>
          <w:szCs w:val="22"/>
        </w:rPr>
        <w:t>de la</w:t>
      </w:r>
      <w:r w:rsidRPr="00142781">
        <w:rPr>
          <w:rFonts w:asciiTheme="minorHAnsi" w:hAnsiTheme="minorHAnsi" w:cstheme="minorHAnsi"/>
          <w:sz w:val="22"/>
          <w:szCs w:val="22"/>
        </w:rPr>
        <w:t xml:space="preserve"> </w:t>
      </w:r>
      <w:r w:rsidRPr="00142781">
        <w:rPr>
          <w:rFonts w:asciiTheme="minorHAnsi" w:hAnsiTheme="minorHAnsi" w:cstheme="minorHAnsi"/>
          <w:i/>
          <w:sz w:val="22"/>
          <w:szCs w:val="22"/>
        </w:rPr>
        <w:t xml:space="preserve">Iconografía Española </w:t>
      </w:r>
      <w:r w:rsidR="00B56C1A" w:rsidRPr="00142781">
        <w:rPr>
          <w:rFonts w:asciiTheme="minorHAnsi" w:hAnsiTheme="minorHAnsi" w:cstheme="minorHAnsi"/>
          <w:sz w:val="22"/>
          <w:szCs w:val="22"/>
        </w:rPr>
        <w:t xml:space="preserve">de </w:t>
      </w:r>
      <w:r w:rsidRPr="00142781">
        <w:rPr>
          <w:rFonts w:asciiTheme="minorHAnsi" w:hAnsiTheme="minorHAnsi" w:cstheme="minorHAnsi"/>
          <w:sz w:val="22"/>
          <w:szCs w:val="22"/>
        </w:rPr>
        <w:t>Valent</w:t>
      </w:r>
      <w:r w:rsidR="00ED71D2" w:rsidRPr="00142781">
        <w:rPr>
          <w:rFonts w:asciiTheme="minorHAnsi" w:hAnsiTheme="minorHAnsi" w:cstheme="minorHAnsi"/>
          <w:sz w:val="22"/>
          <w:szCs w:val="22"/>
        </w:rPr>
        <w:t>í</w:t>
      </w:r>
      <w:r w:rsidRPr="00142781">
        <w:rPr>
          <w:rFonts w:asciiTheme="minorHAnsi" w:hAnsiTheme="minorHAnsi" w:cstheme="minorHAnsi"/>
          <w:sz w:val="22"/>
          <w:szCs w:val="22"/>
        </w:rPr>
        <w:t>n Carderera y Solano (1796-1880)</w:t>
      </w:r>
      <w:r w:rsidR="00ED35E7" w:rsidRPr="00142781">
        <w:rPr>
          <w:rFonts w:asciiTheme="minorHAnsi" w:hAnsiTheme="minorHAnsi" w:cstheme="minorHAnsi"/>
          <w:sz w:val="22"/>
          <w:szCs w:val="22"/>
        </w:rPr>
        <w:t>, una de las obras historiográficas más importantes del siglo XIX en España, el autor</w:t>
      </w:r>
      <w:r w:rsidRPr="00142781">
        <w:rPr>
          <w:rFonts w:asciiTheme="minorHAnsi" w:hAnsiTheme="minorHAnsi" w:cstheme="minorHAnsi"/>
          <w:sz w:val="22"/>
          <w:szCs w:val="22"/>
        </w:rPr>
        <w:t xml:space="preserve"> escribió que pretendía llenar los «vacíos de la historia patria, no solo para ilustrarla bajo el aspecto artístico y arqueológico, sino también para conservar ó renovar memorias insignes y gloriosas». Según añadió seguidamente, a reunir la información necesaria para la obra dedicó el erudito aragonés gran parte de su vida</w:t>
      </w:r>
      <w:r w:rsidR="002C0C94" w:rsidRPr="00142781">
        <w:rPr>
          <w:rFonts w:asciiTheme="minorHAnsi" w:hAnsiTheme="minorHAnsi" w:cstheme="minorHAnsi"/>
          <w:sz w:val="22"/>
          <w:szCs w:val="22"/>
        </w:rPr>
        <w:t>. Fue él mismo a indicar que dicha búsqueda</w:t>
      </w:r>
      <w:r w:rsidRPr="00142781">
        <w:rPr>
          <w:rFonts w:asciiTheme="minorHAnsi" w:hAnsiTheme="minorHAnsi" w:cstheme="minorHAnsi"/>
          <w:sz w:val="22"/>
          <w:szCs w:val="22"/>
        </w:rPr>
        <w:t xml:space="preserve"> tuvo su inicio en Nápoles durante su viaje de juventud donde «Casi todo lo que recordaba nuestras glorias en las letras y en las armas lo dibujamos con filial cariño».</w:t>
      </w:r>
    </w:p>
    <w:p w:rsidR="00ED35E7" w:rsidRDefault="00EE4DAF" w:rsidP="00ED35E7">
      <w:pPr>
        <w:pStyle w:val="Standard"/>
        <w:ind w:firstLine="284"/>
        <w:jc w:val="both"/>
        <w:rPr>
          <w:rFonts w:asciiTheme="minorHAnsi" w:hAnsiTheme="minorHAnsi" w:cstheme="minorHAnsi"/>
          <w:sz w:val="22"/>
          <w:szCs w:val="22"/>
        </w:rPr>
      </w:pPr>
      <w:r w:rsidRPr="00142781">
        <w:rPr>
          <w:rFonts w:asciiTheme="minorHAnsi" w:hAnsiTheme="minorHAnsi" w:cstheme="minorHAnsi"/>
          <w:sz w:val="22"/>
          <w:szCs w:val="22"/>
        </w:rPr>
        <w:t xml:space="preserve">El objetivo de esta investigación es la realización de un estudio de conjunto sobre los dibujos </w:t>
      </w:r>
      <w:r w:rsidR="00211C0D" w:rsidRPr="00142781">
        <w:rPr>
          <w:rFonts w:asciiTheme="minorHAnsi" w:hAnsiTheme="minorHAnsi" w:cstheme="minorHAnsi"/>
          <w:sz w:val="22"/>
          <w:szCs w:val="22"/>
        </w:rPr>
        <w:t xml:space="preserve">que Valentín Carderera realizó </w:t>
      </w:r>
      <w:r w:rsidRPr="00142781">
        <w:rPr>
          <w:rFonts w:asciiTheme="minorHAnsi" w:hAnsiTheme="minorHAnsi" w:cstheme="minorHAnsi"/>
          <w:sz w:val="22"/>
          <w:szCs w:val="22"/>
        </w:rPr>
        <w:t xml:space="preserve">de monumentos y lugares </w:t>
      </w:r>
      <w:r w:rsidR="00211C0D" w:rsidRPr="00142781">
        <w:rPr>
          <w:rFonts w:asciiTheme="minorHAnsi" w:hAnsiTheme="minorHAnsi" w:cstheme="minorHAnsi"/>
          <w:sz w:val="22"/>
          <w:szCs w:val="22"/>
        </w:rPr>
        <w:t xml:space="preserve">napolitanos </w:t>
      </w:r>
      <w:r w:rsidR="00ED35E7" w:rsidRPr="00142781">
        <w:rPr>
          <w:rFonts w:asciiTheme="minorHAnsi" w:hAnsiTheme="minorHAnsi" w:cstheme="minorHAnsi"/>
          <w:sz w:val="22"/>
          <w:szCs w:val="22"/>
        </w:rPr>
        <w:t xml:space="preserve">entre 1824 y 1825 </w:t>
      </w:r>
      <w:r w:rsidRPr="00142781">
        <w:rPr>
          <w:rFonts w:asciiTheme="minorHAnsi" w:hAnsiTheme="minorHAnsi" w:cstheme="minorHAnsi"/>
          <w:sz w:val="22"/>
          <w:szCs w:val="22"/>
        </w:rPr>
        <w:t xml:space="preserve">y </w:t>
      </w:r>
      <w:r w:rsidR="00ED35E7" w:rsidRPr="00142781">
        <w:rPr>
          <w:rFonts w:asciiTheme="minorHAnsi" w:hAnsiTheme="minorHAnsi" w:cstheme="minorHAnsi"/>
          <w:sz w:val="22"/>
          <w:szCs w:val="22"/>
        </w:rPr>
        <w:t xml:space="preserve">que </w:t>
      </w:r>
      <w:r w:rsidRPr="00142781">
        <w:rPr>
          <w:rFonts w:asciiTheme="minorHAnsi" w:hAnsiTheme="minorHAnsi" w:cstheme="minorHAnsi"/>
          <w:sz w:val="22"/>
          <w:szCs w:val="22"/>
        </w:rPr>
        <w:t xml:space="preserve">actualmente </w:t>
      </w:r>
      <w:r w:rsidR="00211C0D" w:rsidRPr="00142781">
        <w:rPr>
          <w:rFonts w:asciiTheme="minorHAnsi" w:hAnsiTheme="minorHAnsi" w:cstheme="minorHAnsi"/>
          <w:sz w:val="22"/>
          <w:szCs w:val="22"/>
        </w:rPr>
        <w:t xml:space="preserve">se </w:t>
      </w:r>
      <w:r w:rsidRPr="00142781">
        <w:rPr>
          <w:rFonts w:asciiTheme="minorHAnsi" w:hAnsiTheme="minorHAnsi" w:cstheme="minorHAnsi"/>
          <w:sz w:val="22"/>
          <w:szCs w:val="22"/>
        </w:rPr>
        <w:t>conserva</w:t>
      </w:r>
      <w:r w:rsidR="00211C0D" w:rsidRPr="00142781">
        <w:rPr>
          <w:rFonts w:asciiTheme="minorHAnsi" w:hAnsiTheme="minorHAnsi" w:cstheme="minorHAnsi"/>
          <w:sz w:val="22"/>
          <w:szCs w:val="22"/>
        </w:rPr>
        <w:t>n</w:t>
      </w:r>
      <w:r w:rsidRPr="00142781">
        <w:rPr>
          <w:rFonts w:asciiTheme="minorHAnsi" w:hAnsiTheme="minorHAnsi" w:cstheme="minorHAnsi"/>
          <w:sz w:val="22"/>
          <w:szCs w:val="22"/>
        </w:rPr>
        <w:t xml:space="preserve"> en diferentes instituciones españolas. Ello permitirá conocer más sobre las coordenadas culturales de la estancia italiana de Carderera, tan importante para su formación, a partir de sus dibujos</w:t>
      </w:r>
      <w:r w:rsidR="00211C0D" w:rsidRPr="00142781">
        <w:rPr>
          <w:rFonts w:asciiTheme="minorHAnsi" w:hAnsiTheme="minorHAnsi" w:cstheme="minorHAnsi"/>
          <w:sz w:val="22"/>
          <w:szCs w:val="22"/>
        </w:rPr>
        <w:t xml:space="preserve"> cuales fuentes más importantes sobre la misma</w:t>
      </w:r>
      <w:r w:rsidRPr="00142781">
        <w:rPr>
          <w:rFonts w:asciiTheme="minorHAnsi" w:hAnsiTheme="minorHAnsi" w:cstheme="minorHAnsi"/>
          <w:sz w:val="22"/>
          <w:szCs w:val="22"/>
        </w:rPr>
        <w:t xml:space="preserve">. Este análisis permitiría igualmente profundizar en las motivaciones y los intereses de Valentín Carderera en relación a la cultura del Sur de Italia y su relación con España, desde su historia a su arquitectura, en el contexto de las postrimerías del </w:t>
      </w:r>
      <w:r w:rsidRPr="00142781">
        <w:rPr>
          <w:rFonts w:asciiTheme="minorHAnsi" w:hAnsiTheme="minorHAnsi" w:cstheme="minorHAnsi"/>
          <w:i/>
          <w:sz w:val="22"/>
          <w:szCs w:val="22"/>
        </w:rPr>
        <w:t>Grand Tour</w:t>
      </w:r>
      <w:r w:rsidRPr="00142781">
        <w:rPr>
          <w:rFonts w:asciiTheme="minorHAnsi" w:hAnsiTheme="minorHAnsi" w:cstheme="minorHAnsi"/>
          <w:sz w:val="22"/>
          <w:szCs w:val="22"/>
        </w:rPr>
        <w:t xml:space="preserve"> y en relación a la acción e intereses de otros pensionados transalpinos. A su vez, aporta nuevas lecturas para la historia napolitana a través de la mirada de un viajero extranjero hasta ahora </w:t>
      </w:r>
      <w:r w:rsidR="00AE4BBC" w:rsidRPr="00142781">
        <w:rPr>
          <w:rFonts w:asciiTheme="minorHAnsi" w:hAnsiTheme="minorHAnsi" w:cstheme="minorHAnsi"/>
          <w:sz w:val="22"/>
          <w:szCs w:val="22"/>
        </w:rPr>
        <w:t>no</w:t>
      </w:r>
      <w:r w:rsidRPr="00142781">
        <w:rPr>
          <w:rFonts w:asciiTheme="minorHAnsi" w:hAnsiTheme="minorHAnsi" w:cstheme="minorHAnsi"/>
          <w:sz w:val="22"/>
          <w:szCs w:val="22"/>
        </w:rPr>
        <w:t xml:space="preserve"> estudiado como ilustre visitante. En este estudio se han analizado todos los dibujos conocidos de Valentín Carderera en Nápoles, revisando, en algunos casos, sus identificaciones e introduciéndolos en una reflexión más amplia sobre las motivaciones de su estancia napolitana. </w:t>
      </w:r>
    </w:p>
    <w:p w:rsidR="00AB7587" w:rsidRDefault="00AB7587" w:rsidP="00ED35E7">
      <w:pPr>
        <w:pStyle w:val="Standard"/>
        <w:ind w:firstLine="284"/>
        <w:jc w:val="both"/>
        <w:rPr>
          <w:rFonts w:asciiTheme="minorHAnsi" w:hAnsiTheme="minorHAnsi" w:cstheme="minorHAnsi"/>
          <w:sz w:val="22"/>
          <w:szCs w:val="22"/>
        </w:rPr>
      </w:pPr>
    </w:p>
    <w:p w:rsidR="00AB7587" w:rsidRPr="00142781" w:rsidRDefault="00AB7587" w:rsidP="00AB7587">
      <w:pPr>
        <w:pStyle w:val="Standard"/>
        <w:jc w:val="both"/>
        <w:rPr>
          <w:rFonts w:asciiTheme="minorHAnsi" w:hAnsiTheme="minorHAnsi" w:cstheme="minorHAnsi"/>
          <w:sz w:val="22"/>
          <w:szCs w:val="22"/>
        </w:rPr>
      </w:pPr>
      <w:r>
        <w:rPr>
          <w:rFonts w:asciiTheme="minorHAnsi" w:hAnsiTheme="minorHAnsi" w:cstheme="minorHAnsi"/>
          <w:sz w:val="22"/>
          <w:szCs w:val="22"/>
        </w:rPr>
        <w:t xml:space="preserve">Valentín Carderera (1796-1880) / Grand Tour en Nápoles / Dibujos de Arquitectura / Arquitectura en Nápoles </w:t>
      </w:r>
    </w:p>
    <w:p w:rsidR="00AB7587" w:rsidRPr="00142781" w:rsidRDefault="00AB7587" w:rsidP="00ED35E7">
      <w:pPr>
        <w:pStyle w:val="Standard"/>
        <w:ind w:firstLine="284"/>
        <w:jc w:val="both"/>
        <w:rPr>
          <w:rFonts w:asciiTheme="minorHAnsi" w:hAnsiTheme="minorHAnsi" w:cstheme="minorHAnsi"/>
          <w:sz w:val="22"/>
          <w:szCs w:val="22"/>
        </w:rPr>
      </w:pPr>
    </w:p>
    <w:p w:rsidR="00856355" w:rsidRPr="00142781" w:rsidRDefault="00856355" w:rsidP="00ED35E7">
      <w:pPr>
        <w:pStyle w:val="Standard"/>
        <w:jc w:val="both"/>
        <w:rPr>
          <w:rFonts w:asciiTheme="minorHAnsi" w:hAnsiTheme="minorHAnsi" w:cstheme="minorHAnsi"/>
          <w:b/>
          <w:sz w:val="22"/>
          <w:szCs w:val="22"/>
        </w:rPr>
      </w:pPr>
    </w:p>
    <w:p w:rsidR="002D3ABD" w:rsidRPr="00AB7587" w:rsidRDefault="002D3ABD" w:rsidP="00ED35E7">
      <w:pPr>
        <w:pStyle w:val="Standard"/>
        <w:jc w:val="both"/>
        <w:rPr>
          <w:rFonts w:asciiTheme="minorHAnsi" w:hAnsiTheme="minorHAnsi" w:cstheme="minorHAnsi"/>
          <w:b/>
          <w:sz w:val="22"/>
          <w:szCs w:val="22"/>
        </w:rPr>
      </w:pPr>
      <w:r w:rsidRPr="00AB7587">
        <w:rPr>
          <w:rFonts w:asciiTheme="minorHAnsi" w:hAnsiTheme="minorHAnsi" w:cstheme="minorHAnsi"/>
          <w:b/>
          <w:sz w:val="22"/>
          <w:szCs w:val="22"/>
        </w:rPr>
        <w:t>Riassunto in italiano</w:t>
      </w:r>
    </w:p>
    <w:p w:rsidR="00142781" w:rsidRPr="00142781" w:rsidRDefault="00142781" w:rsidP="00142781">
      <w:pPr>
        <w:jc w:val="both"/>
        <w:rPr>
          <w:sz w:val="22"/>
          <w:szCs w:val="22"/>
        </w:rPr>
      </w:pPr>
      <w:r w:rsidRPr="00142781">
        <w:rPr>
          <w:sz w:val="22"/>
          <w:szCs w:val="22"/>
        </w:rPr>
        <w:t>Nel prologo del primo volume dell'</w:t>
      </w:r>
      <w:r w:rsidRPr="00142781">
        <w:rPr>
          <w:rFonts w:asciiTheme="minorHAnsi" w:hAnsiTheme="minorHAnsi" w:cstheme="minorHAnsi"/>
          <w:i/>
          <w:sz w:val="22"/>
          <w:szCs w:val="22"/>
        </w:rPr>
        <w:t xml:space="preserve"> Iconografía Española </w:t>
      </w:r>
      <w:r w:rsidRPr="00142781">
        <w:rPr>
          <w:sz w:val="22"/>
          <w:szCs w:val="22"/>
        </w:rPr>
        <w:t>di Valentín Carderera y Solano (1796-1880), una delle opere storiografiche più importanti del XIX secolo in Spagna, l'autore scrisse che il suo obiettivo era quello di colmare "le lacune della storia del paese, non solo per illustrarla dal punto di vista artistico e archeologico, ma anche per conservare o rinnovare memorie illustri e gloriose". Secondo quanto ha poi aggiunto, lo studioso aragonese dedicò gran parte della sua vita a raccogliere le informazioni necessarie per l'opera. Lui stesso</w:t>
      </w:r>
      <w:r w:rsidR="000F176D">
        <w:rPr>
          <w:sz w:val="22"/>
          <w:szCs w:val="22"/>
        </w:rPr>
        <w:t xml:space="preserve"> </w:t>
      </w:r>
      <w:r w:rsidRPr="00142781">
        <w:rPr>
          <w:sz w:val="22"/>
          <w:szCs w:val="22"/>
        </w:rPr>
        <w:t>indicò che questa ricerca ebbe inizio a Napoli durante il suo viaggio giovanile dove "Quasi tutto ciò che ricordava le nostre glorie nelle lettere e nelle armi lo abbiamo disegnato con affetto filiale".</w:t>
      </w:r>
    </w:p>
    <w:p w:rsidR="00142781" w:rsidRDefault="00142781" w:rsidP="00142781">
      <w:pPr>
        <w:jc w:val="both"/>
        <w:rPr>
          <w:sz w:val="22"/>
          <w:szCs w:val="22"/>
        </w:rPr>
      </w:pPr>
      <w:r w:rsidRPr="00142781">
        <w:rPr>
          <w:sz w:val="22"/>
          <w:szCs w:val="22"/>
        </w:rPr>
        <w:lastRenderedPageBreak/>
        <w:t xml:space="preserve">Lo scopo di questa ricerca è quello di realizzare uno studio complessivo dei disegni che Valentín Carderera fece di monumenti e luoghi napoletani tra il 1824 e il 1825 e che attualmente sono conservati in diverse istituzioni spagnole. Questo ci permetterà di conoscere meglio le coordinate culturali del soggiorno italiano di Carderera, così importante per la sua formazione, sulla base dei suoi disegni, che sono le fonti più importanti sull'argomento. Questa analisi ci permetterebbe anche di approfondire le motivazioni e gli interessi di Valentín Carderera in relazione alla cultura dell'Italia meridionale e ai suoi rapporti con la Spagna, dalla sua storia alla sua architettura, nel contesto del tardo Grand Tour e in relazione alle azioni e agli interessi di altri pensionati transalpini. Allo stesso tempo, fornisce nuove interpretazioni della storia napoletana attraverso gli occhi di un viaggiatore straniero che finora non era stato studiato come visitatore illustre. In questo studio abbiamo analizzato tutti i disegni conosciuti realizzati da Valentín Carderera a Napoli, rivedendo, in alcuni casi, le loro identificazioni e inserendoli in una riflessione più ampia sulle motivazioni del suo soggiorno napoletano. </w:t>
      </w:r>
    </w:p>
    <w:p w:rsidR="00AB7587" w:rsidRDefault="00AB7587" w:rsidP="00142781">
      <w:pPr>
        <w:jc w:val="both"/>
        <w:rPr>
          <w:sz w:val="22"/>
          <w:szCs w:val="22"/>
        </w:rPr>
      </w:pPr>
    </w:p>
    <w:p w:rsidR="00AB7587" w:rsidRPr="00AB7587" w:rsidRDefault="00AB7587" w:rsidP="00AB7587">
      <w:pPr>
        <w:pStyle w:val="Standard"/>
        <w:jc w:val="both"/>
        <w:rPr>
          <w:rFonts w:asciiTheme="minorHAnsi" w:hAnsiTheme="minorHAnsi" w:cstheme="minorHAnsi"/>
          <w:sz w:val="22"/>
          <w:szCs w:val="22"/>
          <w:lang w:val="en-US"/>
        </w:rPr>
      </w:pPr>
      <w:r w:rsidRPr="00AB7587">
        <w:rPr>
          <w:rFonts w:asciiTheme="minorHAnsi" w:hAnsiTheme="minorHAnsi" w:cstheme="minorHAnsi"/>
          <w:sz w:val="22"/>
          <w:szCs w:val="22"/>
          <w:lang w:val="en-US"/>
        </w:rPr>
        <w:t xml:space="preserve">Valentín Carderera (1796-1880) / Grand Tour a Napoli / Disegni di Architettura / Architettura a Napoli </w:t>
      </w:r>
    </w:p>
    <w:p w:rsidR="00AB7587" w:rsidRPr="00AB7587" w:rsidRDefault="00AB7587" w:rsidP="00142781">
      <w:pPr>
        <w:jc w:val="both"/>
        <w:rPr>
          <w:sz w:val="22"/>
          <w:szCs w:val="22"/>
          <w:lang w:val="en-US"/>
        </w:rPr>
      </w:pPr>
    </w:p>
    <w:p w:rsidR="002D3ABD" w:rsidRPr="00AB7587" w:rsidRDefault="002D3ABD" w:rsidP="00ED35E7">
      <w:pPr>
        <w:pStyle w:val="Standard"/>
        <w:jc w:val="both"/>
        <w:rPr>
          <w:rFonts w:asciiTheme="minorHAnsi" w:hAnsiTheme="minorHAnsi" w:cstheme="minorHAnsi"/>
          <w:sz w:val="22"/>
          <w:szCs w:val="22"/>
          <w:lang w:val="en-US"/>
        </w:rPr>
      </w:pPr>
    </w:p>
    <w:p w:rsidR="002D3ABD" w:rsidRPr="00142781" w:rsidRDefault="002D3ABD" w:rsidP="00ED35E7">
      <w:pPr>
        <w:pStyle w:val="Standard"/>
        <w:jc w:val="both"/>
        <w:rPr>
          <w:rFonts w:asciiTheme="minorHAnsi" w:hAnsiTheme="minorHAnsi" w:cstheme="minorHAnsi"/>
          <w:b/>
          <w:sz w:val="22"/>
          <w:szCs w:val="22"/>
          <w:lang w:val="en-US"/>
        </w:rPr>
      </w:pPr>
      <w:r w:rsidRPr="00142781">
        <w:rPr>
          <w:rFonts w:asciiTheme="minorHAnsi" w:hAnsiTheme="minorHAnsi" w:cstheme="minorHAnsi"/>
          <w:b/>
          <w:sz w:val="22"/>
          <w:szCs w:val="22"/>
          <w:lang w:val="en-US"/>
        </w:rPr>
        <w:t>Abstract in english</w:t>
      </w:r>
    </w:p>
    <w:p w:rsidR="002D3ABD" w:rsidRPr="00796DCC" w:rsidRDefault="002D3ABD" w:rsidP="002D3ABD">
      <w:pPr>
        <w:rPr>
          <w:lang w:val="en-US"/>
        </w:rPr>
      </w:pPr>
      <w:r w:rsidRPr="00796DCC">
        <w:rPr>
          <w:lang w:val="en-US"/>
        </w:rPr>
        <w:t xml:space="preserve">In the prologue to the first volume of the </w:t>
      </w:r>
      <w:r w:rsidRPr="002D3ABD">
        <w:rPr>
          <w:rFonts w:asciiTheme="minorHAnsi" w:hAnsiTheme="minorHAnsi" w:cstheme="minorHAnsi"/>
          <w:i/>
          <w:sz w:val="22"/>
          <w:szCs w:val="22"/>
          <w:lang w:val="en-US"/>
        </w:rPr>
        <w:t xml:space="preserve">Iconografía Española </w:t>
      </w:r>
      <w:r w:rsidRPr="00796DCC">
        <w:rPr>
          <w:lang w:val="en-US"/>
        </w:rPr>
        <w:t xml:space="preserve">by Valentín Carderera y Solano (1796-1880), one of the most important historiographical works of the 19th century in Spain, the author wrote that his aim was to fill the </w:t>
      </w:r>
      <w:r w:rsidRPr="002D3ABD">
        <w:rPr>
          <w:rFonts w:asciiTheme="minorHAnsi" w:hAnsiTheme="minorHAnsi" w:cstheme="minorHAnsi"/>
          <w:sz w:val="22"/>
          <w:szCs w:val="22"/>
          <w:lang w:val="en-US"/>
        </w:rPr>
        <w:t>«</w:t>
      </w:r>
      <w:r w:rsidRPr="00796DCC">
        <w:rPr>
          <w:lang w:val="en-US"/>
        </w:rPr>
        <w:t>gaps in the country's history, not only to illustrate it from an artistic and archaeological point of view, but also to preserve or renew illustrious and glorious memories</w:t>
      </w:r>
      <w:r w:rsidRPr="002D3ABD">
        <w:rPr>
          <w:rFonts w:asciiTheme="minorHAnsi" w:hAnsiTheme="minorHAnsi" w:cstheme="minorHAnsi"/>
          <w:sz w:val="22"/>
          <w:szCs w:val="22"/>
          <w:lang w:val="en-US"/>
        </w:rPr>
        <w:t>»</w:t>
      </w:r>
      <w:r w:rsidR="000B5C83">
        <w:rPr>
          <w:lang w:val="en-US"/>
        </w:rPr>
        <w:t xml:space="preserve">. </w:t>
      </w:r>
      <w:r w:rsidRPr="00796DCC">
        <w:rPr>
          <w:lang w:val="en-US"/>
        </w:rPr>
        <w:t xml:space="preserve">According to him, the Aragonese scholar devoted a large part of his life to gathering the necessary information for the work. He </w:t>
      </w:r>
      <w:bookmarkStart w:id="0" w:name="_GoBack"/>
      <w:bookmarkEnd w:id="0"/>
      <w:r w:rsidRPr="00796DCC">
        <w:rPr>
          <w:lang w:val="en-US"/>
        </w:rPr>
        <w:t xml:space="preserve">indicated that this search began in Naples during his youthful trip where </w:t>
      </w:r>
      <w:r w:rsidRPr="002D3ABD">
        <w:rPr>
          <w:rFonts w:asciiTheme="minorHAnsi" w:hAnsiTheme="minorHAnsi" w:cstheme="minorHAnsi"/>
          <w:sz w:val="22"/>
          <w:szCs w:val="22"/>
          <w:lang w:val="en-US"/>
        </w:rPr>
        <w:t>«</w:t>
      </w:r>
      <w:r w:rsidRPr="00796DCC">
        <w:rPr>
          <w:lang w:val="en-US"/>
        </w:rPr>
        <w:t>Almost everything that recalled our glories in letters and arms we drew with filial affection.</w:t>
      </w:r>
    </w:p>
    <w:p w:rsidR="00142781" w:rsidRDefault="002D3ABD" w:rsidP="00AB7587">
      <w:pPr>
        <w:rPr>
          <w:lang w:val="en-US"/>
        </w:rPr>
      </w:pPr>
      <w:r w:rsidRPr="00796DCC">
        <w:rPr>
          <w:lang w:val="en-US"/>
        </w:rPr>
        <w:t>The aim of this research is to carry out an overall study of the drawings that Valentín Carderera made of Neapolitan monuments and places between 1824 and 1825 and which are currently kept in different Spanish institutions. This will enable us to learn more about the cultural coordinates of Carderera's Italian sojourn, which was so important for his education, based on his drawings, which are the most important sources on the subject. This analysis would also allow us to delve deeper into Valentín Carderera's motivations and interests in relation to the culture of southern Italy and its relationship with Spain, from its history to its architecture, in the context of the late Grand Tour and in relation to the actions and interests of other transalpine boarders. At the same time, it provides new interpretations of Neapolitan history through the eyes of a foreign traveller who had not been studied as an illustrious visitor until now. In this study we have analysed all the known drawings made by Valentín Carderera in Naples, revising, in some cases, their identifications and introducing them into a broader reflection on the motivations of his Neapolitan sojourn.</w:t>
      </w:r>
    </w:p>
    <w:p w:rsidR="00AB7587" w:rsidRDefault="00AB7587" w:rsidP="00AB7587">
      <w:pPr>
        <w:rPr>
          <w:lang w:val="en-US"/>
        </w:rPr>
      </w:pPr>
    </w:p>
    <w:p w:rsidR="00AB7587" w:rsidRPr="000F176D" w:rsidRDefault="00AB7587" w:rsidP="00AB7587">
      <w:pPr>
        <w:pStyle w:val="Standard"/>
        <w:jc w:val="both"/>
        <w:rPr>
          <w:rFonts w:asciiTheme="minorHAnsi" w:hAnsiTheme="minorHAnsi" w:cstheme="minorHAnsi"/>
          <w:sz w:val="22"/>
          <w:szCs w:val="22"/>
          <w:lang w:val="en-US"/>
        </w:rPr>
      </w:pPr>
      <w:r w:rsidRPr="000F176D">
        <w:rPr>
          <w:rFonts w:asciiTheme="minorHAnsi" w:hAnsiTheme="minorHAnsi" w:cstheme="minorHAnsi"/>
          <w:sz w:val="22"/>
          <w:szCs w:val="22"/>
          <w:lang w:val="en-US"/>
        </w:rPr>
        <w:t xml:space="preserve">Valentín Carderera (1796-1880) / Grand Tour in Naples / Architectural Drawings / Naples Architecture </w:t>
      </w:r>
    </w:p>
    <w:p w:rsidR="00AB7587" w:rsidRPr="000F176D" w:rsidRDefault="00AB7587" w:rsidP="00AB7587">
      <w:pPr>
        <w:rPr>
          <w:lang w:val="en-US"/>
        </w:rPr>
      </w:pPr>
    </w:p>
    <w:p w:rsidR="00AB7587" w:rsidRPr="000F176D" w:rsidRDefault="00AB7587" w:rsidP="00AB7587">
      <w:pPr>
        <w:rPr>
          <w:lang w:val="en-US"/>
        </w:rPr>
      </w:pPr>
    </w:p>
    <w:p w:rsidR="002D3ABD" w:rsidRPr="00142781" w:rsidRDefault="00142781" w:rsidP="00ED35E7">
      <w:pPr>
        <w:pStyle w:val="Standard"/>
        <w:jc w:val="both"/>
        <w:rPr>
          <w:rFonts w:asciiTheme="minorHAnsi" w:hAnsiTheme="minorHAnsi" w:cstheme="minorHAnsi"/>
          <w:b/>
          <w:sz w:val="22"/>
          <w:szCs w:val="22"/>
        </w:rPr>
      </w:pPr>
      <w:r w:rsidRPr="00142781">
        <w:rPr>
          <w:rFonts w:asciiTheme="minorHAnsi" w:hAnsiTheme="minorHAnsi" w:cstheme="minorHAnsi"/>
          <w:b/>
          <w:sz w:val="22"/>
          <w:szCs w:val="22"/>
        </w:rPr>
        <w:t>Declaración</w:t>
      </w:r>
    </w:p>
    <w:p w:rsidR="00142781" w:rsidRDefault="00142781" w:rsidP="00ED35E7">
      <w:pPr>
        <w:pStyle w:val="Standard"/>
        <w:jc w:val="both"/>
        <w:rPr>
          <w:rFonts w:asciiTheme="minorHAnsi" w:hAnsiTheme="minorHAnsi" w:cstheme="minorHAnsi"/>
          <w:sz w:val="22"/>
          <w:szCs w:val="22"/>
        </w:rPr>
      </w:pPr>
      <w:r>
        <w:rPr>
          <w:rFonts w:asciiTheme="minorHAnsi" w:hAnsiTheme="minorHAnsi" w:cstheme="minorHAnsi"/>
          <w:sz w:val="22"/>
          <w:szCs w:val="22"/>
        </w:rPr>
        <w:t>El artículo es original en todas sus partes, no ha sido publicado nunca ni enviado para su evaluación a otra revista.</w:t>
      </w:r>
    </w:p>
    <w:p w:rsidR="00186367" w:rsidRPr="00142781" w:rsidRDefault="00186367" w:rsidP="00ED35E7">
      <w:pPr>
        <w:pStyle w:val="Standard"/>
        <w:jc w:val="both"/>
        <w:rPr>
          <w:rFonts w:asciiTheme="minorHAnsi" w:hAnsiTheme="minorHAnsi" w:cstheme="minorHAnsi"/>
          <w:sz w:val="22"/>
          <w:szCs w:val="22"/>
        </w:rPr>
      </w:pPr>
      <w:r>
        <w:rPr>
          <w:rFonts w:asciiTheme="minorHAnsi" w:hAnsiTheme="minorHAnsi" w:cstheme="minorHAnsi"/>
          <w:sz w:val="22"/>
          <w:szCs w:val="22"/>
        </w:rPr>
        <w:t>L’articolo è originale in tutte le sue parti, non é mai stato pubblicato né sottoposto contemporaneamente ad altra rivista.</w:t>
      </w:r>
    </w:p>
    <w:sectPr w:rsidR="00186367" w:rsidRPr="00142781" w:rsidSect="00ED71D2">
      <w:footerReference w:type="default" r:id="rId10"/>
      <w:pgSz w:w="11906" w:h="16838"/>
      <w:pgMar w:top="1434" w:right="849" w:bottom="953" w:left="567" w:header="720" w:footer="1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F0B" w:rsidRDefault="007D0F0B" w:rsidP="00EE4DAF">
      <w:r>
        <w:separator/>
      </w:r>
    </w:p>
  </w:endnote>
  <w:endnote w:type="continuationSeparator" w:id="0">
    <w:p w:rsidR="007D0F0B" w:rsidRDefault="007D0F0B" w:rsidP="00EE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6355" w:rsidRPr="003C6219" w:rsidRDefault="00856355" w:rsidP="003C6219">
    <w:pPr>
      <w:pStyle w:val="Standard"/>
      <w:jc w:val="right"/>
      <w:rPr>
        <w:rFonts w:asciiTheme="minorHAnsi" w:hAnsiTheme="minorHAnsi" w:cstheme="minorHAnsi"/>
        <w:sz w:val="20"/>
        <w:szCs w:val="20"/>
      </w:rPr>
    </w:pPr>
    <w:r w:rsidRPr="003C6219">
      <w:rPr>
        <w:rFonts w:asciiTheme="minorHAnsi" w:hAnsiTheme="minorHAnsi" w:cstheme="minorHAnsi"/>
        <w:sz w:val="20"/>
        <w:szCs w:val="20"/>
      </w:rPr>
      <w:fldChar w:fldCharType="begin"/>
    </w:r>
    <w:r w:rsidRPr="003C6219">
      <w:rPr>
        <w:rFonts w:asciiTheme="minorHAnsi" w:hAnsiTheme="minorHAnsi" w:cstheme="minorHAnsi"/>
        <w:sz w:val="20"/>
        <w:szCs w:val="20"/>
      </w:rPr>
      <w:instrText xml:space="preserve"> PAGE </w:instrText>
    </w:r>
    <w:r w:rsidRPr="003C6219">
      <w:rPr>
        <w:rFonts w:asciiTheme="minorHAnsi" w:hAnsiTheme="minorHAnsi" w:cstheme="minorHAnsi"/>
        <w:sz w:val="20"/>
        <w:szCs w:val="20"/>
      </w:rPr>
      <w:fldChar w:fldCharType="separate"/>
    </w:r>
    <w:r w:rsidRPr="003C6219">
      <w:rPr>
        <w:rFonts w:asciiTheme="minorHAnsi" w:hAnsiTheme="minorHAnsi" w:cstheme="minorHAnsi"/>
        <w:sz w:val="20"/>
        <w:szCs w:val="20"/>
      </w:rPr>
      <w:t>2</w:t>
    </w:r>
    <w:r w:rsidRPr="003C6219">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F0B" w:rsidRDefault="007D0F0B" w:rsidP="00EE4DAF">
      <w:r>
        <w:separator/>
      </w:r>
    </w:p>
  </w:footnote>
  <w:footnote w:type="continuationSeparator" w:id="0">
    <w:p w:rsidR="007D0F0B" w:rsidRDefault="007D0F0B" w:rsidP="00EE4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3"/>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AF"/>
    <w:rsid w:val="000212EC"/>
    <w:rsid w:val="000276E3"/>
    <w:rsid w:val="000328FE"/>
    <w:rsid w:val="000734CC"/>
    <w:rsid w:val="000B5C83"/>
    <w:rsid w:val="000F176D"/>
    <w:rsid w:val="00102CEE"/>
    <w:rsid w:val="00142781"/>
    <w:rsid w:val="00186367"/>
    <w:rsid w:val="001E215B"/>
    <w:rsid w:val="00211C0D"/>
    <w:rsid w:val="002143DD"/>
    <w:rsid w:val="00291AC1"/>
    <w:rsid w:val="00293B29"/>
    <w:rsid w:val="002C0C94"/>
    <w:rsid w:val="002D3ABD"/>
    <w:rsid w:val="002F2A25"/>
    <w:rsid w:val="0031008F"/>
    <w:rsid w:val="003173A8"/>
    <w:rsid w:val="00363F47"/>
    <w:rsid w:val="00376760"/>
    <w:rsid w:val="003C6219"/>
    <w:rsid w:val="003D7A0C"/>
    <w:rsid w:val="003E5204"/>
    <w:rsid w:val="004659DF"/>
    <w:rsid w:val="004728C7"/>
    <w:rsid w:val="004B0959"/>
    <w:rsid w:val="00532028"/>
    <w:rsid w:val="00562203"/>
    <w:rsid w:val="0058587F"/>
    <w:rsid w:val="00650CB5"/>
    <w:rsid w:val="00705253"/>
    <w:rsid w:val="00780582"/>
    <w:rsid w:val="007D0F0B"/>
    <w:rsid w:val="00805298"/>
    <w:rsid w:val="00832F04"/>
    <w:rsid w:val="00856355"/>
    <w:rsid w:val="00907F59"/>
    <w:rsid w:val="009110DB"/>
    <w:rsid w:val="00936A2F"/>
    <w:rsid w:val="009D6A30"/>
    <w:rsid w:val="00A46353"/>
    <w:rsid w:val="00AB7587"/>
    <w:rsid w:val="00AE4BBC"/>
    <w:rsid w:val="00B530BF"/>
    <w:rsid w:val="00B56C1A"/>
    <w:rsid w:val="00B80BA5"/>
    <w:rsid w:val="00C826A3"/>
    <w:rsid w:val="00CA2FA2"/>
    <w:rsid w:val="00D5276F"/>
    <w:rsid w:val="00D52FC8"/>
    <w:rsid w:val="00EC0606"/>
    <w:rsid w:val="00ED35E7"/>
    <w:rsid w:val="00ED71D2"/>
    <w:rsid w:val="00EE4DAF"/>
    <w:rsid w:val="00F40530"/>
    <w:rsid w:val="00F47D1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A5B53"/>
  <w14:defaultImageDpi w14:val="32767"/>
  <w15:chartTrackingRefBased/>
  <w15:docId w15:val="{1BCD1673-6E31-C446-8ACF-C124C53C4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4DAF"/>
    <w:pPr>
      <w:widowControl w:val="0"/>
      <w:suppressAutoHyphens/>
      <w:autoSpaceDN w:val="0"/>
      <w:textAlignment w:val="baseline"/>
    </w:pPr>
    <w:rPr>
      <w:rFonts w:ascii="Calibri" w:eastAsia="Arial Unicode MS" w:hAnsi="Calibri" w:cs="Calibri"/>
      <w:kern w:val="3"/>
      <w:lang w:val="es-ES"/>
    </w:rPr>
  </w:style>
  <w:style w:type="paragraph" w:styleId="Ttulo1">
    <w:name w:val="heading 1"/>
    <w:basedOn w:val="Standard"/>
    <w:next w:val="Textbody"/>
    <w:link w:val="Ttulo1Car"/>
    <w:uiPriority w:val="9"/>
    <w:qFormat/>
    <w:rsid w:val="00EE4DAF"/>
    <w:pPr>
      <w:keepNext/>
      <w:keepLines/>
      <w:spacing w:before="240"/>
      <w:outlineLvl w:val="0"/>
    </w:pPr>
    <w:rPr>
      <w:rFonts w:cs="F"/>
      <w:b/>
      <w:color w:val="FF0000"/>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4DAF"/>
    <w:rPr>
      <w:rFonts w:ascii="Times New Roman" w:eastAsia="Times New Roman" w:hAnsi="Times New Roman" w:cs="F"/>
      <w:b/>
      <w:color w:val="FF0000"/>
      <w:kern w:val="3"/>
      <w:szCs w:val="32"/>
      <w:lang w:val="es-ES" w:eastAsia="es-ES"/>
    </w:rPr>
  </w:style>
  <w:style w:type="paragraph" w:customStyle="1" w:styleId="Standard">
    <w:name w:val="Standard"/>
    <w:rsid w:val="00EE4DAF"/>
    <w:pPr>
      <w:suppressAutoHyphens/>
      <w:autoSpaceDN w:val="0"/>
      <w:textAlignment w:val="baseline"/>
    </w:pPr>
    <w:rPr>
      <w:rFonts w:ascii="Times New Roman" w:eastAsia="Times New Roman" w:hAnsi="Times New Roman" w:cs="Times New Roman"/>
      <w:kern w:val="3"/>
      <w:lang w:val="es-ES" w:eastAsia="es-ES"/>
    </w:rPr>
  </w:style>
  <w:style w:type="paragraph" w:customStyle="1" w:styleId="Textbody">
    <w:name w:val="Text body"/>
    <w:basedOn w:val="Standard"/>
    <w:rsid w:val="00EE4DAF"/>
    <w:pPr>
      <w:spacing w:after="120"/>
    </w:pPr>
  </w:style>
  <w:style w:type="paragraph" w:styleId="Textonotapie">
    <w:name w:val="footnote text"/>
    <w:basedOn w:val="Standard"/>
    <w:link w:val="TextonotapieCar"/>
    <w:rsid w:val="00EE4DAF"/>
    <w:rPr>
      <w:sz w:val="20"/>
      <w:szCs w:val="20"/>
    </w:rPr>
  </w:style>
  <w:style w:type="character" w:customStyle="1" w:styleId="TextonotapieCar">
    <w:name w:val="Texto nota pie Car"/>
    <w:basedOn w:val="Fuentedeprrafopredeter"/>
    <w:link w:val="Textonotapie"/>
    <w:rsid w:val="00EE4DAF"/>
    <w:rPr>
      <w:rFonts w:ascii="Times New Roman" w:eastAsia="Times New Roman" w:hAnsi="Times New Roman" w:cs="Times New Roman"/>
      <w:kern w:val="3"/>
      <w:sz w:val="20"/>
      <w:szCs w:val="20"/>
      <w:lang w:val="es-ES" w:eastAsia="es-ES"/>
    </w:rPr>
  </w:style>
  <w:style w:type="character" w:styleId="nfasis">
    <w:name w:val="Emphasis"/>
    <w:basedOn w:val="Fuentedeprrafopredeter"/>
    <w:rsid w:val="00EE4DAF"/>
    <w:rPr>
      <w:i/>
      <w:iCs/>
    </w:rPr>
  </w:style>
  <w:style w:type="character" w:styleId="Refdenotaalpie">
    <w:name w:val="footnote reference"/>
    <w:basedOn w:val="Fuentedeprrafopredeter"/>
    <w:rsid w:val="00EE4DAF"/>
    <w:rPr>
      <w:position w:val="0"/>
      <w:vertAlign w:val="superscript"/>
    </w:rPr>
  </w:style>
  <w:style w:type="paragraph" w:styleId="Encabezado">
    <w:name w:val="header"/>
    <w:basedOn w:val="Normal"/>
    <w:link w:val="EncabezadoCar"/>
    <w:uiPriority w:val="99"/>
    <w:unhideWhenUsed/>
    <w:rsid w:val="003C6219"/>
    <w:pPr>
      <w:tabs>
        <w:tab w:val="center" w:pos="4252"/>
        <w:tab w:val="right" w:pos="8504"/>
      </w:tabs>
    </w:pPr>
  </w:style>
  <w:style w:type="character" w:customStyle="1" w:styleId="EncabezadoCar">
    <w:name w:val="Encabezado Car"/>
    <w:basedOn w:val="Fuentedeprrafopredeter"/>
    <w:link w:val="Encabezado"/>
    <w:uiPriority w:val="99"/>
    <w:rsid w:val="003C6219"/>
    <w:rPr>
      <w:rFonts w:ascii="Calibri" w:eastAsia="Arial Unicode MS" w:hAnsi="Calibri" w:cs="Calibri"/>
      <w:kern w:val="3"/>
      <w:lang w:val="es-ES"/>
    </w:rPr>
  </w:style>
  <w:style w:type="paragraph" w:styleId="Piedepgina">
    <w:name w:val="footer"/>
    <w:basedOn w:val="Normal"/>
    <w:link w:val="PiedepginaCar"/>
    <w:uiPriority w:val="99"/>
    <w:unhideWhenUsed/>
    <w:rsid w:val="003C6219"/>
    <w:pPr>
      <w:tabs>
        <w:tab w:val="center" w:pos="4252"/>
        <w:tab w:val="right" w:pos="8504"/>
      </w:tabs>
    </w:pPr>
  </w:style>
  <w:style w:type="character" w:customStyle="1" w:styleId="PiedepginaCar">
    <w:name w:val="Pie de página Car"/>
    <w:basedOn w:val="Fuentedeprrafopredeter"/>
    <w:link w:val="Piedepgina"/>
    <w:uiPriority w:val="99"/>
    <w:rsid w:val="003C6219"/>
    <w:rPr>
      <w:rFonts w:ascii="Calibri" w:eastAsia="Arial Unicode MS" w:hAnsi="Calibri" w:cs="Calibri"/>
      <w:kern w:val="3"/>
      <w:lang w:val="es-ES"/>
    </w:rPr>
  </w:style>
  <w:style w:type="character" w:styleId="Hipervnculo">
    <w:name w:val="Hyperlink"/>
    <w:basedOn w:val="Fuentedeprrafopredeter"/>
    <w:uiPriority w:val="99"/>
    <w:unhideWhenUsed/>
    <w:rsid w:val="00ED35E7"/>
    <w:rPr>
      <w:color w:val="0563C1" w:themeColor="hyperlink"/>
      <w:u w:val="single"/>
    </w:rPr>
  </w:style>
  <w:style w:type="character" w:styleId="Mencinsinresolver">
    <w:name w:val="Unresolved Mention"/>
    <w:basedOn w:val="Fuentedeprrafopredeter"/>
    <w:uiPriority w:val="99"/>
    <w:rsid w:val="00ED3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es/trabaja-en-la-us/directorio/carlos-plaza-morillo" TargetMode="External"/><Relationship Id="rId3" Type="http://schemas.openxmlformats.org/officeDocument/2006/relationships/settings" Target="settings.xml"/><Relationship Id="rId7" Type="http://schemas.openxmlformats.org/officeDocument/2006/relationships/hyperlink" Target="mailto:carlosplaza@us.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nvestigacion.us.es/sisius/sis_showpub.php?idpers=2097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A039B-4B5B-E946-A967-2134A00FB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1150</Words>
  <Characters>5949</Characters>
  <Application>Microsoft Office Word</Application>
  <DocSecurity>0</DocSecurity>
  <Lines>69</Lines>
  <Paragraphs>15</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carlos plaza</cp:lastModifiedBy>
  <cp:revision>25</cp:revision>
  <cp:lastPrinted>2021-10-26T08:11:00Z</cp:lastPrinted>
  <dcterms:created xsi:type="dcterms:W3CDTF">2021-10-21T14:20:00Z</dcterms:created>
  <dcterms:modified xsi:type="dcterms:W3CDTF">2021-11-08T15:49:00Z</dcterms:modified>
  <cp:category/>
</cp:coreProperties>
</file>