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AA60C" w14:textId="22A22D5A" w:rsidR="00AF65E2" w:rsidRDefault="00AF65E2" w:rsidP="00477B3B">
      <w:pPr>
        <w:rPr>
          <w:b/>
          <w:bCs/>
        </w:rPr>
      </w:pPr>
      <w:r w:rsidRPr="005B67AC">
        <w:rPr>
          <w:b/>
          <w:bCs/>
        </w:rPr>
        <w:t xml:space="preserve">OLTRE IL PROGETTO DI CONSERVAZIONE. I RESTAURI DEL XX SECOLO DELLA CHIESA DI SANTA MARIA MAGGIORE A TUSCANIA (VT). </w:t>
      </w:r>
    </w:p>
    <w:p w14:paraId="703563FB" w14:textId="77777777" w:rsidR="005B67AC" w:rsidRPr="00477B3B" w:rsidRDefault="005B67AC" w:rsidP="00477B3B"/>
    <w:p w14:paraId="56828532" w14:textId="3D13E10F" w:rsidR="00AF65E2" w:rsidRPr="00477B3B" w:rsidRDefault="00AF65E2" w:rsidP="005B67AC">
      <w:pPr>
        <w:jc w:val="center"/>
      </w:pPr>
      <w:r w:rsidRPr="005B67AC">
        <w:rPr>
          <w:b/>
          <w:bCs/>
        </w:rPr>
        <w:t>ABSTRACT</w:t>
      </w:r>
      <w:r w:rsidR="005B67AC">
        <w:rPr>
          <w:b/>
          <w:bCs/>
        </w:rPr>
        <w:t xml:space="preserve"> - ITA</w:t>
      </w:r>
    </w:p>
    <w:p w14:paraId="683CB0B8" w14:textId="0CEDE7F6" w:rsidR="00AF65E2" w:rsidRPr="00477B3B" w:rsidRDefault="00AF65E2" w:rsidP="00477B3B">
      <w:r w:rsidRPr="00477B3B">
        <w:t xml:space="preserve">La basilica di Santa Maria Maggiore a Tuscania è una costruzione di impianto medievale che ha visto nei secoli </w:t>
      </w:r>
      <w:r w:rsidR="00314A32" w:rsidRPr="00477B3B">
        <w:t xml:space="preserve">il susseguirsi di </w:t>
      </w:r>
      <w:r w:rsidRPr="00477B3B">
        <w:t>interventi diversi e lunghe fasi di abbandono. L’immagine odierna della chiesa è il risultato di alcun</w:t>
      </w:r>
      <w:r w:rsidR="003F0206" w:rsidRPr="00477B3B">
        <w:t>i</w:t>
      </w:r>
      <w:r w:rsidRPr="00477B3B">
        <w:t xml:space="preserve"> </w:t>
      </w:r>
      <w:r w:rsidR="003F0206" w:rsidRPr="00477B3B">
        <w:t xml:space="preserve">restauri realizzati tra gli anni Cinquanta e gli anni Settanta del Novecento </w:t>
      </w:r>
      <w:r w:rsidR="009B265C" w:rsidRPr="00477B3B">
        <w:t>che</w:t>
      </w:r>
      <w:r w:rsidR="005B67AC">
        <w:t xml:space="preserve"> hanno apportato</w:t>
      </w:r>
      <w:r w:rsidR="009B265C" w:rsidRPr="00477B3B">
        <w:t xml:space="preserve"> sostanziali trasformazioni </w:t>
      </w:r>
      <w:r w:rsidR="005B67AC">
        <w:t>nell’intento di</w:t>
      </w:r>
      <w:r w:rsidR="004F550A" w:rsidRPr="00477B3B">
        <w:t xml:space="preserve"> restituire un’immagine della chiesa che è la traduzione in cantiere di un modello ideale non sempre corroborato da dati certi. Il tutto profittando prima dei fondi della ricostruzione post-bellica e poi dei finanziamenti per la ricostruzione post sisma di Tuscania del 1971. Il modello ideale sono i disegni di Luigi Leporini, architetto ascolano in servizio presso </w:t>
      </w:r>
      <w:r w:rsidR="00AE1298" w:rsidRPr="00477B3B">
        <w:t xml:space="preserve">la </w:t>
      </w:r>
      <w:r w:rsidR="004F550A" w:rsidRPr="00477B3B">
        <w:t>Soprintendenza dei Monumenti del Lazio a partire dal 1939.</w:t>
      </w:r>
    </w:p>
    <w:p w14:paraId="174F0B79" w14:textId="0C332669" w:rsidR="000738D8" w:rsidRPr="00477B3B" w:rsidRDefault="000738D8" w:rsidP="00477B3B">
      <w:r w:rsidRPr="00477B3B">
        <w:t xml:space="preserve">Il saggio ricostruisce </w:t>
      </w:r>
      <w:r w:rsidR="005B67AC">
        <w:t>gli</w:t>
      </w:r>
      <w:r w:rsidRPr="00477B3B">
        <w:t xml:space="preserve"> interventi attuati sulla base dell’analisi di fonti iconografich</w:t>
      </w:r>
      <w:r w:rsidR="00187CA5" w:rsidRPr="00477B3B">
        <w:t>e e documentali edite e inedite</w:t>
      </w:r>
      <w:r w:rsidRPr="00477B3B">
        <w:t xml:space="preserve"> e un successivo riscontro diretto su</w:t>
      </w:r>
      <w:r w:rsidR="005B67AC">
        <w:t>ll’edificio</w:t>
      </w:r>
      <w:r w:rsidRPr="00477B3B">
        <w:t>.</w:t>
      </w:r>
      <w:r w:rsidR="005B67AC">
        <w:t xml:space="preserve"> </w:t>
      </w:r>
      <w:r w:rsidRPr="00477B3B">
        <w:t xml:space="preserve">L’analisi dei cantieri di restauro consente di indagare le modalità costruttive utilizzate per il consolidamento degli edifici murari nel secondo Novecento e, al contempo, mette in luce il permanere della volontà di </w:t>
      </w:r>
      <w:r w:rsidR="004F550A" w:rsidRPr="00477B3B">
        <w:t>riacquisire</w:t>
      </w:r>
      <w:r w:rsidRPr="00477B3B">
        <w:t xml:space="preserve"> un</w:t>
      </w:r>
      <w:r w:rsidR="005B67AC">
        <w:t>’</w:t>
      </w:r>
      <w:r w:rsidRPr="00477B3B">
        <w:t>ipotetic</w:t>
      </w:r>
      <w:r w:rsidR="004F550A" w:rsidRPr="00477B3B">
        <w:t>a immagine</w:t>
      </w:r>
      <w:r w:rsidRPr="00477B3B">
        <w:t xml:space="preserve"> originari</w:t>
      </w:r>
      <w:r w:rsidR="004F550A" w:rsidRPr="00477B3B">
        <w:t>a</w:t>
      </w:r>
      <w:r w:rsidRPr="00477B3B">
        <w:t>.</w:t>
      </w:r>
    </w:p>
    <w:p w14:paraId="44563369" w14:textId="294AC2ED" w:rsidR="000738D8" w:rsidRDefault="000738D8" w:rsidP="00477B3B">
      <w:r w:rsidRPr="00477B3B">
        <w:t>Lo studio</w:t>
      </w:r>
      <w:r w:rsidR="00FA32D2">
        <w:t xml:space="preserve"> aggiunge, dunque, nuovi elementi</w:t>
      </w:r>
      <w:r w:rsidRPr="00477B3B">
        <w:t xml:space="preserve"> </w:t>
      </w:r>
      <w:r w:rsidR="00FA32D2">
        <w:t>alla</w:t>
      </w:r>
      <w:r w:rsidRPr="00477B3B">
        <w:t xml:space="preserve"> storia costruttiva </w:t>
      </w:r>
      <w:r w:rsidR="009B265C" w:rsidRPr="00477B3B">
        <w:t>della chiesa</w:t>
      </w:r>
      <w:r w:rsidR="00FA32D2">
        <w:t xml:space="preserve"> e</w:t>
      </w:r>
      <w:r w:rsidRPr="00477B3B">
        <w:t xml:space="preserve"> consente</w:t>
      </w:r>
      <w:r w:rsidR="00FA32D2">
        <w:t xml:space="preserve"> </w:t>
      </w:r>
      <w:r w:rsidRPr="00477B3B">
        <w:t>di avanzare alcune considerazioni generali su un approccio al restauro dei monumenti alla ricerca di un difficile equ</w:t>
      </w:r>
      <w:r w:rsidR="009B265C" w:rsidRPr="00477B3B">
        <w:t>ilibrio tra ragioni strutturali</w:t>
      </w:r>
      <w:r w:rsidRPr="00477B3B">
        <w:t xml:space="preserve"> e istanze di riconfigurazione che, ancora negli anni Settanta del Novecento, si basano sul confronto analogico con “esempi coevi e vicini”.</w:t>
      </w:r>
    </w:p>
    <w:p w14:paraId="6FD3A15B" w14:textId="24E2262F" w:rsidR="00477B3B" w:rsidRDefault="00477B3B" w:rsidP="00477B3B"/>
    <w:p w14:paraId="3E628874" w14:textId="3E2FEF5D" w:rsidR="005B67AC" w:rsidRPr="005B67AC" w:rsidRDefault="005B67AC" w:rsidP="005B67AC">
      <w:pPr>
        <w:jc w:val="center"/>
        <w:rPr>
          <w:b/>
          <w:bCs/>
          <w:lang w:val="en-US"/>
        </w:rPr>
      </w:pPr>
      <w:r w:rsidRPr="005B67AC">
        <w:rPr>
          <w:b/>
          <w:bCs/>
          <w:lang w:val="en-US"/>
        </w:rPr>
        <w:t>ABSTRACT – EN</w:t>
      </w:r>
    </w:p>
    <w:p w14:paraId="3EB3256B" w14:textId="77777777" w:rsidR="005B67AC" w:rsidRPr="005B67AC" w:rsidRDefault="005B67AC" w:rsidP="005B67AC">
      <w:pPr>
        <w:rPr>
          <w:lang w:val="en-GB"/>
        </w:rPr>
      </w:pPr>
      <w:r w:rsidRPr="005B67AC">
        <w:rPr>
          <w:lang w:val="en-GB"/>
        </w:rPr>
        <w:t xml:space="preserve">The basilica of Santa Maria Maggiore in </w:t>
      </w:r>
      <w:proofErr w:type="spellStart"/>
      <w:r w:rsidRPr="005B67AC">
        <w:rPr>
          <w:lang w:val="en-GB"/>
        </w:rPr>
        <w:t>Tuscania</w:t>
      </w:r>
      <w:proofErr w:type="spellEnd"/>
      <w:r w:rsidRPr="005B67AC">
        <w:rPr>
          <w:lang w:val="en-GB"/>
        </w:rPr>
        <w:t xml:space="preserve"> is a medieval building that has been subjected to different interventions over the centuries and long periods of neglect. The current image of the church is the result of the restorations carried out between the 1950s and the 1970s, which had the intention of restoring an image of the church that is the translation on site of an ideal model not always backed up by reliable data. All this was achieved by taking advantage first of post-war reconstruction funds, and then of funding for reconstruction after the 1971 earthquake in </w:t>
      </w:r>
      <w:proofErr w:type="spellStart"/>
      <w:r w:rsidRPr="005B67AC">
        <w:rPr>
          <w:lang w:val="en-GB"/>
        </w:rPr>
        <w:t>Tuscania</w:t>
      </w:r>
      <w:proofErr w:type="spellEnd"/>
      <w:r w:rsidRPr="005B67AC">
        <w:rPr>
          <w:lang w:val="en-GB"/>
        </w:rPr>
        <w:t xml:space="preserve">. The ideal model were the drawings by Luigi </w:t>
      </w:r>
      <w:proofErr w:type="spellStart"/>
      <w:r w:rsidRPr="005B67AC">
        <w:rPr>
          <w:lang w:val="en-GB"/>
        </w:rPr>
        <w:t>Leporini</w:t>
      </w:r>
      <w:proofErr w:type="spellEnd"/>
      <w:r w:rsidRPr="005B67AC">
        <w:rPr>
          <w:lang w:val="en-GB"/>
        </w:rPr>
        <w:t xml:space="preserve">, an architect from Ascoli who worked for the </w:t>
      </w:r>
      <w:proofErr w:type="spellStart"/>
      <w:r w:rsidRPr="005B67AC">
        <w:rPr>
          <w:lang w:val="en-GB"/>
        </w:rPr>
        <w:t>Soprintendenza</w:t>
      </w:r>
      <w:proofErr w:type="spellEnd"/>
      <w:r w:rsidRPr="005B67AC">
        <w:rPr>
          <w:lang w:val="en-GB"/>
        </w:rPr>
        <w:t xml:space="preserve"> </w:t>
      </w:r>
      <w:proofErr w:type="spellStart"/>
      <w:r w:rsidRPr="005B67AC">
        <w:rPr>
          <w:lang w:val="en-GB"/>
        </w:rPr>
        <w:t>dei</w:t>
      </w:r>
      <w:proofErr w:type="spellEnd"/>
      <w:r w:rsidRPr="005B67AC">
        <w:rPr>
          <w:lang w:val="en-GB"/>
        </w:rPr>
        <w:t xml:space="preserve"> </w:t>
      </w:r>
      <w:proofErr w:type="spellStart"/>
      <w:r w:rsidRPr="005B67AC">
        <w:rPr>
          <w:lang w:val="en-GB"/>
        </w:rPr>
        <w:t>Monumenti</w:t>
      </w:r>
      <w:proofErr w:type="spellEnd"/>
      <w:r w:rsidRPr="005B67AC">
        <w:rPr>
          <w:lang w:val="en-GB"/>
        </w:rPr>
        <w:t xml:space="preserve"> del Lazio from 1939 onwards.</w:t>
      </w:r>
    </w:p>
    <w:p w14:paraId="79AF5CFF" w14:textId="69BAEA92" w:rsidR="005B67AC" w:rsidRPr="005B67AC" w:rsidRDefault="005B67AC" w:rsidP="005B67AC">
      <w:pPr>
        <w:rPr>
          <w:lang w:val="en-GB"/>
        </w:rPr>
      </w:pPr>
      <w:r w:rsidRPr="005B67AC">
        <w:rPr>
          <w:lang w:val="en-GB"/>
        </w:rPr>
        <w:t xml:space="preserve">The </w:t>
      </w:r>
      <w:r w:rsidR="00FA32D2">
        <w:rPr>
          <w:lang w:val="en-GB"/>
        </w:rPr>
        <w:t>paper</w:t>
      </w:r>
      <w:r w:rsidRPr="005B67AC">
        <w:rPr>
          <w:lang w:val="en-GB"/>
        </w:rPr>
        <w:t xml:space="preserve"> describes the interventions carried out </w:t>
      </w:r>
      <w:r w:rsidR="00FA32D2" w:rsidRPr="005B67AC">
        <w:rPr>
          <w:lang w:val="en-GB"/>
        </w:rPr>
        <w:t>since</w:t>
      </w:r>
      <w:r w:rsidRPr="005B67AC">
        <w:rPr>
          <w:lang w:val="en-GB"/>
        </w:rPr>
        <w:t xml:space="preserve"> an analysis of iconographic and documentary sources, both published and unpublished, and a subsequent direct comparison with the building. The analysis of the restoration sites allows us to investigate the construction methods used to consolidate the masonry buildings in the second half of the 20th century and, at the same time, sheds light on the persistence of the desire to reacquire a hypothetical original image.</w:t>
      </w:r>
    </w:p>
    <w:p w14:paraId="12DF91F3" w14:textId="578FAEC0" w:rsidR="00477B3B" w:rsidRPr="005B67AC" w:rsidRDefault="005B67AC" w:rsidP="005B67AC">
      <w:pPr>
        <w:rPr>
          <w:lang w:val="en-GB"/>
        </w:rPr>
      </w:pPr>
      <w:r w:rsidRPr="005B67AC">
        <w:rPr>
          <w:lang w:val="en-GB"/>
        </w:rPr>
        <w:t>The study adds new elements in the construction history of the church, and finally provides some general considerations on an approach to the restoration of monuments which tries to find a difficult balance between structural reasons and instances of reconfiguration which, even in the 1970s, were based on analogical comparison with "contemporary and nearby examples".</w:t>
      </w:r>
    </w:p>
    <w:p w14:paraId="103EC64A" w14:textId="2513C00B" w:rsidR="003D02F2" w:rsidRDefault="003D02F2" w:rsidP="00477B3B">
      <w:pPr>
        <w:rPr>
          <w:lang w:val="en-US"/>
        </w:rPr>
      </w:pPr>
    </w:p>
    <w:p w14:paraId="01BB2205" w14:textId="4E658CAD" w:rsidR="003D02F2" w:rsidRPr="0000193C" w:rsidRDefault="0000193C" w:rsidP="00477B3B">
      <w:pPr>
        <w:rPr>
          <w:lang w:val="en-US"/>
        </w:rPr>
      </w:pPr>
      <w:proofErr w:type="gramStart"/>
      <w:r w:rsidRPr="0000193C">
        <w:rPr>
          <w:lang w:val="en-US"/>
        </w:rPr>
        <w:t>Key-word</w:t>
      </w:r>
      <w:r>
        <w:rPr>
          <w:lang w:val="en-US"/>
        </w:rPr>
        <w:t>s</w:t>
      </w:r>
      <w:proofErr w:type="gramEnd"/>
      <w:r>
        <w:rPr>
          <w:lang w:val="en-US"/>
        </w:rPr>
        <w:t xml:space="preserve">: </w:t>
      </w:r>
      <w:r w:rsidR="003D02F2" w:rsidRPr="0000193C">
        <w:rPr>
          <w:lang w:val="en-US"/>
        </w:rPr>
        <w:t xml:space="preserve">Luigi </w:t>
      </w:r>
      <w:proofErr w:type="spellStart"/>
      <w:r w:rsidR="003D02F2" w:rsidRPr="0000193C">
        <w:rPr>
          <w:lang w:val="en-US"/>
        </w:rPr>
        <w:t>Leporini</w:t>
      </w:r>
      <w:proofErr w:type="spellEnd"/>
      <w:r w:rsidR="003D02F2" w:rsidRPr="0000193C">
        <w:rPr>
          <w:lang w:val="en-US"/>
        </w:rPr>
        <w:t xml:space="preserve">, </w:t>
      </w:r>
      <w:proofErr w:type="spellStart"/>
      <w:r w:rsidR="003D02F2" w:rsidRPr="0000193C">
        <w:rPr>
          <w:lang w:val="en-US"/>
        </w:rPr>
        <w:t>storia</w:t>
      </w:r>
      <w:proofErr w:type="spellEnd"/>
      <w:r w:rsidR="003D02F2" w:rsidRPr="0000193C">
        <w:rPr>
          <w:lang w:val="en-US"/>
        </w:rPr>
        <w:t xml:space="preserve"> del </w:t>
      </w:r>
      <w:proofErr w:type="spellStart"/>
      <w:r w:rsidR="003D02F2" w:rsidRPr="0000193C">
        <w:rPr>
          <w:lang w:val="en-US"/>
        </w:rPr>
        <w:t>restauro</w:t>
      </w:r>
      <w:proofErr w:type="spellEnd"/>
      <w:r w:rsidRPr="0000193C">
        <w:rPr>
          <w:lang w:val="en-US"/>
        </w:rPr>
        <w:t xml:space="preserve"> (History of Architectural Restoration)</w:t>
      </w:r>
      <w:r w:rsidR="003D02F2" w:rsidRPr="0000193C">
        <w:rPr>
          <w:lang w:val="en-US"/>
        </w:rPr>
        <w:t xml:space="preserve">, </w:t>
      </w:r>
      <w:proofErr w:type="spellStart"/>
      <w:r w:rsidRPr="0000193C">
        <w:rPr>
          <w:lang w:val="en-US"/>
        </w:rPr>
        <w:t>dopoguerra</w:t>
      </w:r>
      <w:proofErr w:type="spellEnd"/>
      <w:r w:rsidRPr="0000193C">
        <w:rPr>
          <w:lang w:val="en-US"/>
        </w:rPr>
        <w:t xml:space="preserve"> (post-war), </w:t>
      </w:r>
      <w:proofErr w:type="spellStart"/>
      <w:r w:rsidRPr="0000193C">
        <w:rPr>
          <w:lang w:val="en-US"/>
        </w:rPr>
        <w:t>terremoto</w:t>
      </w:r>
      <w:proofErr w:type="spellEnd"/>
      <w:r w:rsidRPr="0000193C">
        <w:rPr>
          <w:lang w:val="en-US"/>
        </w:rPr>
        <w:t xml:space="preserve"> (earthquake)</w:t>
      </w:r>
    </w:p>
    <w:sectPr w:rsidR="003D02F2" w:rsidRPr="0000193C" w:rsidSect="00E0646C">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5E2"/>
    <w:rsid w:val="0000193C"/>
    <w:rsid w:val="000738D8"/>
    <w:rsid w:val="000C5F6F"/>
    <w:rsid w:val="001053F6"/>
    <w:rsid w:val="00153D88"/>
    <w:rsid w:val="00187CA5"/>
    <w:rsid w:val="001B5D6D"/>
    <w:rsid w:val="002120AF"/>
    <w:rsid w:val="00234E5A"/>
    <w:rsid w:val="00314A32"/>
    <w:rsid w:val="003D02F2"/>
    <w:rsid w:val="003F0206"/>
    <w:rsid w:val="00477B3B"/>
    <w:rsid w:val="00485523"/>
    <w:rsid w:val="004F2FD4"/>
    <w:rsid w:val="004F550A"/>
    <w:rsid w:val="005B67AC"/>
    <w:rsid w:val="005C3CFF"/>
    <w:rsid w:val="005C3F7E"/>
    <w:rsid w:val="006A6F68"/>
    <w:rsid w:val="006F21BA"/>
    <w:rsid w:val="0070528A"/>
    <w:rsid w:val="007F6232"/>
    <w:rsid w:val="008D0B03"/>
    <w:rsid w:val="009B265C"/>
    <w:rsid w:val="00AA6241"/>
    <w:rsid w:val="00AD0E60"/>
    <w:rsid w:val="00AE1298"/>
    <w:rsid w:val="00AF65E2"/>
    <w:rsid w:val="00CC42AA"/>
    <w:rsid w:val="00DA40A4"/>
    <w:rsid w:val="00E0646C"/>
    <w:rsid w:val="00E60D0C"/>
    <w:rsid w:val="00FA32D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7082CD"/>
  <w14:defaultImageDpi w14:val="300"/>
  <w15:docId w15:val="{2F76B1D2-1DB2-F34C-9E44-31AD0725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77B3B"/>
    <w:pPr>
      <w:spacing w:line="276" w:lineRule="auto"/>
      <w:jc w:val="both"/>
    </w:pPr>
    <w:rPr>
      <w:rFonts w:ascii="Calibri" w:eastAsia="Calibri" w:hAnsi="Calibri" w:cs="Calibri"/>
      <w:sz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D02F2"/>
    <w:rPr>
      <w:color w:val="0000FF" w:themeColor="hyperlink"/>
      <w:u w:val="single"/>
    </w:rPr>
  </w:style>
  <w:style w:type="character" w:styleId="Menzionenonrisolta">
    <w:name w:val="Unresolved Mention"/>
    <w:basedOn w:val="Carpredefinitoparagrafo"/>
    <w:uiPriority w:val="99"/>
    <w:semiHidden/>
    <w:unhideWhenUsed/>
    <w:rsid w:val="003D0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486</Words>
  <Characters>3002</Characters>
  <Application>Microsoft Office Word</Application>
  <DocSecurity>0</DocSecurity>
  <Lines>44</Lines>
  <Paragraphs>30</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3458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Chiara Circo</cp:lastModifiedBy>
  <cp:revision>8</cp:revision>
  <dcterms:created xsi:type="dcterms:W3CDTF">2021-07-09T08:43:00Z</dcterms:created>
  <dcterms:modified xsi:type="dcterms:W3CDTF">2021-09-09T21:13:00Z</dcterms:modified>
  <cp:category/>
</cp:coreProperties>
</file>