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B9A" w:rsidRPr="00AE7B9A" w:rsidRDefault="00AE7B9A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E7B9A">
        <w:rPr>
          <w:rFonts w:asciiTheme="minorHAnsi" w:hAnsiTheme="minorHAnsi" w:cstheme="minorHAnsi"/>
          <w:sz w:val="18"/>
          <w:szCs w:val="18"/>
        </w:rPr>
        <w:t xml:space="preserve">Fig. 1 Casa del Fascio di Predappio, cartolina d’epoca, in cui è visibile il cancello verticale scorrevole di chiusura dell’ingresso principale. </w:t>
      </w:r>
    </w:p>
    <w:p w:rsidR="00AE7B9A" w:rsidRPr="00AE7B9A" w:rsidRDefault="00AE7B9A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E7B9A">
        <w:rPr>
          <w:rFonts w:asciiTheme="minorHAnsi" w:hAnsiTheme="minorHAnsi" w:cstheme="minorHAnsi"/>
          <w:sz w:val="18"/>
          <w:szCs w:val="18"/>
        </w:rPr>
        <w:t xml:space="preserve">Fig. 2 Florestano di Fausto, variante del PRG per Predappio Nuova, 3 ottobre 1927. ASFC, Genio Civile, cartella “Predappio Nuova”, b. 386. </w:t>
      </w:r>
    </w:p>
    <w:p w:rsidR="00AF54FA" w:rsidRPr="00AF54FA" w:rsidRDefault="00AF54FA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3 </w:t>
      </w:r>
      <w:r w:rsidRPr="00AF54FA">
        <w:rPr>
          <w:rFonts w:asciiTheme="minorHAnsi" w:hAnsiTheme="minorHAnsi" w:cstheme="minorHAnsi"/>
          <w:sz w:val="18"/>
          <w:szCs w:val="18"/>
        </w:rPr>
        <w:t xml:space="preserve">Arnaldo </w:t>
      </w:r>
      <w:proofErr w:type="spellStart"/>
      <w:r w:rsidRPr="00AF54FA">
        <w:rPr>
          <w:rFonts w:asciiTheme="minorHAnsi" w:hAnsiTheme="minorHAnsi" w:cstheme="minorHAnsi"/>
          <w:sz w:val="18"/>
          <w:szCs w:val="18"/>
        </w:rPr>
        <w:t>Fuzzi</w:t>
      </w:r>
      <w:proofErr w:type="spellEnd"/>
      <w:r w:rsidRPr="00AF54FA">
        <w:rPr>
          <w:rFonts w:asciiTheme="minorHAnsi" w:hAnsiTheme="minorHAnsi" w:cstheme="minorHAnsi"/>
          <w:sz w:val="18"/>
          <w:szCs w:val="18"/>
        </w:rPr>
        <w:t xml:space="preserve"> (</w:t>
      </w:r>
      <w:proofErr w:type="spellStart"/>
      <w:r w:rsidRPr="00AF54FA">
        <w:rPr>
          <w:rFonts w:asciiTheme="minorHAnsi" w:hAnsiTheme="minorHAnsi" w:cstheme="minorHAnsi"/>
          <w:sz w:val="18"/>
          <w:szCs w:val="18"/>
        </w:rPr>
        <w:t>attrib</w:t>
      </w:r>
      <w:proofErr w:type="spellEnd"/>
      <w:r w:rsidRPr="00AF54FA">
        <w:rPr>
          <w:rFonts w:asciiTheme="minorHAnsi" w:hAnsiTheme="minorHAnsi" w:cstheme="minorHAnsi"/>
          <w:sz w:val="18"/>
          <w:szCs w:val="18"/>
        </w:rPr>
        <w:t xml:space="preserve">.), progetto per la Casa del Fascio di Predappio, 1934 </w:t>
      </w:r>
      <w:proofErr w:type="spellStart"/>
      <w:r w:rsidRPr="00AF54FA">
        <w:rPr>
          <w:rFonts w:asciiTheme="minorHAnsi" w:hAnsiTheme="minorHAnsi" w:cstheme="minorHAnsi"/>
          <w:sz w:val="18"/>
          <w:szCs w:val="18"/>
        </w:rPr>
        <w:t>ca</w:t>
      </w:r>
      <w:proofErr w:type="spellEnd"/>
      <w:r w:rsidRPr="00AF54FA">
        <w:rPr>
          <w:rFonts w:asciiTheme="minorHAnsi" w:hAnsiTheme="minorHAnsi" w:cstheme="minorHAnsi"/>
          <w:sz w:val="18"/>
          <w:szCs w:val="18"/>
        </w:rPr>
        <w:t xml:space="preserve">. ACS, P.N.F., Serie II, b. 1076 </w:t>
      </w:r>
    </w:p>
    <w:p w:rsidR="00AF54FA" w:rsidRDefault="00AF54FA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4 </w:t>
      </w:r>
      <w:r w:rsidR="005A4943" w:rsidRPr="003E3696">
        <w:rPr>
          <w:rFonts w:asciiTheme="minorHAnsi" w:hAnsiTheme="minorHAnsi" w:cstheme="minorHAnsi"/>
          <w:sz w:val="18"/>
          <w:szCs w:val="18"/>
        </w:rPr>
        <w:t xml:space="preserve">Adolfo Costa, piante della Casa del Fascio di Predappio, 1939. Agenzia del territorio, </w:t>
      </w:r>
      <w:proofErr w:type="spellStart"/>
      <w:r w:rsidR="005A4943" w:rsidRPr="003E3696">
        <w:rPr>
          <w:rFonts w:asciiTheme="minorHAnsi" w:hAnsiTheme="minorHAnsi" w:cstheme="minorHAnsi"/>
          <w:sz w:val="18"/>
          <w:szCs w:val="18"/>
        </w:rPr>
        <w:t>Forli</w:t>
      </w:r>
      <w:proofErr w:type="spellEnd"/>
      <w:r w:rsidR="005A4943" w:rsidRPr="003E3696">
        <w:rPr>
          <w:rFonts w:asciiTheme="minorHAnsi" w:hAnsiTheme="minorHAnsi" w:cstheme="minorHAnsi"/>
          <w:sz w:val="18"/>
          <w:szCs w:val="18"/>
        </w:rPr>
        <w:t>̀. Ufficio Tecnico Erariale, Mappe del Nuovo Catasto Urbano.</w:t>
      </w:r>
    </w:p>
    <w:p w:rsidR="005A4943" w:rsidRDefault="00EA6128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Fig</w:t>
      </w:r>
      <w:r w:rsidR="000C2332">
        <w:rPr>
          <w:rFonts w:asciiTheme="minorHAnsi" w:hAnsiTheme="minorHAnsi" w:cstheme="minorHAnsi"/>
          <w:sz w:val="18"/>
          <w:szCs w:val="18"/>
        </w:rPr>
        <w:t>. 5</w:t>
      </w:r>
      <w:r w:rsidR="00AC2BBE">
        <w:rPr>
          <w:rFonts w:asciiTheme="minorHAnsi" w:hAnsiTheme="minorHAnsi" w:cstheme="minorHAnsi"/>
          <w:sz w:val="18"/>
          <w:szCs w:val="18"/>
        </w:rPr>
        <w:t xml:space="preserve"> </w:t>
      </w:r>
      <w:r w:rsidR="005A4943" w:rsidRPr="00AF54FA">
        <w:rPr>
          <w:rFonts w:asciiTheme="minorHAnsi" w:hAnsiTheme="minorHAnsi" w:cstheme="minorHAnsi"/>
          <w:sz w:val="18"/>
          <w:szCs w:val="18"/>
        </w:rPr>
        <w:t>Ex Casa del Fascio e dell’</w:t>
      </w:r>
      <w:proofErr w:type="spellStart"/>
      <w:r w:rsidR="005A4943" w:rsidRPr="00AF54FA">
        <w:rPr>
          <w:rFonts w:asciiTheme="minorHAnsi" w:hAnsiTheme="minorHAnsi" w:cstheme="minorHAnsi"/>
          <w:sz w:val="18"/>
          <w:szCs w:val="18"/>
        </w:rPr>
        <w:t>Ospitalita</w:t>
      </w:r>
      <w:proofErr w:type="spellEnd"/>
      <w:r w:rsidR="005A4943" w:rsidRPr="00AF54FA">
        <w:rPr>
          <w:rFonts w:asciiTheme="minorHAnsi" w:hAnsiTheme="minorHAnsi" w:cstheme="minorHAnsi"/>
          <w:sz w:val="18"/>
          <w:szCs w:val="18"/>
        </w:rPr>
        <w:t xml:space="preserve">̀ di Predappio, dettaglio dell’atrio con vetrata scorrevole in ferro al livello terreno e al livello superiore, in corrispondenza del pianerottolo dello scalone (da Delizia, Di Francesco, Di Resta, </w:t>
      </w:r>
      <w:proofErr w:type="spellStart"/>
      <w:r w:rsidR="005A4943" w:rsidRPr="00AF54FA">
        <w:rPr>
          <w:rFonts w:asciiTheme="minorHAnsi" w:hAnsiTheme="minorHAnsi" w:cstheme="minorHAnsi"/>
          <w:sz w:val="18"/>
          <w:szCs w:val="18"/>
        </w:rPr>
        <w:t>Pretelli</w:t>
      </w:r>
      <w:proofErr w:type="spellEnd"/>
      <w:r w:rsidR="005A4943" w:rsidRPr="00AF54FA">
        <w:rPr>
          <w:rFonts w:asciiTheme="minorHAnsi" w:hAnsiTheme="minorHAnsi" w:cstheme="minorHAnsi"/>
          <w:sz w:val="18"/>
          <w:szCs w:val="18"/>
        </w:rPr>
        <w:t xml:space="preserve"> 2015</w:t>
      </w:r>
      <w:r w:rsidR="005A4943">
        <w:rPr>
          <w:rFonts w:asciiTheme="minorHAnsi" w:hAnsiTheme="minorHAnsi" w:cstheme="minorHAnsi"/>
          <w:sz w:val="18"/>
          <w:szCs w:val="18"/>
        </w:rPr>
        <w:t>, p. 68</w:t>
      </w:r>
      <w:r w:rsidR="005A4943" w:rsidRPr="00AF54FA">
        <w:rPr>
          <w:rFonts w:asciiTheme="minorHAnsi" w:hAnsiTheme="minorHAnsi" w:cstheme="minorHAnsi"/>
          <w:sz w:val="18"/>
          <w:szCs w:val="18"/>
        </w:rPr>
        <w:t xml:space="preserve">). </w:t>
      </w:r>
    </w:p>
    <w:p w:rsidR="003E3696" w:rsidRPr="00AC2BBE" w:rsidRDefault="003E3696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6 </w:t>
      </w:r>
      <w:r w:rsidR="005A4943" w:rsidRPr="00AC2BBE">
        <w:rPr>
          <w:rFonts w:asciiTheme="minorHAnsi" w:hAnsiTheme="minorHAnsi" w:cstheme="minorHAnsi"/>
          <w:sz w:val="18"/>
          <w:szCs w:val="18"/>
        </w:rPr>
        <w:t>Ex Casa del Fascio e dell’</w:t>
      </w:r>
      <w:proofErr w:type="spellStart"/>
      <w:r w:rsidR="005A4943" w:rsidRPr="00AC2BBE">
        <w:rPr>
          <w:rFonts w:asciiTheme="minorHAnsi" w:hAnsiTheme="minorHAnsi" w:cstheme="minorHAnsi"/>
          <w:sz w:val="18"/>
          <w:szCs w:val="18"/>
        </w:rPr>
        <w:t>Ospitalita</w:t>
      </w:r>
      <w:proofErr w:type="spellEnd"/>
      <w:r w:rsidR="005A4943" w:rsidRPr="00AC2BBE">
        <w:rPr>
          <w:rFonts w:asciiTheme="minorHAnsi" w:hAnsiTheme="minorHAnsi" w:cstheme="minorHAnsi"/>
          <w:sz w:val="18"/>
          <w:szCs w:val="18"/>
        </w:rPr>
        <w:t>̀ di Predappio, dettaglio</w:t>
      </w:r>
      <w:r w:rsidR="005A4943">
        <w:rPr>
          <w:rFonts w:asciiTheme="minorHAnsi" w:hAnsiTheme="minorHAnsi" w:cstheme="minorHAnsi"/>
          <w:sz w:val="18"/>
          <w:szCs w:val="18"/>
        </w:rPr>
        <w:t xml:space="preserve"> dello stato di conservazione</w:t>
      </w:r>
      <w:r w:rsidR="005A4943" w:rsidRPr="00AC2BBE">
        <w:rPr>
          <w:rFonts w:asciiTheme="minorHAnsi" w:hAnsiTheme="minorHAnsi" w:cstheme="minorHAnsi"/>
          <w:sz w:val="18"/>
          <w:szCs w:val="18"/>
        </w:rPr>
        <w:t xml:space="preserve"> de</w:t>
      </w:r>
      <w:r w:rsidR="005A4943">
        <w:rPr>
          <w:rFonts w:asciiTheme="minorHAnsi" w:hAnsiTheme="minorHAnsi" w:cstheme="minorHAnsi"/>
          <w:sz w:val="18"/>
          <w:szCs w:val="18"/>
        </w:rPr>
        <w:t>l</w:t>
      </w:r>
      <w:r w:rsidR="005A4943" w:rsidRPr="00AC2BBE">
        <w:rPr>
          <w:rFonts w:asciiTheme="minorHAnsi" w:hAnsiTheme="minorHAnsi" w:cstheme="minorHAnsi"/>
          <w:sz w:val="18"/>
          <w:szCs w:val="18"/>
        </w:rPr>
        <w:t xml:space="preserve"> solai</w:t>
      </w:r>
      <w:r w:rsidR="005A4943">
        <w:rPr>
          <w:rFonts w:asciiTheme="minorHAnsi" w:hAnsiTheme="minorHAnsi" w:cstheme="minorHAnsi"/>
          <w:sz w:val="18"/>
          <w:szCs w:val="18"/>
        </w:rPr>
        <w:t>o</w:t>
      </w:r>
      <w:r w:rsidR="005A4943" w:rsidRPr="00AC2BBE">
        <w:rPr>
          <w:rFonts w:asciiTheme="minorHAnsi" w:hAnsiTheme="minorHAnsi" w:cstheme="minorHAnsi"/>
          <w:sz w:val="18"/>
          <w:szCs w:val="18"/>
        </w:rPr>
        <w:t xml:space="preserve"> di uno degli ambienti del primo piano (foto B. Verasani, V. Manzini, 2020). </w:t>
      </w:r>
    </w:p>
    <w:p w:rsidR="003957FD" w:rsidRDefault="00AC2BBE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7 </w:t>
      </w:r>
      <w:r w:rsidR="003957FD" w:rsidRPr="003957FD">
        <w:rPr>
          <w:rFonts w:asciiTheme="minorHAnsi" w:hAnsiTheme="minorHAnsi" w:cstheme="minorHAnsi"/>
          <w:sz w:val="18"/>
          <w:szCs w:val="18"/>
        </w:rPr>
        <w:t>Ex Casa del Fascio e dell’</w:t>
      </w:r>
      <w:proofErr w:type="spellStart"/>
      <w:r w:rsidR="003957FD" w:rsidRPr="003957FD">
        <w:rPr>
          <w:rFonts w:asciiTheme="minorHAnsi" w:hAnsiTheme="minorHAnsi" w:cstheme="minorHAnsi"/>
          <w:sz w:val="18"/>
          <w:szCs w:val="18"/>
        </w:rPr>
        <w:t>Ospitalita</w:t>
      </w:r>
      <w:proofErr w:type="spellEnd"/>
      <w:r w:rsidR="003957FD" w:rsidRPr="003957FD">
        <w:rPr>
          <w:rFonts w:asciiTheme="minorHAnsi" w:hAnsiTheme="minorHAnsi" w:cstheme="minorHAnsi"/>
          <w:sz w:val="18"/>
          <w:szCs w:val="18"/>
        </w:rPr>
        <w:t xml:space="preserve">̀ di Predappio, dettaglio del rivestimento in lastre di travertino dell’ingresso alla Torre </w:t>
      </w:r>
      <w:r w:rsidR="00547330">
        <w:rPr>
          <w:rFonts w:asciiTheme="minorHAnsi" w:hAnsiTheme="minorHAnsi" w:cstheme="minorHAnsi"/>
          <w:sz w:val="18"/>
          <w:szCs w:val="18"/>
        </w:rPr>
        <w:t>con evidenti segni del dissesto. Si notano</w:t>
      </w:r>
      <w:r w:rsidR="003957FD">
        <w:rPr>
          <w:rFonts w:asciiTheme="minorHAnsi" w:hAnsiTheme="minorHAnsi" w:cstheme="minorHAnsi"/>
          <w:sz w:val="18"/>
          <w:szCs w:val="18"/>
        </w:rPr>
        <w:t xml:space="preserve"> le colature di ruggine sulla superficie provocate dalle rondelle </w:t>
      </w:r>
      <w:r w:rsidR="007A4286">
        <w:rPr>
          <w:rFonts w:asciiTheme="minorHAnsi" w:hAnsiTheme="minorHAnsi" w:cstheme="minorHAnsi"/>
          <w:sz w:val="18"/>
          <w:szCs w:val="18"/>
        </w:rPr>
        <w:t xml:space="preserve">corrispondenti alle barre di consolidamento </w:t>
      </w:r>
      <w:r w:rsidR="003957FD" w:rsidRPr="003957FD">
        <w:rPr>
          <w:rFonts w:asciiTheme="minorHAnsi" w:hAnsiTheme="minorHAnsi" w:cstheme="minorHAnsi"/>
          <w:sz w:val="18"/>
          <w:szCs w:val="18"/>
        </w:rPr>
        <w:t xml:space="preserve">(foto E. Pozzi, 2015). </w:t>
      </w:r>
    </w:p>
    <w:p w:rsidR="00A02BD7" w:rsidRDefault="00A02BD7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8 </w:t>
      </w:r>
      <w:proofErr w:type="spellStart"/>
      <w:r>
        <w:rPr>
          <w:rFonts w:asciiTheme="minorHAnsi" w:hAnsiTheme="minorHAnsi" w:cstheme="minorHAnsi"/>
          <w:sz w:val="18"/>
          <w:szCs w:val="18"/>
        </w:rPr>
        <w:t>Ortofoto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274D8B">
        <w:rPr>
          <w:rFonts w:asciiTheme="minorHAnsi" w:hAnsiTheme="minorHAnsi" w:cstheme="minorHAnsi"/>
          <w:sz w:val="18"/>
          <w:szCs w:val="18"/>
        </w:rPr>
        <w:t xml:space="preserve">del prospetto sud </w:t>
      </w:r>
      <w:r>
        <w:rPr>
          <w:rFonts w:asciiTheme="minorHAnsi" w:hAnsiTheme="minorHAnsi" w:cstheme="minorHAnsi"/>
          <w:sz w:val="18"/>
          <w:szCs w:val="18"/>
        </w:rPr>
        <w:t>dell’e</w:t>
      </w:r>
      <w:r w:rsidRPr="003957FD">
        <w:rPr>
          <w:rFonts w:asciiTheme="minorHAnsi" w:hAnsiTheme="minorHAnsi" w:cstheme="minorHAnsi"/>
          <w:sz w:val="18"/>
          <w:szCs w:val="18"/>
        </w:rPr>
        <w:t xml:space="preserve">x Casa del Fascio </w:t>
      </w:r>
      <w:r>
        <w:rPr>
          <w:rFonts w:asciiTheme="minorHAnsi" w:hAnsiTheme="minorHAnsi" w:cstheme="minorHAnsi"/>
          <w:sz w:val="18"/>
          <w:szCs w:val="18"/>
        </w:rPr>
        <w:t>per la caratterizzazione delle facciate dalla documentazione del P</w:t>
      </w:r>
      <w:r w:rsidRPr="00A02BD7">
        <w:rPr>
          <w:rFonts w:asciiTheme="minorHAnsi" w:hAnsiTheme="minorHAnsi" w:cstheme="minorHAnsi"/>
          <w:sz w:val="18"/>
          <w:szCs w:val="18"/>
        </w:rPr>
        <w:t>rogetto definitivo ed esecutivo</w:t>
      </w:r>
      <w:r w:rsidR="00F47AA4">
        <w:rPr>
          <w:rFonts w:asciiTheme="minorHAnsi" w:hAnsiTheme="minorHAnsi" w:cstheme="minorHAnsi"/>
          <w:sz w:val="18"/>
          <w:szCs w:val="18"/>
        </w:rPr>
        <w:t xml:space="preserve"> dello RT Studio Valle</w:t>
      </w:r>
      <w:r w:rsidR="00A30949">
        <w:rPr>
          <w:rFonts w:asciiTheme="minorHAnsi" w:hAnsiTheme="minorHAnsi" w:cstheme="minorHAnsi"/>
          <w:sz w:val="18"/>
          <w:szCs w:val="18"/>
        </w:rPr>
        <w:t>.</w:t>
      </w:r>
      <w:r w:rsidR="00F47AA4">
        <w:rPr>
          <w:rFonts w:asciiTheme="minorHAnsi" w:hAnsiTheme="minorHAnsi" w:cstheme="minorHAnsi"/>
          <w:sz w:val="18"/>
          <w:szCs w:val="18"/>
        </w:rPr>
        <w:t xml:space="preserve"> </w:t>
      </w:r>
      <w:r w:rsidR="00A30949">
        <w:rPr>
          <w:rFonts w:asciiTheme="minorHAnsi" w:hAnsiTheme="minorHAnsi" w:cstheme="minorHAnsi"/>
          <w:sz w:val="18"/>
          <w:szCs w:val="18"/>
        </w:rPr>
        <w:t>S</w:t>
      </w:r>
      <w:r w:rsidR="00F47AA4">
        <w:rPr>
          <w:rFonts w:asciiTheme="minorHAnsi" w:hAnsiTheme="minorHAnsi" w:cstheme="minorHAnsi"/>
          <w:sz w:val="18"/>
          <w:szCs w:val="18"/>
        </w:rPr>
        <w:t>i legge la struttura a tamponamento dell’ingresso</w:t>
      </w:r>
      <w:r w:rsidRPr="00A02BD7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(2020).</w:t>
      </w:r>
    </w:p>
    <w:p w:rsidR="00274D8B" w:rsidRDefault="00274D8B" w:rsidP="00274D8B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9 </w:t>
      </w:r>
      <w:proofErr w:type="spellStart"/>
      <w:r>
        <w:rPr>
          <w:rFonts w:asciiTheme="minorHAnsi" w:hAnsiTheme="minorHAnsi" w:cstheme="minorHAnsi"/>
          <w:sz w:val="18"/>
          <w:szCs w:val="18"/>
        </w:rPr>
        <w:t>Ortofoto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del prospetto </w:t>
      </w:r>
      <w:r w:rsidR="00CF59EA">
        <w:rPr>
          <w:rFonts w:asciiTheme="minorHAnsi" w:hAnsiTheme="minorHAnsi" w:cstheme="minorHAnsi"/>
          <w:sz w:val="18"/>
          <w:szCs w:val="18"/>
        </w:rPr>
        <w:t>est</w:t>
      </w:r>
      <w:r>
        <w:rPr>
          <w:rFonts w:asciiTheme="minorHAnsi" w:hAnsiTheme="minorHAnsi" w:cstheme="minorHAnsi"/>
          <w:sz w:val="18"/>
          <w:szCs w:val="18"/>
        </w:rPr>
        <w:t xml:space="preserve"> dell’e</w:t>
      </w:r>
      <w:r w:rsidRPr="003957FD">
        <w:rPr>
          <w:rFonts w:asciiTheme="minorHAnsi" w:hAnsiTheme="minorHAnsi" w:cstheme="minorHAnsi"/>
          <w:sz w:val="18"/>
          <w:szCs w:val="18"/>
        </w:rPr>
        <w:t xml:space="preserve">x Casa del Fascio </w:t>
      </w:r>
      <w:r>
        <w:rPr>
          <w:rFonts w:asciiTheme="minorHAnsi" w:hAnsiTheme="minorHAnsi" w:cstheme="minorHAnsi"/>
          <w:sz w:val="18"/>
          <w:szCs w:val="18"/>
        </w:rPr>
        <w:t>per la caratterizzazione delle facciate dalla documentazione del P</w:t>
      </w:r>
      <w:r w:rsidRPr="00A02BD7">
        <w:rPr>
          <w:rFonts w:asciiTheme="minorHAnsi" w:hAnsiTheme="minorHAnsi" w:cstheme="minorHAnsi"/>
          <w:sz w:val="18"/>
          <w:szCs w:val="18"/>
        </w:rPr>
        <w:t>rogetto definitivo ed esecutivo</w:t>
      </w:r>
      <w:r>
        <w:rPr>
          <w:rFonts w:asciiTheme="minorHAnsi" w:hAnsiTheme="minorHAnsi" w:cstheme="minorHAnsi"/>
          <w:sz w:val="18"/>
          <w:szCs w:val="18"/>
        </w:rPr>
        <w:t xml:space="preserve"> dello RT Studio Valle</w:t>
      </w:r>
      <w:r w:rsidR="00A30949">
        <w:rPr>
          <w:rFonts w:asciiTheme="minorHAnsi" w:hAnsiTheme="minorHAnsi" w:cstheme="minorHAnsi"/>
          <w:sz w:val="18"/>
          <w:szCs w:val="18"/>
        </w:rPr>
        <w:t>.</w:t>
      </w:r>
      <w:r w:rsidR="00132D94">
        <w:rPr>
          <w:rFonts w:asciiTheme="minorHAnsi" w:hAnsiTheme="minorHAnsi" w:cstheme="minorHAnsi"/>
          <w:sz w:val="18"/>
          <w:szCs w:val="18"/>
        </w:rPr>
        <w:t xml:space="preserve"> </w:t>
      </w:r>
      <w:r w:rsidR="00A30949">
        <w:rPr>
          <w:rFonts w:asciiTheme="minorHAnsi" w:hAnsiTheme="minorHAnsi" w:cstheme="minorHAnsi"/>
          <w:sz w:val="18"/>
          <w:szCs w:val="18"/>
        </w:rPr>
        <w:t>O</w:t>
      </w:r>
      <w:r w:rsidR="00132D94">
        <w:rPr>
          <w:rFonts w:asciiTheme="minorHAnsi" w:hAnsiTheme="minorHAnsi" w:cstheme="minorHAnsi"/>
          <w:sz w:val="18"/>
          <w:szCs w:val="18"/>
        </w:rPr>
        <w:t>ltr</w:t>
      </w:r>
      <w:r w:rsidR="00A30949">
        <w:rPr>
          <w:rFonts w:asciiTheme="minorHAnsi" w:hAnsiTheme="minorHAnsi" w:cstheme="minorHAnsi"/>
          <w:sz w:val="18"/>
          <w:szCs w:val="18"/>
        </w:rPr>
        <w:t xml:space="preserve">e </w:t>
      </w:r>
      <w:r w:rsidR="00132D94">
        <w:rPr>
          <w:rFonts w:asciiTheme="minorHAnsi" w:hAnsiTheme="minorHAnsi" w:cstheme="minorHAnsi"/>
          <w:sz w:val="18"/>
          <w:szCs w:val="18"/>
        </w:rPr>
        <w:t>al tamponamento dell’ingresso si leggono alcune forme di degrado, come la vegetazione infestante nel punto in cui la torre incontra la copertura piana</w:t>
      </w:r>
      <w:r w:rsidR="00CF59EA">
        <w:rPr>
          <w:rFonts w:asciiTheme="minorHAnsi" w:hAnsiTheme="minorHAnsi" w:cstheme="minorHAnsi"/>
          <w:sz w:val="18"/>
          <w:szCs w:val="18"/>
        </w:rPr>
        <w:t xml:space="preserve"> </w:t>
      </w:r>
      <w:bookmarkStart w:id="0" w:name="_GoBack"/>
      <w:bookmarkEnd w:id="0"/>
      <w:r>
        <w:rPr>
          <w:rFonts w:asciiTheme="minorHAnsi" w:hAnsiTheme="minorHAnsi" w:cstheme="minorHAnsi"/>
          <w:sz w:val="18"/>
          <w:szCs w:val="18"/>
        </w:rPr>
        <w:t>(2020).</w:t>
      </w:r>
    </w:p>
    <w:p w:rsidR="00F769C8" w:rsidRDefault="00F769C8" w:rsidP="00EB2AD3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Fig. 1</w:t>
      </w:r>
      <w:r w:rsidR="00896572">
        <w:rPr>
          <w:rFonts w:asciiTheme="minorHAnsi" w:hAnsiTheme="minorHAnsi" w:cstheme="minorHAnsi"/>
          <w:sz w:val="18"/>
          <w:szCs w:val="18"/>
        </w:rPr>
        <w:t>0</w:t>
      </w:r>
      <w:r w:rsidR="00386D66">
        <w:rPr>
          <w:rFonts w:asciiTheme="minorHAnsi" w:hAnsiTheme="minorHAnsi" w:cstheme="minorHAnsi"/>
          <w:sz w:val="18"/>
          <w:szCs w:val="18"/>
        </w:rPr>
        <w:t xml:space="preserve"> </w:t>
      </w:r>
      <w:r w:rsidR="00386D66" w:rsidRPr="003957FD">
        <w:rPr>
          <w:rFonts w:asciiTheme="minorHAnsi" w:hAnsiTheme="minorHAnsi" w:cstheme="minorHAnsi"/>
          <w:sz w:val="18"/>
          <w:szCs w:val="18"/>
        </w:rPr>
        <w:t>Ex Casa del Fascio e dell’</w:t>
      </w:r>
      <w:proofErr w:type="spellStart"/>
      <w:r w:rsidR="00386D66" w:rsidRPr="003957FD">
        <w:rPr>
          <w:rFonts w:asciiTheme="minorHAnsi" w:hAnsiTheme="minorHAnsi" w:cstheme="minorHAnsi"/>
          <w:sz w:val="18"/>
          <w:szCs w:val="18"/>
        </w:rPr>
        <w:t>Ospitalita</w:t>
      </w:r>
      <w:proofErr w:type="spellEnd"/>
      <w:r w:rsidR="00386D66" w:rsidRPr="003957FD">
        <w:rPr>
          <w:rFonts w:asciiTheme="minorHAnsi" w:hAnsiTheme="minorHAnsi" w:cstheme="minorHAnsi"/>
          <w:sz w:val="18"/>
          <w:szCs w:val="18"/>
        </w:rPr>
        <w:t>̀ di Predappio</w:t>
      </w:r>
      <w:r w:rsidR="0099182C">
        <w:rPr>
          <w:rFonts w:asciiTheme="minorHAnsi" w:hAnsiTheme="minorHAnsi" w:cstheme="minorHAnsi"/>
          <w:sz w:val="18"/>
          <w:szCs w:val="18"/>
        </w:rPr>
        <w:t>,</w:t>
      </w:r>
      <w:r w:rsidR="00386D66">
        <w:rPr>
          <w:rFonts w:asciiTheme="minorHAnsi" w:hAnsiTheme="minorHAnsi" w:cstheme="minorHAnsi"/>
          <w:sz w:val="18"/>
          <w:szCs w:val="18"/>
        </w:rPr>
        <w:t xml:space="preserve"> immagin</w:t>
      </w:r>
      <w:r w:rsidR="0099182C">
        <w:rPr>
          <w:rFonts w:asciiTheme="minorHAnsi" w:hAnsiTheme="minorHAnsi" w:cstheme="minorHAnsi"/>
          <w:sz w:val="18"/>
          <w:szCs w:val="18"/>
        </w:rPr>
        <w:t>e</w:t>
      </w:r>
      <w:r w:rsidR="00386D66">
        <w:rPr>
          <w:rFonts w:asciiTheme="minorHAnsi" w:hAnsiTheme="minorHAnsi" w:cstheme="minorHAnsi"/>
          <w:sz w:val="18"/>
          <w:szCs w:val="18"/>
        </w:rPr>
        <w:t xml:space="preserve"> estratt</w:t>
      </w:r>
      <w:r w:rsidR="0099182C">
        <w:rPr>
          <w:rFonts w:asciiTheme="minorHAnsi" w:hAnsiTheme="minorHAnsi" w:cstheme="minorHAnsi"/>
          <w:sz w:val="18"/>
          <w:szCs w:val="18"/>
        </w:rPr>
        <w:t>a</w:t>
      </w:r>
      <w:r w:rsidR="00386D66">
        <w:rPr>
          <w:rFonts w:asciiTheme="minorHAnsi" w:hAnsiTheme="minorHAnsi" w:cstheme="minorHAnsi"/>
          <w:sz w:val="18"/>
          <w:szCs w:val="18"/>
        </w:rPr>
        <w:t xml:space="preserve"> dal rilievo con nuvole di punti eseguito dal</w:t>
      </w:r>
      <w:r w:rsidR="0099182C">
        <w:rPr>
          <w:rFonts w:asciiTheme="minorHAnsi" w:hAnsiTheme="minorHAnsi" w:cstheme="minorHAnsi"/>
          <w:sz w:val="18"/>
          <w:szCs w:val="18"/>
        </w:rPr>
        <w:t>lo</w:t>
      </w:r>
      <w:r w:rsidR="00386D66">
        <w:rPr>
          <w:rFonts w:asciiTheme="minorHAnsi" w:hAnsiTheme="minorHAnsi" w:cstheme="minorHAnsi"/>
          <w:sz w:val="18"/>
          <w:szCs w:val="18"/>
        </w:rPr>
        <w:t xml:space="preserve"> RT Studio Valle (2020).</w:t>
      </w:r>
    </w:p>
    <w:p w:rsidR="004D73E8" w:rsidRPr="0099182C" w:rsidRDefault="0037525E" w:rsidP="00FF48DC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Fig. 11 A sinistra un saggio al piano rialzato </w:t>
      </w:r>
      <w:r w:rsidR="00C84BD9">
        <w:rPr>
          <w:rFonts w:asciiTheme="minorHAnsi" w:hAnsiTheme="minorHAnsi" w:cstheme="minorHAnsi"/>
          <w:sz w:val="18"/>
          <w:szCs w:val="18"/>
        </w:rPr>
        <w:t xml:space="preserve">negli ambienti più grandi </w:t>
      </w:r>
      <w:r>
        <w:rPr>
          <w:rFonts w:asciiTheme="minorHAnsi" w:hAnsiTheme="minorHAnsi" w:cstheme="minorHAnsi"/>
          <w:sz w:val="18"/>
          <w:szCs w:val="18"/>
        </w:rPr>
        <w:t xml:space="preserve">nell’ala nord dove si trovano in sequenza: </w:t>
      </w:r>
      <w:r w:rsidR="00FF48DC" w:rsidRPr="00FF48DC">
        <w:rPr>
          <w:rFonts w:asciiTheme="minorHAnsi" w:hAnsiTheme="minorHAnsi" w:cstheme="minorHAnsi"/>
          <w:sz w:val="18"/>
          <w:szCs w:val="18"/>
        </w:rPr>
        <w:t>0 Finitura decorativa attuale</w:t>
      </w:r>
      <w:r w:rsidR="00FF48DC">
        <w:rPr>
          <w:rFonts w:asciiTheme="minorHAnsi" w:hAnsiTheme="minorHAnsi" w:cstheme="minorHAnsi"/>
          <w:sz w:val="18"/>
          <w:szCs w:val="18"/>
        </w:rPr>
        <w:t xml:space="preserve">; </w:t>
      </w:r>
      <w:r w:rsidR="00FF48DC" w:rsidRPr="00FF48DC">
        <w:rPr>
          <w:rFonts w:asciiTheme="minorHAnsi" w:hAnsiTheme="minorHAnsi" w:cstheme="minorHAnsi"/>
          <w:sz w:val="18"/>
          <w:szCs w:val="18"/>
        </w:rPr>
        <w:t>1 Rasatura a calce</w:t>
      </w:r>
      <w:r w:rsidR="00FF48DC">
        <w:rPr>
          <w:rFonts w:asciiTheme="minorHAnsi" w:hAnsiTheme="minorHAnsi" w:cstheme="minorHAnsi"/>
          <w:sz w:val="18"/>
          <w:szCs w:val="18"/>
        </w:rPr>
        <w:t xml:space="preserve">; </w:t>
      </w:r>
      <w:r w:rsidR="00FF48DC" w:rsidRPr="00FF48DC">
        <w:rPr>
          <w:rFonts w:asciiTheme="minorHAnsi" w:hAnsiTheme="minorHAnsi" w:cstheme="minorHAnsi"/>
          <w:sz w:val="18"/>
          <w:szCs w:val="18"/>
        </w:rPr>
        <w:t>2 Finitura decorativa a calce</w:t>
      </w:r>
      <w:r w:rsidR="00FF48DC">
        <w:rPr>
          <w:rFonts w:asciiTheme="minorHAnsi" w:hAnsiTheme="minorHAnsi" w:cstheme="minorHAnsi"/>
          <w:sz w:val="18"/>
          <w:szCs w:val="18"/>
        </w:rPr>
        <w:t xml:space="preserve">; </w:t>
      </w:r>
      <w:r w:rsidR="00FF48DC" w:rsidRPr="00FF48DC">
        <w:rPr>
          <w:rFonts w:asciiTheme="minorHAnsi" w:hAnsiTheme="minorHAnsi" w:cstheme="minorHAnsi"/>
          <w:sz w:val="18"/>
          <w:szCs w:val="18"/>
        </w:rPr>
        <w:t>2A Finitura decorativa a calce di preparazione</w:t>
      </w:r>
      <w:r w:rsidR="00FF48DC">
        <w:rPr>
          <w:rFonts w:asciiTheme="minorHAnsi" w:hAnsiTheme="minorHAnsi" w:cstheme="minorHAnsi"/>
          <w:sz w:val="18"/>
          <w:szCs w:val="18"/>
        </w:rPr>
        <w:t xml:space="preserve">; </w:t>
      </w:r>
      <w:r w:rsidR="00FF48DC" w:rsidRPr="00FF48DC">
        <w:rPr>
          <w:rFonts w:asciiTheme="minorHAnsi" w:hAnsiTheme="minorHAnsi" w:cstheme="minorHAnsi"/>
          <w:sz w:val="18"/>
          <w:szCs w:val="18"/>
        </w:rPr>
        <w:t>3 Finitura decorativa a calce presumibilmente originale</w:t>
      </w:r>
      <w:r w:rsidR="00FF48DC">
        <w:rPr>
          <w:rFonts w:asciiTheme="minorHAnsi" w:hAnsiTheme="minorHAnsi" w:cstheme="minorHAnsi"/>
          <w:sz w:val="18"/>
          <w:szCs w:val="18"/>
        </w:rPr>
        <w:t>;</w:t>
      </w:r>
      <w:r w:rsidR="00FF48DC" w:rsidRPr="00FF48DC">
        <w:rPr>
          <w:rFonts w:asciiTheme="minorHAnsi" w:hAnsiTheme="minorHAnsi" w:cstheme="minorHAnsi"/>
          <w:sz w:val="18"/>
          <w:szCs w:val="18"/>
        </w:rPr>
        <w:t xml:space="preserve"> 5 Intonaco a base di calce e cemento con tracce di rasatura a calce bianca</w:t>
      </w:r>
      <w:r w:rsidR="00FF48DC">
        <w:rPr>
          <w:rFonts w:asciiTheme="minorHAnsi" w:hAnsiTheme="minorHAnsi" w:cstheme="minorHAnsi"/>
          <w:sz w:val="18"/>
          <w:szCs w:val="18"/>
        </w:rPr>
        <w:t xml:space="preserve">. </w:t>
      </w:r>
      <w:r>
        <w:rPr>
          <w:rFonts w:asciiTheme="minorHAnsi" w:hAnsiTheme="minorHAnsi" w:cstheme="minorHAnsi"/>
          <w:sz w:val="18"/>
          <w:szCs w:val="18"/>
        </w:rPr>
        <w:t xml:space="preserve">A destra un saggio nel salone al piano primo diviso in due parti, nella </w:t>
      </w:r>
      <w:r w:rsidR="004D73E8" w:rsidRPr="004D73E8">
        <w:rPr>
          <w:rFonts w:asciiTheme="minorHAnsi" w:hAnsiTheme="minorHAnsi" w:cstheme="minorHAnsi"/>
          <w:sz w:val="18"/>
          <w:szCs w:val="18"/>
        </w:rPr>
        <w:t>parte superiore:</w:t>
      </w:r>
      <w:r w:rsidR="004D73E8">
        <w:rPr>
          <w:rFonts w:asciiTheme="minorHAnsi" w:hAnsiTheme="minorHAnsi" w:cstheme="minorHAnsi"/>
          <w:sz w:val="18"/>
          <w:szCs w:val="18"/>
        </w:rPr>
        <w:t xml:space="preserve"> </w:t>
      </w:r>
      <w:r w:rsidR="004D73E8" w:rsidRPr="004D73E8">
        <w:rPr>
          <w:rFonts w:asciiTheme="minorHAnsi" w:hAnsiTheme="minorHAnsi" w:cstheme="minorHAnsi"/>
          <w:sz w:val="18"/>
          <w:szCs w:val="18"/>
        </w:rPr>
        <w:t>0 Finitura decorativa attuale</w:t>
      </w:r>
      <w:r w:rsidR="004D73E8">
        <w:rPr>
          <w:rFonts w:asciiTheme="minorHAnsi" w:hAnsiTheme="minorHAnsi" w:cstheme="minorHAnsi"/>
          <w:sz w:val="18"/>
          <w:szCs w:val="18"/>
        </w:rPr>
        <w:t xml:space="preserve">; </w:t>
      </w:r>
      <w:r w:rsidR="004D73E8" w:rsidRPr="004D73E8">
        <w:rPr>
          <w:rFonts w:asciiTheme="minorHAnsi" w:hAnsiTheme="minorHAnsi" w:cstheme="minorHAnsi"/>
          <w:sz w:val="18"/>
          <w:szCs w:val="18"/>
        </w:rPr>
        <w:t>1 Finitura decorativa (idropittura)</w:t>
      </w:r>
      <w:r w:rsidR="004D73E8">
        <w:rPr>
          <w:rFonts w:asciiTheme="minorHAnsi" w:hAnsiTheme="minorHAnsi" w:cstheme="minorHAnsi"/>
          <w:sz w:val="18"/>
          <w:szCs w:val="18"/>
        </w:rPr>
        <w:t xml:space="preserve">; </w:t>
      </w:r>
      <w:r w:rsidR="004D73E8" w:rsidRPr="004D73E8">
        <w:rPr>
          <w:rFonts w:asciiTheme="minorHAnsi" w:hAnsiTheme="minorHAnsi" w:cstheme="minorHAnsi"/>
          <w:sz w:val="18"/>
          <w:szCs w:val="18"/>
        </w:rPr>
        <w:t>2</w:t>
      </w:r>
      <w:r w:rsidR="00FF48DC">
        <w:rPr>
          <w:rFonts w:asciiTheme="minorHAnsi" w:hAnsiTheme="minorHAnsi" w:cstheme="minorHAnsi"/>
          <w:sz w:val="18"/>
          <w:szCs w:val="18"/>
        </w:rPr>
        <w:t xml:space="preserve"> </w:t>
      </w:r>
      <w:r w:rsidR="004D73E8" w:rsidRPr="004D73E8">
        <w:rPr>
          <w:rFonts w:asciiTheme="minorHAnsi" w:hAnsiTheme="minorHAnsi" w:cstheme="minorHAnsi"/>
          <w:sz w:val="18"/>
          <w:szCs w:val="18"/>
        </w:rPr>
        <w:t>Finitura decorativa a calce</w:t>
      </w:r>
      <w:r w:rsidR="004D73E8">
        <w:rPr>
          <w:rFonts w:asciiTheme="minorHAnsi" w:hAnsiTheme="minorHAnsi" w:cstheme="minorHAnsi"/>
          <w:sz w:val="18"/>
          <w:szCs w:val="18"/>
        </w:rPr>
        <w:t xml:space="preserve">; </w:t>
      </w:r>
      <w:r w:rsidR="004D73E8" w:rsidRPr="004D73E8">
        <w:rPr>
          <w:rFonts w:asciiTheme="minorHAnsi" w:hAnsiTheme="minorHAnsi" w:cstheme="minorHAnsi"/>
          <w:sz w:val="18"/>
          <w:szCs w:val="18"/>
        </w:rPr>
        <w:t>2A Finitura decorativa a calce</w:t>
      </w:r>
      <w:r w:rsidR="004D73E8">
        <w:rPr>
          <w:rFonts w:asciiTheme="minorHAnsi" w:hAnsiTheme="minorHAnsi" w:cstheme="minorHAnsi"/>
          <w:sz w:val="18"/>
          <w:szCs w:val="18"/>
        </w:rPr>
        <w:t xml:space="preserve">; </w:t>
      </w:r>
      <w:r w:rsidR="00FF48DC">
        <w:rPr>
          <w:rFonts w:asciiTheme="minorHAnsi" w:hAnsiTheme="minorHAnsi" w:cstheme="minorHAnsi"/>
          <w:sz w:val="18"/>
          <w:szCs w:val="18"/>
        </w:rPr>
        <w:t>3</w:t>
      </w:r>
      <w:r w:rsidR="004D73E8" w:rsidRPr="004D73E8">
        <w:rPr>
          <w:rFonts w:asciiTheme="minorHAnsi" w:hAnsiTheme="minorHAnsi" w:cstheme="minorHAnsi"/>
          <w:sz w:val="18"/>
          <w:szCs w:val="18"/>
        </w:rPr>
        <w:t xml:space="preserve"> Finitura decorativa a calce presumibilmente originale</w:t>
      </w:r>
      <w:r>
        <w:rPr>
          <w:rFonts w:asciiTheme="minorHAnsi" w:hAnsiTheme="minorHAnsi" w:cstheme="minorHAnsi"/>
          <w:sz w:val="18"/>
          <w:szCs w:val="18"/>
        </w:rPr>
        <w:t>;</w:t>
      </w:r>
      <w:r w:rsidR="004D73E8" w:rsidRPr="004D73E8">
        <w:rPr>
          <w:rFonts w:asciiTheme="minorHAnsi" w:hAnsiTheme="minorHAnsi" w:cstheme="minorHAnsi"/>
          <w:sz w:val="18"/>
          <w:szCs w:val="18"/>
        </w:rPr>
        <w:t xml:space="preserve"> 4 Rasatura a calce bianca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4D73E8" w:rsidRPr="004D73E8">
        <w:rPr>
          <w:rFonts w:asciiTheme="minorHAnsi" w:hAnsiTheme="minorHAnsi" w:cstheme="minorHAnsi"/>
          <w:sz w:val="18"/>
          <w:szCs w:val="18"/>
        </w:rPr>
        <w:t>parte inferiore</w:t>
      </w:r>
      <w:r>
        <w:rPr>
          <w:rFonts w:asciiTheme="minorHAnsi" w:hAnsiTheme="minorHAnsi" w:cstheme="minorHAnsi"/>
          <w:sz w:val="18"/>
          <w:szCs w:val="18"/>
        </w:rPr>
        <w:t>.</w:t>
      </w:r>
      <w:r w:rsidR="00FF48DC">
        <w:rPr>
          <w:rFonts w:asciiTheme="minorHAnsi" w:hAnsiTheme="minorHAnsi" w:cstheme="minorHAnsi"/>
          <w:sz w:val="18"/>
          <w:szCs w:val="18"/>
        </w:rPr>
        <w:t xml:space="preserve"> Nel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FF48DC">
        <w:rPr>
          <w:rFonts w:asciiTheme="minorHAnsi" w:hAnsiTheme="minorHAnsi" w:cstheme="minorHAnsi"/>
          <w:sz w:val="18"/>
          <w:szCs w:val="18"/>
        </w:rPr>
        <w:t>b</w:t>
      </w:r>
      <w:r w:rsidR="004D73E8" w:rsidRPr="004D73E8">
        <w:rPr>
          <w:rFonts w:asciiTheme="minorHAnsi" w:hAnsiTheme="minorHAnsi" w:cstheme="minorHAnsi"/>
          <w:sz w:val="18"/>
          <w:szCs w:val="18"/>
        </w:rPr>
        <w:t>asamento: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4D73E8" w:rsidRPr="004D73E8">
        <w:rPr>
          <w:rFonts w:asciiTheme="minorHAnsi" w:hAnsiTheme="minorHAnsi" w:cstheme="minorHAnsi"/>
          <w:sz w:val="18"/>
          <w:szCs w:val="18"/>
        </w:rPr>
        <w:t>0 Finitura decorativa attuale sintetica</w:t>
      </w:r>
      <w:r>
        <w:rPr>
          <w:rFonts w:asciiTheme="minorHAnsi" w:hAnsiTheme="minorHAnsi" w:cstheme="minorHAnsi"/>
          <w:sz w:val="18"/>
          <w:szCs w:val="18"/>
        </w:rPr>
        <w:t xml:space="preserve">; </w:t>
      </w:r>
      <w:r w:rsidR="004D73E8" w:rsidRPr="004D73E8">
        <w:rPr>
          <w:rFonts w:asciiTheme="minorHAnsi" w:hAnsiTheme="minorHAnsi" w:cstheme="minorHAnsi"/>
          <w:sz w:val="18"/>
          <w:szCs w:val="18"/>
        </w:rPr>
        <w:t>1 Finitura decorativa (idropittura)</w:t>
      </w:r>
      <w:r>
        <w:rPr>
          <w:rFonts w:asciiTheme="minorHAnsi" w:hAnsiTheme="minorHAnsi" w:cstheme="minorHAnsi"/>
          <w:sz w:val="18"/>
          <w:szCs w:val="18"/>
        </w:rPr>
        <w:t xml:space="preserve">; </w:t>
      </w:r>
      <w:r w:rsidR="004D73E8" w:rsidRPr="004D73E8">
        <w:rPr>
          <w:rFonts w:asciiTheme="minorHAnsi" w:hAnsiTheme="minorHAnsi" w:cstheme="minorHAnsi"/>
          <w:sz w:val="18"/>
          <w:szCs w:val="18"/>
        </w:rPr>
        <w:t>4 Rasatura a calce bianca</w:t>
      </w:r>
      <w:r>
        <w:rPr>
          <w:rFonts w:asciiTheme="minorHAnsi" w:hAnsiTheme="minorHAnsi" w:cstheme="minorHAnsi"/>
          <w:sz w:val="18"/>
          <w:szCs w:val="18"/>
        </w:rPr>
        <w:t xml:space="preserve">; </w:t>
      </w:r>
      <w:r w:rsidR="004D73E8" w:rsidRPr="004D73E8">
        <w:rPr>
          <w:rFonts w:asciiTheme="minorHAnsi" w:hAnsiTheme="minorHAnsi" w:cstheme="minorHAnsi"/>
          <w:sz w:val="18"/>
          <w:szCs w:val="18"/>
        </w:rPr>
        <w:t>5 Intonaco di fondo a base di calce e cemento</w:t>
      </w:r>
      <w:r>
        <w:rPr>
          <w:rFonts w:asciiTheme="minorHAnsi" w:hAnsiTheme="minorHAnsi" w:cstheme="minorHAnsi"/>
          <w:sz w:val="18"/>
          <w:szCs w:val="18"/>
        </w:rPr>
        <w:t>;</w:t>
      </w:r>
      <w:r w:rsidR="004D73E8" w:rsidRPr="004D73E8">
        <w:rPr>
          <w:rFonts w:asciiTheme="minorHAnsi" w:hAnsiTheme="minorHAnsi" w:cstheme="minorHAnsi"/>
          <w:sz w:val="18"/>
          <w:szCs w:val="18"/>
        </w:rPr>
        <w:t xml:space="preserve"> 6</w:t>
      </w:r>
      <w:r w:rsidR="00FF48DC">
        <w:rPr>
          <w:rFonts w:asciiTheme="minorHAnsi" w:hAnsiTheme="minorHAnsi" w:cstheme="minorHAnsi"/>
          <w:sz w:val="18"/>
          <w:szCs w:val="18"/>
        </w:rPr>
        <w:t xml:space="preserve"> </w:t>
      </w:r>
      <w:r w:rsidR="004D73E8" w:rsidRPr="004D73E8">
        <w:rPr>
          <w:rFonts w:asciiTheme="minorHAnsi" w:hAnsiTheme="minorHAnsi" w:cstheme="minorHAnsi"/>
          <w:sz w:val="18"/>
          <w:szCs w:val="18"/>
        </w:rPr>
        <w:t>Muratura in laterizio</w:t>
      </w:r>
      <w:r w:rsidR="00795776">
        <w:rPr>
          <w:rFonts w:asciiTheme="minorHAnsi" w:hAnsiTheme="minorHAnsi" w:cstheme="minorHAnsi"/>
          <w:sz w:val="18"/>
          <w:szCs w:val="18"/>
        </w:rPr>
        <w:t xml:space="preserve"> </w:t>
      </w:r>
      <w:r w:rsidR="00924B68">
        <w:rPr>
          <w:rFonts w:asciiTheme="minorHAnsi" w:hAnsiTheme="minorHAnsi" w:cstheme="minorHAnsi"/>
          <w:sz w:val="18"/>
          <w:szCs w:val="18"/>
        </w:rPr>
        <w:t>(da</w:t>
      </w:r>
      <w:r w:rsidR="00795776">
        <w:rPr>
          <w:rFonts w:asciiTheme="minorHAnsi" w:hAnsiTheme="minorHAnsi" w:cstheme="minorHAnsi"/>
          <w:sz w:val="18"/>
          <w:szCs w:val="18"/>
        </w:rPr>
        <w:t xml:space="preserve">llo </w:t>
      </w:r>
      <w:r w:rsidR="00FF79CC">
        <w:rPr>
          <w:rFonts w:asciiTheme="minorHAnsi" w:hAnsiTheme="minorHAnsi" w:cstheme="minorHAnsi"/>
          <w:sz w:val="18"/>
          <w:szCs w:val="18"/>
        </w:rPr>
        <w:t>“</w:t>
      </w:r>
      <w:r w:rsidR="00795776">
        <w:rPr>
          <w:rFonts w:asciiTheme="minorHAnsi" w:hAnsiTheme="minorHAnsi" w:cstheme="minorHAnsi"/>
          <w:sz w:val="18"/>
          <w:szCs w:val="18"/>
        </w:rPr>
        <w:t>S</w:t>
      </w:r>
      <w:r w:rsidR="00795776" w:rsidRPr="00795776">
        <w:rPr>
          <w:rFonts w:asciiTheme="minorHAnsi" w:hAnsiTheme="minorHAnsi" w:cstheme="minorHAnsi"/>
          <w:sz w:val="18"/>
          <w:szCs w:val="18"/>
        </w:rPr>
        <w:t>tudio stratigrafico</w:t>
      </w:r>
      <w:r w:rsidR="00795776">
        <w:rPr>
          <w:rFonts w:asciiTheme="minorHAnsi" w:hAnsiTheme="minorHAnsi" w:cstheme="minorHAnsi"/>
          <w:sz w:val="18"/>
          <w:szCs w:val="18"/>
        </w:rPr>
        <w:t xml:space="preserve"> p</w:t>
      </w:r>
      <w:r w:rsidR="00795776" w:rsidRPr="00795776">
        <w:rPr>
          <w:rFonts w:asciiTheme="minorHAnsi" w:hAnsiTheme="minorHAnsi" w:cstheme="minorHAnsi"/>
          <w:sz w:val="18"/>
          <w:szCs w:val="18"/>
        </w:rPr>
        <w:t xml:space="preserve">ropedeutico alla progettazione </w:t>
      </w:r>
      <w:r w:rsidR="00795776" w:rsidRPr="0099182C">
        <w:rPr>
          <w:rFonts w:asciiTheme="minorHAnsi" w:hAnsiTheme="minorHAnsi" w:cstheme="minorHAnsi"/>
          <w:sz w:val="18"/>
          <w:szCs w:val="18"/>
        </w:rPr>
        <w:t>degli interventi di recupero funzionale</w:t>
      </w:r>
      <w:r w:rsidR="00FF79CC" w:rsidRPr="0099182C">
        <w:rPr>
          <w:rFonts w:asciiTheme="minorHAnsi" w:hAnsiTheme="minorHAnsi" w:cstheme="minorHAnsi"/>
          <w:sz w:val="18"/>
          <w:szCs w:val="18"/>
        </w:rPr>
        <w:t>”</w:t>
      </w:r>
      <w:r w:rsidR="00C84BD9" w:rsidRPr="0099182C">
        <w:rPr>
          <w:rFonts w:asciiTheme="minorHAnsi" w:hAnsiTheme="minorHAnsi" w:cstheme="minorHAnsi"/>
          <w:sz w:val="18"/>
          <w:szCs w:val="18"/>
        </w:rPr>
        <w:t>, Progetto definitivo ed esecutivo</w:t>
      </w:r>
      <w:r w:rsidR="004F6E65" w:rsidRPr="0099182C">
        <w:rPr>
          <w:rFonts w:asciiTheme="minorHAnsi" w:hAnsiTheme="minorHAnsi" w:cstheme="minorHAnsi"/>
          <w:sz w:val="18"/>
          <w:szCs w:val="18"/>
        </w:rPr>
        <w:t xml:space="preserve"> dello</w:t>
      </w:r>
      <w:r w:rsidR="00C84BD9" w:rsidRPr="0099182C">
        <w:rPr>
          <w:rFonts w:asciiTheme="minorHAnsi" w:hAnsiTheme="minorHAnsi" w:cstheme="minorHAnsi"/>
          <w:sz w:val="18"/>
          <w:szCs w:val="18"/>
        </w:rPr>
        <w:t xml:space="preserve"> RT Studio Valle</w:t>
      </w:r>
      <w:r w:rsidR="00924B68" w:rsidRPr="0099182C">
        <w:rPr>
          <w:rFonts w:asciiTheme="minorHAnsi" w:hAnsiTheme="minorHAnsi" w:cstheme="minorHAnsi"/>
          <w:sz w:val="18"/>
          <w:szCs w:val="18"/>
        </w:rPr>
        <w:t xml:space="preserve">).  </w:t>
      </w:r>
    </w:p>
    <w:p w:rsidR="0099182C" w:rsidRPr="0099182C" w:rsidRDefault="0099182C" w:rsidP="00FF48DC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9182C">
        <w:rPr>
          <w:rFonts w:asciiTheme="minorHAnsi" w:hAnsiTheme="minorHAnsi" w:cstheme="minorHAnsi"/>
          <w:sz w:val="18"/>
          <w:szCs w:val="18"/>
        </w:rPr>
        <w:t xml:space="preserve">Fig. 12 Indagini strutturali: a destra la messa in luce di elementi verticali in c.a., a sinistra indagini sulle fondazioni all’angolo nord-est (da “Linee Guida per lo sviluppo della Progettazione”, 31.07.2020).  </w:t>
      </w:r>
    </w:p>
    <w:p w:rsidR="00386D66" w:rsidRPr="0099182C" w:rsidRDefault="00386D66" w:rsidP="00386D66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9182C">
        <w:rPr>
          <w:rFonts w:asciiTheme="minorHAnsi" w:hAnsiTheme="minorHAnsi" w:cstheme="minorHAnsi"/>
          <w:sz w:val="18"/>
          <w:szCs w:val="18"/>
        </w:rPr>
        <w:t xml:space="preserve">Fig. </w:t>
      </w:r>
      <w:r w:rsidR="00234327" w:rsidRPr="0099182C">
        <w:rPr>
          <w:rFonts w:asciiTheme="minorHAnsi" w:hAnsiTheme="minorHAnsi" w:cstheme="minorHAnsi"/>
          <w:sz w:val="18"/>
          <w:szCs w:val="18"/>
        </w:rPr>
        <w:t>13</w:t>
      </w:r>
      <w:r w:rsidRPr="0099182C">
        <w:rPr>
          <w:rFonts w:asciiTheme="minorHAnsi" w:hAnsiTheme="minorHAnsi" w:cstheme="minorHAnsi"/>
          <w:sz w:val="18"/>
          <w:szCs w:val="18"/>
        </w:rPr>
        <w:t xml:space="preserve"> </w:t>
      </w:r>
      <w:r w:rsidR="00AE0244" w:rsidRPr="0099182C">
        <w:rPr>
          <w:rFonts w:asciiTheme="minorHAnsi" w:hAnsiTheme="minorHAnsi" w:cstheme="minorHAnsi"/>
          <w:sz w:val="18"/>
          <w:szCs w:val="18"/>
        </w:rPr>
        <w:t>Dettaglio dell</w:t>
      </w:r>
      <w:r w:rsidR="004966A1" w:rsidRPr="0099182C">
        <w:rPr>
          <w:rFonts w:asciiTheme="minorHAnsi" w:hAnsiTheme="minorHAnsi" w:cstheme="minorHAnsi"/>
          <w:sz w:val="18"/>
          <w:szCs w:val="18"/>
        </w:rPr>
        <w:t>a</w:t>
      </w:r>
      <w:r w:rsidR="00AE0244" w:rsidRPr="0099182C">
        <w:rPr>
          <w:rFonts w:asciiTheme="minorHAnsi" w:hAnsiTheme="minorHAnsi" w:cstheme="minorHAnsi"/>
          <w:sz w:val="18"/>
          <w:szCs w:val="18"/>
        </w:rPr>
        <w:t xml:space="preserve"> s</w:t>
      </w:r>
      <w:r w:rsidRPr="0099182C">
        <w:rPr>
          <w:rFonts w:asciiTheme="minorHAnsi" w:hAnsiTheme="minorHAnsi" w:cstheme="minorHAnsi"/>
          <w:sz w:val="18"/>
          <w:szCs w:val="18"/>
        </w:rPr>
        <w:t>ezion</w:t>
      </w:r>
      <w:r w:rsidR="004966A1" w:rsidRPr="0099182C">
        <w:rPr>
          <w:rFonts w:asciiTheme="minorHAnsi" w:hAnsiTheme="minorHAnsi" w:cstheme="minorHAnsi"/>
          <w:sz w:val="18"/>
          <w:szCs w:val="18"/>
        </w:rPr>
        <w:t>e</w:t>
      </w:r>
      <w:r w:rsidR="004F6E65" w:rsidRPr="0099182C">
        <w:rPr>
          <w:rFonts w:asciiTheme="minorHAnsi" w:hAnsiTheme="minorHAnsi" w:cstheme="minorHAnsi"/>
          <w:sz w:val="18"/>
          <w:szCs w:val="18"/>
        </w:rPr>
        <w:t xml:space="preserve"> </w:t>
      </w:r>
      <w:r w:rsidRPr="0099182C">
        <w:rPr>
          <w:rFonts w:asciiTheme="minorHAnsi" w:hAnsiTheme="minorHAnsi" w:cstheme="minorHAnsi"/>
          <w:sz w:val="18"/>
          <w:szCs w:val="18"/>
        </w:rPr>
        <w:t xml:space="preserve">sull’atrio </w:t>
      </w:r>
      <w:r w:rsidR="004966A1" w:rsidRPr="0099182C">
        <w:rPr>
          <w:rFonts w:asciiTheme="minorHAnsi" w:hAnsiTheme="minorHAnsi" w:cstheme="minorHAnsi"/>
          <w:sz w:val="18"/>
          <w:szCs w:val="18"/>
        </w:rPr>
        <w:t>riguardante le</w:t>
      </w:r>
      <w:r w:rsidRPr="0099182C">
        <w:rPr>
          <w:rFonts w:asciiTheme="minorHAnsi" w:hAnsiTheme="minorHAnsi" w:cstheme="minorHAnsi"/>
          <w:sz w:val="18"/>
          <w:szCs w:val="18"/>
        </w:rPr>
        <w:t xml:space="preserve"> ricostruzioni del Progetto definitivo ed esecutivo dello RT Studio Valle</w:t>
      </w:r>
      <w:r w:rsidR="00AE0244" w:rsidRPr="0099182C">
        <w:rPr>
          <w:rFonts w:asciiTheme="minorHAnsi" w:hAnsiTheme="minorHAnsi" w:cstheme="minorHAnsi"/>
          <w:sz w:val="18"/>
          <w:szCs w:val="18"/>
        </w:rPr>
        <w:t>.</w:t>
      </w:r>
      <w:r w:rsidRPr="0099182C">
        <w:rPr>
          <w:rFonts w:asciiTheme="minorHAnsi" w:hAnsiTheme="minorHAnsi" w:cstheme="minorHAnsi"/>
          <w:sz w:val="18"/>
          <w:szCs w:val="18"/>
        </w:rPr>
        <w:t xml:space="preserve"> </w:t>
      </w:r>
      <w:r w:rsidR="004966A1" w:rsidRPr="0099182C">
        <w:rPr>
          <w:rFonts w:asciiTheme="minorHAnsi" w:hAnsiTheme="minorHAnsi" w:cstheme="minorHAnsi"/>
          <w:sz w:val="18"/>
          <w:szCs w:val="18"/>
        </w:rPr>
        <w:t>S</w:t>
      </w:r>
      <w:r w:rsidR="00AE0244" w:rsidRPr="0099182C">
        <w:rPr>
          <w:rFonts w:asciiTheme="minorHAnsi" w:hAnsiTheme="minorHAnsi" w:cstheme="minorHAnsi"/>
          <w:sz w:val="18"/>
          <w:szCs w:val="18"/>
        </w:rPr>
        <w:t xml:space="preserve">i </w:t>
      </w:r>
      <w:r w:rsidR="0081298F" w:rsidRPr="0099182C">
        <w:rPr>
          <w:rFonts w:asciiTheme="minorHAnsi" w:hAnsiTheme="minorHAnsi" w:cstheme="minorHAnsi"/>
          <w:sz w:val="18"/>
          <w:szCs w:val="18"/>
        </w:rPr>
        <w:t>leggono</w:t>
      </w:r>
      <w:r w:rsidR="00E92D46" w:rsidRPr="0099182C">
        <w:rPr>
          <w:rFonts w:asciiTheme="minorHAnsi" w:hAnsiTheme="minorHAnsi" w:cstheme="minorHAnsi"/>
          <w:sz w:val="18"/>
          <w:szCs w:val="18"/>
        </w:rPr>
        <w:t xml:space="preserve"> le indicazioni </w:t>
      </w:r>
      <w:proofErr w:type="spellStart"/>
      <w:r w:rsidR="0081298F" w:rsidRPr="0099182C">
        <w:rPr>
          <w:rFonts w:asciiTheme="minorHAnsi" w:hAnsiTheme="minorHAnsi" w:cstheme="minorHAnsi"/>
          <w:sz w:val="18"/>
          <w:szCs w:val="18"/>
        </w:rPr>
        <w:t>interventuali</w:t>
      </w:r>
      <w:proofErr w:type="spellEnd"/>
      <w:r w:rsidR="0081298F" w:rsidRPr="0099182C">
        <w:rPr>
          <w:rFonts w:asciiTheme="minorHAnsi" w:hAnsiTheme="minorHAnsi" w:cstheme="minorHAnsi"/>
          <w:sz w:val="18"/>
          <w:szCs w:val="18"/>
        </w:rPr>
        <w:t xml:space="preserve"> </w:t>
      </w:r>
      <w:r w:rsidR="00E92D46" w:rsidRPr="0099182C">
        <w:rPr>
          <w:rFonts w:asciiTheme="minorHAnsi" w:hAnsiTheme="minorHAnsi" w:cstheme="minorHAnsi"/>
          <w:sz w:val="18"/>
          <w:szCs w:val="18"/>
        </w:rPr>
        <w:t>relative ad</w:t>
      </w:r>
      <w:r w:rsidR="00AE0244" w:rsidRPr="0099182C">
        <w:rPr>
          <w:rFonts w:asciiTheme="minorHAnsi" w:hAnsiTheme="minorHAnsi" w:cstheme="minorHAnsi"/>
          <w:sz w:val="18"/>
          <w:szCs w:val="18"/>
        </w:rPr>
        <w:t xml:space="preserve"> alcuni dei nodi più significativi evidenziati, quali</w:t>
      </w:r>
      <w:r w:rsidR="00E92D46" w:rsidRPr="0099182C">
        <w:rPr>
          <w:rFonts w:asciiTheme="minorHAnsi" w:hAnsiTheme="minorHAnsi" w:cstheme="minorHAnsi"/>
          <w:sz w:val="18"/>
          <w:szCs w:val="18"/>
        </w:rPr>
        <w:t>:</w:t>
      </w:r>
      <w:r w:rsidR="00AE0244" w:rsidRPr="0099182C">
        <w:rPr>
          <w:rFonts w:asciiTheme="minorHAnsi" w:hAnsiTheme="minorHAnsi" w:cstheme="minorHAnsi"/>
          <w:sz w:val="18"/>
          <w:szCs w:val="18"/>
        </w:rPr>
        <w:t xml:space="preserve"> l’infisso a chiusura dell’atrio a doppia altezza</w:t>
      </w:r>
      <w:r w:rsidR="00E92D46" w:rsidRPr="0099182C">
        <w:rPr>
          <w:rFonts w:asciiTheme="minorHAnsi" w:hAnsiTheme="minorHAnsi" w:cstheme="minorHAnsi"/>
          <w:sz w:val="18"/>
          <w:szCs w:val="18"/>
        </w:rPr>
        <w:t>;</w:t>
      </w:r>
      <w:r w:rsidR="00AE0244" w:rsidRPr="0099182C">
        <w:rPr>
          <w:rFonts w:asciiTheme="minorHAnsi" w:hAnsiTheme="minorHAnsi" w:cstheme="minorHAnsi"/>
          <w:sz w:val="18"/>
          <w:szCs w:val="18"/>
        </w:rPr>
        <w:t xml:space="preserve"> </w:t>
      </w:r>
      <w:r w:rsidR="00E92D46" w:rsidRPr="0099182C">
        <w:rPr>
          <w:rFonts w:asciiTheme="minorHAnsi" w:hAnsiTheme="minorHAnsi" w:cstheme="minorHAnsi"/>
          <w:sz w:val="18"/>
          <w:szCs w:val="18"/>
        </w:rPr>
        <w:t xml:space="preserve">il restauro dello scalone d’onore; </w:t>
      </w:r>
      <w:r w:rsidR="00AE0244" w:rsidRPr="0099182C">
        <w:rPr>
          <w:rFonts w:asciiTheme="minorHAnsi" w:hAnsiTheme="minorHAnsi" w:cstheme="minorHAnsi"/>
          <w:sz w:val="18"/>
          <w:szCs w:val="18"/>
        </w:rPr>
        <w:t xml:space="preserve">la </w:t>
      </w:r>
      <w:r w:rsidR="00E92D46" w:rsidRPr="0099182C">
        <w:rPr>
          <w:rFonts w:asciiTheme="minorHAnsi" w:hAnsiTheme="minorHAnsi" w:cstheme="minorHAnsi"/>
          <w:sz w:val="18"/>
          <w:szCs w:val="18"/>
        </w:rPr>
        <w:t xml:space="preserve">demolizione e </w:t>
      </w:r>
      <w:r w:rsidR="00AE0244" w:rsidRPr="0099182C">
        <w:rPr>
          <w:rFonts w:asciiTheme="minorHAnsi" w:hAnsiTheme="minorHAnsi" w:cstheme="minorHAnsi"/>
          <w:sz w:val="18"/>
          <w:szCs w:val="18"/>
        </w:rPr>
        <w:t>sostituzione del solaio in copertura</w:t>
      </w:r>
      <w:r w:rsidR="00E92D46" w:rsidRPr="0099182C">
        <w:rPr>
          <w:rFonts w:asciiTheme="minorHAnsi" w:hAnsiTheme="minorHAnsi" w:cstheme="minorHAnsi"/>
          <w:sz w:val="18"/>
          <w:szCs w:val="18"/>
        </w:rPr>
        <w:t>;</w:t>
      </w:r>
      <w:r w:rsidR="00AE0244" w:rsidRPr="0099182C">
        <w:rPr>
          <w:rFonts w:asciiTheme="minorHAnsi" w:hAnsiTheme="minorHAnsi" w:cstheme="minorHAnsi"/>
          <w:sz w:val="18"/>
          <w:szCs w:val="18"/>
        </w:rPr>
        <w:t xml:space="preserve"> </w:t>
      </w:r>
      <w:r w:rsidR="00E92D46" w:rsidRPr="0099182C">
        <w:rPr>
          <w:rFonts w:asciiTheme="minorHAnsi" w:hAnsiTheme="minorHAnsi" w:cstheme="minorHAnsi"/>
          <w:sz w:val="18"/>
          <w:szCs w:val="18"/>
        </w:rPr>
        <w:t xml:space="preserve">il restauro degli infissi scorrevoli dell’atrio; la sostituzione degli infissi esterni </w:t>
      </w:r>
      <w:r w:rsidRPr="0099182C">
        <w:rPr>
          <w:rFonts w:asciiTheme="minorHAnsi" w:hAnsiTheme="minorHAnsi" w:cstheme="minorHAnsi"/>
          <w:sz w:val="18"/>
          <w:szCs w:val="18"/>
        </w:rPr>
        <w:t>(2020).</w:t>
      </w:r>
    </w:p>
    <w:p w:rsidR="004F6E65" w:rsidRDefault="004F6E65" w:rsidP="004F6E65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9182C">
        <w:rPr>
          <w:rFonts w:asciiTheme="minorHAnsi" w:hAnsiTheme="minorHAnsi" w:cstheme="minorHAnsi"/>
          <w:sz w:val="18"/>
          <w:szCs w:val="18"/>
        </w:rPr>
        <w:t xml:space="preserve">Fig. 14 Dettaglio della sezione sulla sommità della torre del Progetto definitivo ed esecutivo dello RT Studio Valle. </w:t>
      </w:r>
      <w:r w:rsidR="00A33C67">
        <w:rPr>
          <w:rFonts w:asciiTheme="minorHAnsi" w:hAnsiTheme="minorHAnsi" w:cstheme="minorHAnsi"/>
          <w:sz w:val="18"/>
          <w:szCs w:val="18"/>
        </w:rPr>
        <w:t>Sono indicate</w:t>
      </w:r>
      <w:r w:rsidRPr="0099182C">
        <w:rPr>
          <w:rFonts w:asciiTheme="minorHAnsi" w:hAnsiTheme="minorHAnsi" w:cstheme="minorHAnsi"/>
          <w:sz w:val="18"/>
          <w:szCs w:val="18"/>
        </w:rPr>
        <w:t xml:space="preserve"> le </w:t>
      </w:r>
      <w:r w:rsidR="00A33C67">
        <w:rPr>
          <w:rFonts w:asciiTheme="minorHAnsi" w:hAnsiTheme="minorHAnsi" w:cstheme="minorHAnsi"/>
          <w:sz w:val="18"/>
          <w:szCs w:val="18"/>
        </w:rPr>
        <w:t>parti oggetto di intervento</w:t>
      </w:r>
      <w:r w:rsidRPr="0099182C">
        <w:rPr>
          <w:rFonts w:asciiTheme="minorHAnsi" w:hAnsiTheme="minorHAnsi" w:cstheme="minorHAnsi"/>
          <w:sz w:val="18"/>
          <w:szCs w:val="18"/>
        </w:rPr>
        <w:t>, quali: la ricostruzione della cella campanaria; il consolidamento della scala e restauro delle sue parti (2020).</w:t>
      </w:r>
    </w:p>
    <w:p w:rsidR="00386D66" w:rsidRPr="003957FD" w:rsidRDefault="00386D66" w:rsidP="00EB2AD3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EB2AD3" w:rsidRPr="003957FD" w:rsidRDefault="00EB2AD3" w:rsidP="00274D8B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274D8B" w:rsidRPr="003957FD" w:rsidRDefault="00274D8B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AE7B9A" w:rsidRPr="00AE7B9A" w:rsidRDefault="00AE7B9A" w:rsidP="00A02BD7">
      <w:pPr>
        <w:pStyle w:val="NormaleWeb"/>
        <w:shd w:val="clear" w:color="auto" w:fill="FFFCFC"/>
        <w:spacing w:line="216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D22725" w:rsidRPr="00AE7B9A" w:rsidRDefault="00D22725" w:rsidP="00A02BD7">
      <w:pPr>
        <w:spacing w:line="216" w:lineRule="auto"/>
        <w:jc w:val="both"/>
        <w:rPr>
          <w:rFonts w:cstheme="minorHAnsi"/>
          <w:sz w:val="18"/>
          <w:szCs w:val="18"/>
        </w:rPr>
      </w:pPr>
    </w:p>
    <w:sectPr w:rsidR="00D22725" w:rsidRPr="00AE7B9A" w:rsidSect="0084116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9A"/>
    <w:rsid w:val="000C2332"/>
    <w:rsid w:val="00132D94"/>
    <w:rsid w:val="00234327"/>
    <w:rsid w:val="00274D8B"/>
    <w:rsid w:val="003745A6"/>
    <w:rsid w:val="0037525E"/>
    <w:rsid w:val="00386D66"/>
    <w:rsid w:val="003957FD"/>
    <w:rsid w:val="003E3696"/>
    <w:rsid w:val="003F5552"/>
    <w:rsid w:val="004966A1"/>
    <w:rsid w:val="004D73E8"/>
    <w:rsid w:val="004F6E65"/>
    <w:rsid w:val="00547330"/>
    <w:rsid w:val="00580A98"/>
    <w:rsid w:val="005A4943"/>
    <w:rsid w:val="00795776"/>
    <w:rsid w:val="007A4286"/>
    <w:rsid w:val="007E4213"/>
    <w:rsid w:val="0081298F"/>
    <w:rsid w:val="00816243"/>
    <w:rsid w:val="00841167"/>
    <w:rsid w:val="00896572"/>
    <w:rsid w:val="00924B68"/>
    <w:rsid w:val="0099182C"/>
    <w:rsid w:val="00A02BD7"/>
    <w:rsid w:val="00A30949"/>
    <w:rsid w:val="00A33C67"/>
    <w:rsid w:val="00AC2BBE"/>
    <w:rsid w:val="00AE0244"/>
    <w:rsid w:val="00AE7B9A"/>
    <w:rsid w:val="00AF54FA"/>
    <w:rsid w:val="00B20D0F"/>
    <w:rsid w:val="00C07FA7"/>
    <w:rsid w:val="00C84BD9"/>
    <w:rsid w:val="00CF59EA"/>
    <w:rsid w:val="00D22725"/>
    <w:rsid w:val="00E92D46"/>
    <w:rsid w:val="00EA6128"/>
    <w:rsid w:val="00EB2AD3"/>
    <w:rsid w:val="00F47AA4"/>
    <w:rsid w:val="00F769C8"/>
    <w:rsid w:val="00F95366"/>
    <w:rsid w:val="00FF48DC"/>
    <w:rsid w:val="00F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DDC97"/>
  <w15:chartTrackingRefBased/>
  <w15:docId w15:val="{B3BBF239-2819-D243-B836-DEEFA03C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E7B9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1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6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4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5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1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0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96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15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8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9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0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0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1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34</cp:revision>
  <dcterms:created xsi:type="dcterms:W3CDTF">2021-04-12T11:51:00Z</dcterms:created>
  <dcterms:modified xsi:type="dcterms:W3CDTF">2021-04-14T10:27:00Z</dcterms:modified>
</cp:coreProperties>
</file>