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0DDBB" w14:textId="77777777" w:rsidR="00CD620C" w:rsidRDefault="008F43EE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sz w:val="18"/>
          <w:szCs w:val="18"/>
        </w:rPr>
        <w:t xml:space="preserve">Figura 1. La periferia di Milano nel primo studio </w:t>
      </w:r>
      <w:r w:rsidRPr="00A95153">
        <w:rPr>
          <w:rFonts w:cstheme="minorHAnsi"/>
          <w:sz w:val="18"/>
          <w:szCs w:val="18"/>
        </w:rPr>
        <w:t xml:space="preserve">realizzato dalla </w:t>
      </w:r>
      <w:r w:rsidR="0035067E">
        <w:rPr>
          <w:rFonts w:cstheme="minorHAnsi"/>
          <w:sz w:val="18"/>
          <w:szCs w:val="18"/>
        </w:rPr>
        <w:t>«</w:t>
      </w:r>
      <w:r w:rsidRPr="00A95153">
        <w:rPr>
          <w:rFonts w:cstheme="minorHAnsi"/>
          <w:sz w:val="18"/>
          <w:szCs w:val="18"/>
        </w:rPr>
        <w:t>Commissione consultiva per il coordinamento dei sevizi e lavori pubblici</w:t>
      </w:r>
      <w:r w:rsidR="0035067E">
        <w:rPr>
          <w:rFonts w:cstheme="minorHAnsi"/>
          <w:sz w:val="18"/>
          <w:szCs w:val="18"/>
        </w:rPr>
        <w:t xml:space="preserve">» </w:t>
      </w:r>
      <w:r w:rsidR="00724DFB">
        <w:rPr>
          <w:rFonts w:cstheme="minorHAnsi"/>
          <w:sz w:val="18"/>
          <w:szCs w:val="18"/>
        </w:rPr>
        <w:t>negli anni</w:t>
      </w:r>
      <w:r w:rsidRPr="00A95153">
        <w:rPr>
          <w:rFonts w:cstheme="minorHAnsi"/>
          <w:sz w:val="18"/>
          <w:szCs w:val="18"/>
        </w:rPr>
        <w:t xml:space="preserve"> Sessanta</w:t>
      </w:r>
      <w:r w:rsidR="00513611" w:rsidRPr="00A95153">
        <w:rPr>
          <w:rFonts w:cstheme="minorHAnsi"/>
          <w:sz w:val="18"/>
          <w:szCs w:val="18"/>
        </w:rPr>
        <w:t xml:space="preserve">. </w:t>
      </w:r>
      <w:r w:rsidRPr="00A95153">
        <w:rPr>
          <w:rFonts w:cstheme="minorHAnsi"/>
          <w:sz w:val="18"/>
          <w:szCs w:val="18"/>
        </w:rPr>
        <w:t xml:space="preserve">Rielaborazione </w:t>
      </w:r>
      <w:r w:rsidR="00724DFB">
        <w:rPr>
          <w:rFonts w:cstheme="minorHAnsi"/>
          <w:sz w:val="18"/>
          <w:szCs w:val="18"/>
        </w:rPr>
        <w:t>di C. Valiante a partire dalla</w:t>
      </w:r>
      <w:r w:rsidRPr="00A95153">
        <w:rPr>
          <w:rFonts w:cstheme="minorHAnsi"/>
          <w:sz w:val="18"/>
          <w:szCs w:val="18"/>
        </w:rPr>
        <w:t xml:space="preserve"> mappa pubblicata in </w:t>
      </w:r>
      <w:r w:rsidRPr="00A95153">
        <w:rPr>
          <w:rFonts w:cstheme="minorHAnsi"/>
          <w:smallCaps/>
          <w:sz w:val="18"/>
          <w:szCs w:val="18"/>
        </w:rPr>
        <w:t xml:space="preserve">Bini </w:t>
      </w:r>
      <w:r w:rsidRPr="00A95153">
        <w:rPr>
          <w:rFonts w:cstheme="minorHAnsi"/>
          <w:sz w:val="18"/>
          <w:szCs w:val="18"/>
        </w:rPr>
        <w:t>1967.</w:t>
      </w:r>
    </w:p>
    <w:p w14:paraId="18837120" w14:textId="73C5FA51" w:rsidR="008F43EE" w:rsidRPr="00A95153" w:rsidRDefault="008F43EE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>Figura 2. Gli ambiti strategici d’intervento definiti dal Piano Periferie 2017 del Comune di Milano</w:t>
      </w:r>
      <w:r w:rsidR="00513611" w:rsidRPr="00A95153">
        <w:rPr>
          <w:rFonts w:cstheme="minorHAnsi"/>
          <w:sz w:val="18"/>
          <w:szCs w:val="18"/>
        </w:rPr>
        <w:t xml:space="preserve"> (rielaborazione di C</w:t>
      </w:r>
      <w:r w:rsidR="00724DFB">
        <w:rPr>
          <w:rFonts w:cstheme="minorHAnsi"/>
          <w:sz w:val="18"/>
          <w:szCs w:val="18"/>
        </w:rPr>
        <w:t>.</w:t>
      </w:r>
      <w:r w:rsidR="00513611" w:rsidRPr="00A95153">
        <w:rPr>
          <w:rFonts w:cstheme="minorHAnsi"/>
          <w:sz w:val="18"/>
          <w:szCs w:val="18"/>
        </w:rPr>
        <w:t xml:space="preserve"> Valiante e I</w:t>
      </w:r>
      <w:r w:rsidR="00724DFB">
        <w:rPr>
          <w:rFonts w:cstheme="minorHAnsi"/>
          <w:sz w:val="18"/>
          <w:szCs w:val="18"/>
        </w:rPr>
        <w:t xml:space="preserve">. </w:t>
      </w:r>
      <w:proofErr w:type="spellStart"/>
      <w:r w:rsidR="00513611" w:rsidRPr="00A95153">
        <w:rPr>
          <w:rFonts w:cstheme="minorHAnsi"/>
          <w:sz w:val="18"/>
          <w:szCs w:val="18"/>
        </w:rPr>
        <w:t>Cavazzutti</w:t>
      </w:r>
      <w:proofErr w:type="spellEnd"/>
      <w:r w:rsidR="00513611" w:rsidRPr="00A95153">
        <w:rPr>
          <w:rFonts w:cstheme="minorHAnsi"/>
          <w:sz w:val="18"/>
          <w:szCs w:val="18"/>
        </w:rPr>
        <w:t>)</w:t>
      </w:r>
      <w:r w:rsidRPr="00A95153">
        <w:rPr>
          <w:rFonts w:cstheme="minorHAnsi"/>
          <w:sz w:val="18"/>
          <w:szCs w:val="18"/>
        </w:rPr>
        <w:t xml:space="preserve">. </w:t>
      </w:r>
    </w:p>
    <w:p w14:paraId="09F36BD6" w14:textId="25587369" w:rsidR="005C58F8" w:rsidRPr="00A95153" w:rsidRDefault="005C58F8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>Figura 3. Mappa delle Periferie d’Autore</w:t>
      </w:r>
      <w:r w:rsidR="00513611" w:rsidRPr="00A95153">
        <w:rPr>
          <w:rFonts w:cstheme="minorHAnsi"/>
          <w:sz w:val="18"/>
          <w:szCs w:val="18"/>
        </w:rPr>
        <w:t xml:space="preserve"> (elaborazione di C</w:t>
      </w:r>
      <w:r w:rsidR="00724DFB">
        <w:rPr>
          <w:rFonts w:cstheme="minorHAnsi"/>
          <w:sz w:val="18"/>
          <w:szCs w:val="18"/>
        </w:rPr>
        <w:t xml:space="preserve">. </w:t>
      </w:r>
      <w:r w:rsidR="00513611" w:rsidRPr="00A95153">
        <w:rPr>
          <w:rFonts w:cstheme="minorHAnsi"/>
          <w:sz w:val="18"/>
          <w:szCs w:val="18"/>
        </w:rPr>
        <w:t>Valiante e I</w:t>
      </w:r>
      <w:r w:rsidR="00724DFB">
        <w:rPr>
          <w:rFonts w:cstheme="minorHAnsi"/>
          <w:sz w:val="18"/>
          <w:szCs w:val="18"/>
        </w:rPr>
        <w:t xml:space="preserve">. </w:t>
      </w:r>
      <w:proofErr w:type="spellStart"/>
      <w:r w:rsidR="00513611" w:rsidRPr="00A95153">
        <w:rPr>
          <w:rFonts w:cstheme="minorHAnsi"/>
          <w:sz w:val="18"/>
          <w:szCs w:val="18"/>
        </w:rPr>
        <w:t>Cavazzutti</w:t>
      </w:r>
      <w:proofErr w:type="spellEnd"/>
      <w:r w:rsidR="00513611" w:rsidRPr="00A95153">
        <w:rPr>
          <w:rFonts w:cstheme="minorHAnsi"/>
          <w:sz w:val="18"/>
          <w:szCs w:val="18"/>
        </w:rPr>
        <w:t>)</w:t>
      </w:r>
      <w:r w:rsidRPr="00A95153">
        <w:rPr>
          <w:rFonts w:cstheme="minorHAnsi"/>
          <w:sz w:val="18"/>
          <w:szCs w:val="18"/>
        </w:rPr>
        <w:t>.</w:t>
      </w:r>
    </w:p>
    <w:p w14:paraId="7B7C87D0" w14:textId="520EE25E" w:rsidR="005C58F8" w:rsidRPr="00A95153" w:rsidRDefault="005C58F8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 xml:space="preserve">Figura 4. </w:t>
      </w:r>
      <w:r w:rsidR="0035067E">
        <w:rPr>
          <w:rFonts w:cstheme="minorHAnsi"/>
          <w:sz w:val="18"/>
          <w:szCs w:val="18"/>
        </w:rPr>
        <w:t xml:space="preserve">Esempio di </w:t>
      </w:r>
      <w:r w:rsidRPr="00A95153">
        <w:rPr>
          <w:rFonts w:cstheme="minorHAnsi"/>
          <w:sz w:val="18"/>
          <w:szCs w:val="18"/>
        </w:rPr>
        <w:t xml:space="preserve">schermata </w:t>
      </w:r>
      <w:proofErr w:type="spellStart"/>
      <w:r w:rsidRPr="00A95153">
        <w:rPr>
          <w:rFonts w:cstheme="minorHAnsi"/>
          <w:sz w:val="18"/>
          <w:szCs w:val="18"/>
        </w:rPr>
        <w:t>Gis</w:t>
      </w:r>
      <w:proofErr w:type="spellEnd"/>
      <w:r w:rsidRPr="00A95153">
        <w:rPr>
          <w:rFonts w:cstheme="minorHAnsi"/>
          <w:sz w:val="18"/>
          <w:szCs w:val="18"/>
        </w:rPr>
        <w:t xml:space="preserve"> </w:t>
      </w:r>
      <w:r w:rsidR="0035067E">
        <w:rPr>
          <w:rFonts w:cstheme="minorHAnsi"/>
          <w:sz w:val="18"/>
          <w:szCs w:val="18"/>
        </w:rPr>
        <w:t xml:space="preserve">della Mappa delle Periferie d’Autore, </w:t>
      </w:r>
      <w:r w:rsidRPr="00A95153">
        <w:rPr>
          <w:rFonts w:cstheme="minorHAnsi"/>
          <w:sz w:val="18"/>
          <w:szCs w:val="18"/>
        </w:rPr>
        <w:t>riferita</w:t>
      </w:r>
      <w:r w:rsidR="0035067E">
        <w:rPr>
          <w:rFonts w:cstheme="minorHAnsi"/>
          <w:sz w:val="18"/>
          <w:szCs w:val="18"/>
        </w:rPr>
        <w:t xml:space="preserve"> </w:t>
      </w:r>
      <w:r w:rsidRPr="00A95153">
        <w:rPr>
          <w:rFonts w:cstheme="minorHAnsi"/>
          <w:sz w:val="18"/>
          <w:szCs w:val="18"/>
        </w:rPr>
        <w:t>al Quartiere Feltre</w:t>
      </w:r>
      <w:r w:rsidR="0035067E">
        <w:rPr>
          <w:rFonts w:cstheme="minorHAnsi"/>
          <w:sz w:val="18"/>
          <w:szCs w:val="18"/>
        </w:rPr>
        <w:t>. La presente scheda di raccolta dati è stata effettuata per tutti gli edifici e quartieri d’autore censiti</w:t>
      </w:r>
      <w:r w:rsidR="00513611" w:rsidRPr="00A95153">
        <w:rPr>
          <w:rFonts w:cstheme="minorHAnsi"/>
          <w:sz w:val="18"/>
          <w:szCs w:val="18"/>
        </w:rPr>
        <w:t xml:space="preserve"> (elaborazione di C</w:t>
      </w:r>
      <w:r w:rsidR="00724DFB">
        <w:rPr>
          <w:rFonts w:cstheme="minorHAnsi"/>
          <w:sz w:val="18"/>
          <w:szCs w:val="18"/>
        </w:rPr>
        <w:t>.</w:t>
      </w:r>
      <w:r w:rsidR="00513611" w:rsidRPr="00A95153">
        <w:rPr>
          <w:rFonts w:cstheme="minorHAnsi"/>
          <w:sz w:val="18"/>
          <w:szCs w:val="18"/>
        </w:rPr>
        <w:t xml:space="preserve"> Valiante e I</w:t>
      </w:r>
      <w:r w:rsidR="00724DFB">
        <w:rPr>
          <w:rFonts w:cstheme="minorHAnsi"/>
          <w:sz w:val="18"/>
          <w:szCs w:val="18"/>
        </w:rPr>
        <w:t>.</w:t>
      </w:r>
      <w:r w:rsidR="00513611" w:rsidRPr="00A95153">
        <w:rPr>
          <w:rFonts w:cstheme="minorHAnsi"/>
          <w:sz w:val="18"/>
          <w:szCs w:val="18"/>
        </w:rPr>
        <w:t xml:space="preserve"> </w:t>
      </w:r>
      <w:proofErr w:type="spellStart"/>
      <w:r w:rsidR="00513611" w:rsidRPr="00A95153">
        <w:rPr>
          <w:rFonts w:cstheme="minorHAnsi"/>
          <w:sz w:val="18"/>
          <w:szCs w:val="18"/>
        </w:rPr>
        <w:t>Cavazzutti</w:t>
      </w:r>
      <w:proofErr w:type="spellEnd"/>
      <w:r w:rsidR="00513611" w:rsidRPr="00A95153">
        <w:rPr>
          <w:rFonts w:cstheme="minorHAnsi"/>
          <w:sz w:val="18"/>
          <w:szCs w:val="18"/>
        </w:rPr>
        <w:t>)</w:t>
      </w:r>
      <w:r w:rsidRPr="00A95153">
        <w:rPr>
          <w:rFonts w:cstheme="minorHAnsi"/>
          <w:sz w:val="18"/>
          <w:szCs w:val="18"/>
        </w:rPr>
        <w:t>.</w:t>
      </w:r>
    </w:p>
    <w:p w14:paraId="5D9BC0A0" w14:textId="3D412692" w:rsidR="005C58F8" w:rsidRPr="00A95153" w:rsidRDefault="005C58F8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>Figura 5. Vista d’insieme del Quartiere Feltre, Google Earth</w:t>
      </w:r>
      <w:r w:rsidR="0035067E">
        <w:rPr>
          <w:rFonts w:cstheme="minorHAnsi"/>
          <w:sz w:val="18"/>
          <w:szCs w:val="18"/>
        </w:rPr>
        <w:t>, 2019</w:t>
      </w:r>
      <w:r w:rsidRPr="00A95153">
        <w:rPr>
          <w:rFonts w:cstheme="minorHAnsi"/>
          <w:sz w:val="18"/>
          <w:szCs w:val="18"/>
        </w:rPr>
        <w:t>.</w:t>
      </w:r>
    </w:p>
    <w:p w14:paraId="1B149239" w14:textId="23AD6D15" w:rsidR="005C58F8" w:rsidRPr="00A95153" w:rsidRDefault="005C58F8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>Figura 6. Quartiere Feltre</w:t>
      </w:r>
      <w:r w:rsidR="0035067E">
        <w:rPr>
          <w:rFonts w:cstheme="minorHAnsi"/>
          <w:sz w:val="18"/>
          <w:szCs w:val="18"/>
        </w:rPr>
        <w:t>, vista da via Pisani Dossi</w:t>
      </w:r>
      <w:r w:rsidR="008F3077">
        <w:rPr>
          <w:rFonts w:cstheme="minorHAnsi"/>
          <w:sz w:val="18"/>
          <w:szCs w:val="18"/>
        </w:rPr>
        <w:t xml:space="preserve"> sull’Edificio 16,</w:t>
      </w:r>
      <w:r w:rsidR="00F44337">
        <w:rPr>
          <w:rFonts w:cstheme="minorHAnsi"/>
          <w:sz w:val="18"/>
          <w:szCs w:val="18"/>
        </w:rPr>
        <w:t xml:space="preserve"> 1962</w:t>
      </w:r>
      <w:r w:rsidRPr="00A95153">
        <w:rPr>
          <w:rFonts w:cstheme="minorHAnsi"/>
          <w:sz w:val="18"/>
          <w:szCs w:val="18"/>
        </w:rPr>
        <w:t>, Archivio del Novecento, Museo di Arte Moderna e Contemporanea di Trento e Rovereto (ANMART)</w:t>
      </w:r>
      <w:r w:rsidR="00724DFB">
        <w:rPr>
          <w:rFonts w:cstheme="minorHAnsi"/>
          <w:sz w:val="18"/>
          <w:szCs w:val="18"/>
        </w:rPr>
        <w:t>.</w:t>
      </w:r>
    </w:p>
    <w:p w14:paraId="50DA71D3" w14:textId="11CC471A" w:rsidR="005C58F8" w:rsidRPr="00A95153" w:rsidRDefault="005C58F8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>Figura 7. Quartiere Feltre</w:t>
      </w:r>
      <w:r w:rsidR="00F44337">
        <w:rPr>
          <w:rFonts w:cstheme="minorHAnsi"/>
          <w:sz w:val="18"/>
          <w:szCs w:val="18"/>
        </w:rPr>
        <w:t xml:space="preserve">, </w:t>
      </w:r>
      <w:r w:rsidR="0035067E">
        <w:rPr>
          <w:rFonts w:cstheme="minorHAnsi"/>
          <w:sz w:val="18"/>
          <w:szCs w:val="18"/>
        </w:rPr>
        <w:t>vista da via Pisani Dossi</w:t>
      </w:r>
      <w:r w:rsidR="00D67D70">
        <w:rPr>
          <w:rFonts w:cstheme="minorHAnsi"/>
          <w:sz w:val="18"/>
          <w:szCs w:val="18"/>
        </w:rPr>
        <w:t>. Sulla destra è ritratto uno degli “edifici bassi”, sulla sinistra invece spicca il nucleo degli “edifici alti”,</w:t>
      </w:r>
      <w:r w:rsidR="0035067E">
        <w:rPr>
          <w:rFonts w:cstheme="minorHAnsi"/>
          <w:sz w:val="18"/>
          <w:szCs w:val="18"/>
        </w:rPr>
        <w:t xml:space="preserve"> </w:t>
      </w:r>
      <w:r w:rsidR="00F44337">
        <w:rPr>
          <w:rFonts w:cstheme="minorHAnsi"/>
          <w:sz w:val="18"/>
          <w:szCs w:val="18"/>
        </w:rPr>
        <w:t>1962</w:t>
      </w:r>
      <w:r w:rsidRPr="00A95153">
        <w:rPr>
          <w:rFonts w:cstheme="minorHAnsi"/>
          <w:sz w:val="18"/>
          <w:szCs w:val="18"/>
        </w:rPr>
        <w:t>, ANMART</w:t>
      </w:r>
      <w:r w:rsidR="00724DFB">
        <w:rPr>
          <w:rFonts w:cstheme="minorHAnsi"/>
          <w:sz w:val="18"/>
          <w:szCs w:val="18"/>
        </w:rPr>
        <w:t>.</w:t>
      </w:r>
    </w:p>
    <w:p w14:paraId="5451DDCF" w14:textId="1B8C0D93" w:rsidR="005C58F8" w:rsidRPr="00A95153" w:rsidRDefault="005C58F8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>Figura 8. Planimetria generale del Quartiere Feltre</w:t>
      </w:r>
      <w:r w:rsidR="00F44337">
        <w:rPr>
          <w:rFonts w:cstheme="minorHAnsi"/>
          <w:sz w:val="18"/>
          <w:szCs w:val="18"/>
        </w:rPr>
        <w:t>, 1958</w:t>
      </w:r>
      <w:r w:rsidRPr="00A95153">
        <w:rPr>
          <w:rFonts w:cstheme="minorHAnsi"/>
          <w:sz w:val="18"/>
          <w:szCs w:val="18"/>
        </w:rPr>
        <w:t>, ANMART</w:t>
      </w:r>
      <w:r w:rsidR="00724DFB">
        <w:rPr>
          <w:rFonts w:cstheme="minorHAnsi"/>
          <w:sz w:val="18"/>
          <w:szCs w:val="18"/>
        </w:rPr>
        <w:t>.</w:t>
      </w:r>
    </w:p>
    <w:p w14:paraId="7405E4EB" w14:textId="257CD430" w:rsidR="005C58F8" w:rsidRPr="00A95153" w:rsidRDefault="005C58F8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 xml:space="preserve">Figura 9. </w:t>
      </w:r>
      <w:r w:rsidR="00513611" w:rsidRPr="00A95153">
        <w:rPr>
          <w:rFonts w:cstheme="minorHAnsi"/>
          <w:sz w:val="18"/>
          <w:szCs w:val="18"/>
        </w:rPr>
        <w:t>Prospetti Est ed Ovest del Fabbricato 14,</w:t>
      </w:r>
      <w:r w:rsidR="00C43530">
        <w:rPr>
          <w:rFonts w:cstheme="minorHAnsi"/>
          <w:sz w:val="18"/>
          <w:szCs w:val="18"/>
        </w:rPr>
        <w:t xml:space="preserve"> Gruppi Mario </w:t>
      </w:r>
      <w:proofErr w:type="spellStart"/>
      <w:r w:rsidR="00C43530">
        <w:rPr>
          <w:rFonts w:cstheme="minorHAnsi"/>
          <w:sz w:val="18"/>
          <w:szCs w:val="18"/>
        </w:rPr>
        <w:t>Bacciocchi</w:t>
      </w:r>
      <w:proofErr w:type="spellEnd"/>
      <w:r w:rsidR="00C43530">
        <w:rPr>
          <w:rFonts w:cstheme="minorHAnsi"/>
          <w:sz w:val="18"/>
          <w:szCs w:val="18"/>
        </w:rPr>
        <w:t xml:space="preserve"> (scale A, G, H), Gino Pollini (scale B e D), Angelo Mangiarotti (scale C ed E), Carlo De Carli (scala F), Ignazio Gardella (scale I e L),</w:t>
      </w:r>
      <w:r w:rsidR="00513611" w:rsidRPr="00A95153">
        <w:rPr>
          <w:rFonts w:cstheme="minorHAnsi"/>
          <w:sz w:val="18"/>
          <w:szCs w:val="18"/>
        </w:rPr>
        <w:t xml:space="preserve"> ANMART</w:t>
      </w:r>
      <w:r w:rsidR="00724DFB">
        <w:rPr>
          <w:rFonts w:cstheme="minorHAnsi"/>
          <w:sz w:val="18"/>
          <w:szCs w:val="18"/>
        </w:rPr>
        <w:t>.</w:t>
      </w:r>
    </w:p>
    <w:p w14:paraId="02C5198E" w14:textId="338DCA8D" w:rsidR="00513611" w:rsidRPr="00A95153" w:rsidRDefault="005C58F8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 xml:space="preserve">Figuro 10. </w:t>
      </w:r>
      <w:r w:rsidR="00513611" w:rsidRPr="00A95153">
        <w:rPr>
          <w:rFonts w:cstheme="minorHAnsi"/>
          <w:sz w:val="18"/>
          <w:szCs w:val="18"/>
        </w:rPr>
        <w:t>Dettaglio della planimetria generale del Quartiere Feltre</w:t>
      </w:r>
      <w:r w:rsidR="008F3077">
        <w:rPr>
          <w:rFonts w:cstheme="minorHAnsi"/>
          <w:sz w:val="18"/>
          <w:szCs w:val="18"/>
        </w:rPr>
        <w:t>, Edifici 12 e 13</w:t>
      </w:r>
      <w:r w:rsidR="00513611" w:rsidRPr="00A95153">
        <w:rPr>
          <w:rFonts w:cstheme="minorHAnsi"/>
          <w:sz w:val="18"/>
          <w:szCs w:val="18"/>
        </w:rPr>
        <w:t>,</w:t>
      </w:r>
      <w:r w:rsidR="007710EC">
        <w:rPr>
          <w:rFonts w:cstheme="minorHAnsi"/>
          <w:sz w:val="18"/>
          <w:szCs w:val="18"/>
        </w:rPr>
        <w:t xml:space="preserve"> 1958,</w:t>
      </w:r>
      <w:r w:rsidR="00513611" w:rsidRPr="00A95153">
        <w:rPr>
          <w:rFonts w:cstheme="minorHAnsi"/>
          <w:sz w:val="18"/>
          <w:szCs w:val="18"/>
        </w:rPr>
        <w:t xml:space="preserve"> ANMART</w:t>
      </w:r>
      <w:r w:rsidR="00724DFB">
        <w:rPr>
          <w:rFonts w:cstheme="minorHAnsi"/>
          <w:sz w:val="18"/>
          <w:szCs w:val="18"/>
        </w:rPr>
        <w:t>.</w:t>
      </w:r>
    </w:p>
    <w:p w14:paraId="123287BF" w14:textId="40C53A6C" w:rsidR="005C58F8" w:rsidRPr="00A95153" w:rsidRDefault="005C58F8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 xml:space="preserve">Figura 11. </w:t>
      </w:r>
      <w:r w:rsidR="00513611" w:rsidRPr="00A95153">
        <w:rPr>
          <w:rFonts w:cstheme="minorHAnsi"/>
          <w:sz w:val="18"/>
          <w:szCs w:val="18"/>
        </w:rPr>
        <w:t>Foto</w:t>
      </w:r>
      <w:r w:rsidR="00E04AAA" w:rsidRPr="00A95153">
        <w:rPr>
          <w:rFonts w:cstheme="minorHAnsi"/>
          <w:sz w:val="18"/>
          <w:szCs w:val="18"/>
        </w:rPr>
        <w:t>grafia</w:t>
      </w:r>
      <w:r w:rsidR="00513611" w:rsidRPr="00A95153">
        <w:rPr>
          <w:rFonts w:cstheme="minorHAnsi"/>
          <w:sz w:val="18"/>
          <w:szCs w:val="18"/>
        </w:rPr>
        <w:t xml:space="preserve"> del</w:t>
      </w:r>
      <w:r w:rsidR="00F44337">
        <w:rPr>
          <w:rFonts w:cstheme="minorHAnsi"/>
          <w:sz w:val="18"/>
          <w:szCs w:val="18"/>
        </w:rPr>
        <w:t xml:space="preserve">la fase di </w:t>
      </w:r>
      <w:r w:rsidR="00513611" w:rsidRPr="00A95153">
        <w:rPr>
          <w:rFonts w:cstheme="minorHAnsi"/>
          <w:sz w:val="18"/>
          <w:szCs w:val="18"/>
        </w:rPr>
        <w:t>cantiere</w:t>
      </w:r>
      <w:r w:rsidR="00F44337">
        <w:rPr>
          <w:rFonts w:cstheme="minorHAnsi"/>
          <w:sz w:val="18"/>
          <w:szCs w:val="18"/>
        </w:rPr>
        <w:t xml:space="preserve"> dell’Edificio </w:t>
      </w:r>
      <w:r w:rsidR="00C43530">
        <w:rPr>
          <w:rFonts w:cstheme="minorHAnsi"/>
          <w:sz w:val="18"/>
          <w:szCs w:val="18"/>
        </w:rPr>
        <w:t>1</w:t>
      </w:r>
      <w:r w:rsidR="00F44337">
        <w:rPr>
          <w:rFonts w:cstheme="minorHAnsi"/>
          <w:sz w:val="18"/>
          <w:szCs w:val="18"/>
        </w:rPr>
        <w:t>6,</w:t>
      </w:r>
      <w:r w:rsidR="00C43530">
        <w:rPr>
          <w:rFonts w:cstheme="minorHAnsi"/>
          <w:sz w:val="18"/>
          <w:szCs w:val="18"/>
        </w:rPr>
        <w:t xml:space="preserve"> scale</w:t>
      </w:r>
      <w:r w:rsidR="00F44337">
        <w:rPr>
          <w:rFonts w:cstheme="minorHAnsi"/>
          <w:sz w:val="18"/>
          <w:szCs w:val="18"/>
        </w:rPr>
        <w:t xml:space="preserve"> D</w:t>
      </w:r>
      <w:r w:rsidR="00C43530">
        <w:rPr>
          <w:rFonts w:cstheme="minorHAnsi"/>
          <w:sz w:val="18"/>
          <w:szCs w:val="18"/>
        </w:rPr>
        <w:t xml:space="preserve"> ed E Gruppo Mario Terzaghi, </w:t>
      </w:r>
      <w:r w:rsidR="00F44337">
        <w:rPr>
          <w:rFonts w:cstheme="minorHAnsi"/>
          <w:sz w:val="18"/>
          <w:szCs w:val="18"/>
        </w:rPr>
        <w:t>F</w:t>
      </w:r>
      <w:r w:rsidR="00C43530">
        <w:rPr>
          <w:rFonts w:cstheme="minorHAnsi"/>
          <w:sz w:val="18"/>
          <w:szCs w:val="18"/>
        </w:rPr>
        <w:t xml:space="preserve"> Gruppo Giancarlo De Carlo, </w:t>
      </w:r>
      <w:r w:rsidR="00E04AAA" w:rsidRPr="00A95153">
        <w:rPr>
          <w:rFonts w:cstheme="minorHAnsi"/>
          <w:sz w:val="18"/>
          <w:szCs w:val="18"/>
        </w:rPr>
        <w:t>13 maggio 1960</w:t>
      </w:r>
      <w:r w:rsidR="00724DFB">
        <w:rPr>
          <w:rFonts w:cstheme="minorHAnsi"/>
          <w:sz w:val="18"/>
          <w:szCs w:val="18"/>
        </w:rPr>
        <w:t xml:space="preserve">, </w:t>
      </w:r>
      <w:r w:rsidR="00513611" w:rsidRPr="00A95153">
        <w:rPr>
          <w:rFonts w:cstheme="minorHAnsi"/>
          <w:sz w:val="18"/>
          <w:szCs w:val="18"/>
        </w:rPr>
        <w:t>A</w:t>
      </w:r>
      <w:r w:rsidR="00724DFB">
        <w:rPr>
          <w:rFonts w:cstheme="minorHAnsi"/>
          <w:sz w:val="18"/>
          <w:szCs w:val="18"/>
        </w:rPr>
        <w:t>rchivio Comunale di Milano</w:t>
      </w:r>
      <w:r w:rsidR="007710EC">
        <w:rPr>
          <w:rFonts w:cstheme="minorHAnsi"/>
          <w:sz w:val="18"/>
          <w:szCs w:val="18"/>
        </w:rPr>
        <w:t xml:space="preserve"> (ACMI)</w:t>
      </w:r>
      <w:r w:rsidR="00724DFB">
        <w:rPr>
          <w:rFonts w:cstheme="minorHAnsi"/>
          <w:sz w:val="18"/>
          <w:szCs w:val="18"/>
        </w:rPr>
        <w:t>.</w:t>
      </w:r>
    </w:p>
    <w:p w14:paraId="66B62993" w14:textId="16E68E55" w:rsidR="00513611" w:rsidRPr="00A95153" w:rsidRDefault="00513611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>Figura 12. Il Quartiere Feltre allo stato attuale</w:t>
      </w:r>
      <w:r w:rsidR="00C43530">
        <w:rPr>
          <w:rFonts w:cstheme="minorHAnsi"/>
          <w:sz w:val="18"/>
          <w:szCs w:val="18"/>
        </w:rPr>
        <w:t>, particolare dell’Edificio 12, scala</w:t>
      </w:r>
      <w:r w:rsidR="008F3077">
        <w:rPr>
          <w:rFonts w:cstheme="minorHAnsi"/>
          <w:sz w:val="18"/>
          <w:szCs w:val="18"/>
        </w:rPr>
        <w:t xml:space="preserve"> Q</w:t>
      </w:r>
      <w:r w:rsidR="00C43530">
        <w:rPr>
          <w:rFonts w:cstheme="minorHAnsi"/>
          <w:sz w:val="18"/>
          <w:szCs w:val="18"/>
        </w:rPr>
        <w:t xml:space="preserve"> </w:t>
      </w:r>
      <w:r w:rsidR="008F3077">
        <w:rPr>
          <w:rFonts w:cstheme="minorHAnsi"/>
          <w:sz w:val="18"/>
          <w:szCs w:val="18"/>
        </w:rPr>
        <w:t>Gruppo Giancarlo De Carlo</w:t>
      </w:r>
      <w:r w:rsidRPr="00A95153">
        <w:rPr>
          <w:rFonts w:cstheme="minorHAnsi"/>
          <w:sz w:val="18"/>
          <w:szCs w:val="18"/>
        </w:rPr>
        <w:t xml:space="preserve"> (fotografia C</w:t>
      </w:r>
      <w:r w:rsidR="00724DFB">
        <w:rPr>
          <w:rFonts w:cstheme="minorHAnsi"/>
          <w:sz w:val="18"/>
          <w:szCs w:val="18"/>
        </w:rPr>
        <w:t>.</w:t>
      </w:r>
      <w:r w:rsidRPr="00A95153">
        <w:rPr>
          <w:rFonts w:cstheme="minorHAnsi"/>
          <w:sz w:val="18"/>
          <w:szCs w:val="18"/>
        </w:rPr>
        <w:t xml:space="preserve"> Valiante</w:t>
      </w:r>
      <w:r w:rsidR="00724DFB">
        <w:rPr>
          <w:rFonts w:cstheme="minorHAnsi"/>
          <w:sz w:val="18"/>
          <w:szCs w:val="18"/>
        </w:rPr>
        <w:t>,</w:t>
      </w:r>
      <w:r w:rsidRPr="00A95153">
        <w:rPr>
          <w:rFonts w:cstheme="minorHAnsi"/>
          <w:sz w:val="18"/>
          <w:szCs w:val="18"/>
        </w:rPr>
        <w:t xml:space="preserve"> 2019)</w:t>
      </w:r>
      <w:r w:rsidR="00724DFB">
        <w:rPr>
          <w:rFonts w:cstheme="minorHAnsi"/>
          <w:sz w:val="18"/>
          <w:szCs w:val="18"/>
        </w:rPr>
        <w:t>.</w:t>
      </w:r>
    </w:p>
    <w:p w14:paraId="706DC387" w14:textId="63F207FE" w:rsidR="00513611" w:rsidRPr="00A95153" w:rsidRDefault="00513611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>Figura 13. Il Quartiere Feltre</w:t>
      </w:r>
      <w:r w:rsidR="00F44337">
        <w:rPr>
          <w:rFonts w:cstheme="minorHAnsi"/>
          <w:sz w:val="18"/>
          <w:szCs w:val="18"/>
        </w:rPr>
        <w:t xml:space="preserve"> </w:t>
      </w:r>
      <w:r w:rsidRPr="00A95153">
        <w:rPr>
          <w:rFonts w:cstheme="minorHAnsi"/>
          <w:sz w:val="18"/>
          <w:szCs w:val="18"/>
        </w:rPr>
        <w:t>allo stato attuale</w:t>
      </w:r>
      <w:r w:rsidR="00C43530">
        <w:rPr>
          <w:rFonts w:cstheme="minorHAnsi"/>
          <w:sz w:val="18"/>
          <w:szCs w:val="18"/>
        </w:rPr>
        <w:t>, Edificio 12</w:t>
      </w:r>
      <w:r w:rsidR="008F3077">
        <w:rPr>
          <w:rFonts w:cstheme="minorHAnsi"/>
          <w:sz w:val="18"/>
          <w:szCs w:val="18"/>
        </w:rPr>
        <w:t>, scala U Gruppo Giancarlo De Carlo</w:t>
      </w:r>
      <w:r w:rsidRPr="00A95153">
        <w:rPr>
          <w:rFonts w:cstheme="minorHAnsi"/>
          <w:sz w:val="18"/>
          <w:szCs w:val="18"/>
        </w:rPr>
        <w:t xml:space="preserve"> (fotografia C</w:t>
      </w:r>
      <w:r w:rsidR="00724DFB">
        <w:rPr>
          <w:rFonts w:cstheme="minorHAnsi"/>
          <w:sz w:val="18"/>
          <w:szCs w:val="18"/>
        </w:rPr>
        <w:t>.</w:t>
      </w:r>
      <w:r w:rsidRPr="00A95153">
        <w:rPr>
          <w:rFonts w:cstheme="minorHAnsi"/>
          <w:sz w:val="18"/>
          <w:szCs w:val="18"/>
        </w:rPr>
        <w:t xml:space="preserve"> Valiante</w:t>
      </w:r>
      <w:r w:rsidR="00724DFB">
        <w:rPr>
          <w:rFonts w:cstheme="minorHAnsi"/>
          <w:sz w:val="18"/>
          <w:szCs w:val="18"/>
        </w:rPr>
        <w:t xml:space="preserve">, </w:t>
      </w:r>
      <w:r w:rsidRPr="00A95153">
        <w:rPr>
          <w:rFonts w:cstheme="minorHAnsi"/>
          <w:sz w:val="18"/>
          <w:szCs w:val="18"/>
        </w:rPr>
        <w:t>2019)</w:t>
      </w:r>
      <w:r w:rsidR="00724DFB">
        <w:rPr>
          <w:rFonts w:cstheme="minorHAnsi"/>
          <w:sz w:val="18"/>
          <w:szCs w:val="18"/>
        </w:rPr>
        <w:t>.</w:t>
      </w:r>
    </w:p>
    <w:p w14:paraId="736B89C0" w14:textId="0099727D" w:rsidR="00513611" w:rsidRPr="00A95153" w:rsidRDefault="00513611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 xml:space="preserve">Figura 14. </w:t>
      </w:r>
      <w:r w:rsidR="00210306" w:rsidRPr="00A95153">
        <w:rPr>
          <w:rFonts w:cstheme="minorHAnsi"/>
          <w:sz w:val="18"/>
          <w:szCs w:val="18"/>
        </w:rPr>
        <w:t xml:space="preserve">Edificio 12, trasformazione del passaggio pedonale. </w:t>
      </w:r>
      <w:r w:rsidRPr="00A95153">
        <w:rPr>
          <w:rFonts w:cstheme="minorHAnsi"/>
          <w:sz w:val="18"/>
          <w:szCs w:val="18"/>
        </w:rPr>
        <w:t>Confronto tra foto</w:t>
      </w:r>
      <w:r w:rsidR="007710EC">
        <w:rPr>
          <w:rFonts w:cstheme="minorHAnsi"/>
          <w:sz w:val="18"/>
          <w:szCs w:val="18"/>
        </w:rPr>
        <w:t>grafia</w:t>
      </w:r>
      <w:r w:rsidR="005F52B0">
        <w:rPr>
          <w:rFonts w:cstheme="minorHAnsi"/>
          <w:sz w:val="18"/>
          <w:szCs w:val="18"/>
        </w:rPr>
        <w:t xml:space="preserve"> del 1961 </w:t>
      </w:r>
      <w:r w:rsidRPr="00A95153">
        <w:rPr>
          <w:rFonts w:cstheme="minorHAnsi"/>
          <w:sz w:val="18"/>
          <w:szCs w:val="18"/>
        </w:rPr>
        <w:t xml:space="preserve">e </w:t>
      </w:r>
      <w:r w:rsidR="005F52B0">
        <w:rPr>
          <w:rFonts w:cstheme="minorHAnsi"/>
          <w:sz w:val="18"/>
          <w:szCs w:val="18"/>
        </w:rPr>
        <w:t>del 2019</w:t>
      </w:r>
      <w:r w:rsidRPr="00A95153">
        <w:rPr>
          <w:rFonts w:cstheme="minorHAnsi"/>
          <w:sz w:val="18"/>
          <w:szCs w:val="18"/>
        </w:rPr>
        <w:t xml:space="preserve"> (</w:t>
      </w:r>
      <w:r w:rsidR="007710EC" w:rsidRPr="007710EC">
        <w:rPr>
          <w:rFonts w:cstheme="minorHAnsi"/>
          <w:sz w:val="18"/>
          <w:szCs w:val="18"/>
        </w:rPr>
        <w:t>Archivio del Centro Studi e Archivio della Comunicazione dell’Università di Parma</w:t>
      </w:r>
      <w:r w:rsidR="007710EC">
        <w:rPr>
          <w:rFonts w:cstheme="minorHAnsi"/>
          <w:sz w:val="18"/>
          <w:szCs w:val="18"/>
        </w:rPr>
        <w:t>,</w:t>
      </w:r>
      <w:r w:rsidR="007710EC" w:rsidRPr="007710EC">
        <w:rPr>
          <w:rFonts w:cstheme="minorHAnsi"/>
          <w:sz w:val="18"/>
          <w:szCs w:val="18"/>
        </w:rPr>
        <w:t xml:space="preserve"> </w:t>
      </w:r>
      <w:r w:rsidR="007710EC">
        <w:rPr>
          <w:rFonts w:cstheme="minorHAnsi"/>
          <w:sz w:val="18"/>
          <w:szCs w:val="18"/>
        </w:rPr>
        <w:t xml:space="preserve">fotografia </w:t>
      </w:r>
      <w:r w:rsidRPr="00A95153">
        <w:rPr>
          <w:rFonts w:cstheme="minorHAnsi"/>
          <w:sz w:val="18"/>
          <w:szCs w:val="18"/>
        </w:rPr>
        <w:t>I</w:t>
      </w:r>
      <w:r w:rsidR="00724DFB">
        <w:rPr>
          <w:rFonts w:cstheme="minorHAnsi"/>
          <w:sz w:val="18"/>
          <w:szCs w:val="18"/>
        </w:rPr>
        <w:t>.</w:t>
      </w:r>
      <w:r w:rsidRPr="00A95153">
        <w:rPr>
          <w:rFonts w:cstheme="minorHAnsi"/>
          <w:sz w:val="18"/>
          <w:szCs w:val="18"/>
        </w:rPr>
        <w:t xml:space="preserve"> </w:t>
      </w:r>
      <w:proofErr w:type="spellStart"/>
      <w:r w:rsidRPr="00A95153">
        <w:rPr>
          <w:rFonts w:cstheme="minorHAnsi"/>
          <w:sz w:val="18"/>
          <w:szCs w:val="18"/>
        </w:rPr>
        <w:t>Cavazzutti</w:t>
      </w:r>
      <w:proofErr w:type="spellEnd"/>
      <w:r w:rsidR="00724DFB">
        <w:rPr>
          <w:rFonts w:cstheme="minorHAnsi"/>
          <w:sz w:val="18"/>
          <w:szCs w:val="18"/>
        </w:rPr>
        <w:t xml:space="preserve">, </w:t>
      </w:r>
      <w:r w:rsidRPr="00A95153">
        <w:rPr>
          <w:rFonts w:cstheme="minorHAnsi"/>
          <w:sz w:val="18"/>
          <w:szCs w:val="18"/>
        </w:rPr>
        <w:t>2019)</w:t>
      </w:r>
      <w:r w:rsidR="00210306" w:rsidRPr="00A95153">
        <w:rPr>
          <w:rFonts w:cstheme="minorHAnsi"/>
          <w:sz w:val="18"/>
          <w:szCs w:val="18"/>
        </w:rPr>
        <w:t>.</w:t>
      </w:r>
    </w:p>
    <w:p w14:paraId="0318C0B4" w14:textId="4AC90ACE" w:rsidR="00513611" w:rsidRPr="00A95153" w:rsidRDefault="00513611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 xml:space="preserve">Figura 15. </w:t>
      </w:r>
      <w:r w:rsidR="007710EC">
        <w:rPr>
          <w:rFonts w:cstheme="minorHAnsi"/>
          <w:sz w:val="18"/>
          <w:szCs w:val="18"/>
        </w:rPr>
        <w:t xml:space="preserve">Edificio 14, trasformazioni dei prospetti. </w:t>
      </w:r>
      <w:r w:rsidRPr="00A95153">
        <w:rPr>
          <w:rFonts w:cstheme="minorHAnsi"/>
          <w:sz w:val="18"/>
          <w:szCs w:val="18"/>
        </w:rPr>
        <w:t xml:space="preserve">Confronto tra </w:t>
      </w:r>
      <w:r w:rsidR="007710EC">
        <w:rPr>
          <w:rFonts w:cstheme="minorHAnsi"/>
          <w:sz w:val="18"/>
          <w:szCs w:val="18"/>
        </w:rPr>
        <w:t>progetto</w:t>
      </w:r>
      <w:r w:rsidRPr="00A95153">
        <w:rPr>
          <w:rFonts w:cstheme="minorHAnsi"/>
          <w:sz w:val="18"/>
          <w:szCs w:val="18"/>
        </w:rPr>
        <w:t xml:space="preserve"> e stato attuale del corpo scala A</w:t>
      </w:r>
      <w:r w:rsidR="007710EC">
        <w:rPr>
          <w:rFonts w:cstheme="minorHAnsi"/>
          <w:sz w:val="18"/>
          <w:szCs w:val="18"/>
        </w:rPr>
        <w:t xml:space="preserve">, capogruppo </w:t>
      </w:r>
      <w:r w:rsidRPr="00A95153">
        <w:rPr>
          <w:rFonts w:cstheme="minorHAnsi"/>
          <w:sz w:val="18"/>
          <w:szCs w:val="18"/>
        </w:rPr>
        <w:t xml:space="preserve">Mario </w:t>
      </w:r>
      <w:proofErr w:type="spellStart"/>
      <w:r w:rsidRPr="00A95153">
        <w:rPr>
          <w:rFonts w:cstheme="minorHAnsi"/>
          <w:sz w:val="18"/>
          <w:szCs w:val="18"/>
        </w:rPr>
        <w:t>Bacciocchi</w:t>
      </w:r>
      <w:proofErr w:type="spellEnd"/>
      <w:r w:rsidR="007710EC">
        <w:rPr>
          <w:rFonts w:cstheme="minorHAnsi"/>
          <w:sz w:val="18"/>
          <w:szCs w:val="18"/>
        </w:rPr>
        <w:t xml:space="preserve"> (ACMI, fotografia I. </w:t>
      </w:r>
      <w:proofErr w:type="spellStart"/>
      <w:r w:rsidR="007710EC">
        <w:rPr>
          <w:rFonts w:cstheme="minorHAnsi"/>
          <w:sz w:val="18"/>
          <w:szCs w:val="18"/>
        </w:rPr>
        <w:t>Cavazzutti</w:t>
      </w:r>
      <w:proofErr w:type="spellEnd"/>
      <w:r w:rsidR="007710EC">
        <w:rPr>
          <w:rFonts w:cstheme="minorHAnsi"/>
          <w:sz w:val="18"/>
          <w:szCs w:val="18"/>
        </w:rPr>
        <w:t>, 2019)</w:t>
      </w:r>
      <w:r w:rsidRPr="00A95153">
        <w:rPr>
          <w:rFonts w:cstheme="minorHAnsi"/>
          <w:sz w:val="18"/>
          <w:szCs w:val="18"/>
        </w:rPr>
        <w:t>.</w:t>
      </w:r>
    </w:p>
    <w:p w14:paraId="195A3C4E" w14:textId="65B60DF8" w:rsidR="00513611" w:rsidRPr="00A95153" w:rsidRDefault="00513611" w:rsidP="00CD620C">
      <w:pPr>
        <w:spacing w:line="216" w:lineRule="exact"/>
        <w:rPr>
          <w:rFonts w:cstheme="minorHAnsi"/>
          <w:sz w:val="18"/>
          <w:szCs w:val="18"/>
        </w:rPr>
      </w:pPr>
      <w:r w:rsidRPr="00A95153">
        <w:rPr>
          <w:rFonts w:cstheme="minorHAnsi"/>
          <w:sz w:val="18"/>
          <w:szCs w:val="18"/>
        </w:rPr>
        <w:t>Figura 1</w:t>
      </w:r>
      <w:r w:rsidR="008964DA" w:rsidRPr="00A95153">
        <w:rPr>
          <w:rFonts w:cstheme="minorHAnsi"/>
          <w:sz w:val="18"/>
          <w:szCs w:val="18"/>
        </w:rPr>
        <w:t>6</w:t>
      </w:r>
      <w:r w:rsidRPr="00A95153">
        <w:rPr>
          <w:rFonts w:cstheme="minorHAnsi"/>
          <w:sz w:val="18"/>
          <w:szCs w:val="18"/>
        </w:rPr>
        <w:t xml:space="preserve">. Esempio di schermata </w:t>
      </w:r>
      <w:proofErr w:type="spellStart"/>
      <w:r w:rsidRPr="00A95153">
        <w:rPr>
          <w:rFonts w:cstheme="minorHAnsi"/>
          <w:sz w:val="18"/>
          <w:szCs w:val="18"/>
        </w:rPr>
        <w:t>Gis</w:t>
      </w:r>
      <w:proofErr w:type="spellEnd"/>
      <w:r w:rsidRPr="00A95153">
        <w:rPr>
          <w:rFonts w:cstheme="minorHAnsi"/>
          <w:sz w:val="18"/>
          <w:szCs w:val="18"/>
        </w:rPr>
        <w:t xml:space="preserve"> per la conservazione programmata (elaborazione di C</w:t>
      </w:r>
      <w:r w:rsidR="00724DFB">
        <w:rPr>
          <w:rFonts w:cstheme="minorHAnsi"/>
          <w:sz w:val="18"/>
          <w:szCs w:val="18"/>
        </w:rPr>
        <w:t>.</w:t>
      </w:r>
      <w:r w:rsidRPr="00A95153">
        <w:rPr>
          <w:rFonts w:cstheme="minorHAnsi"/>
          <w:sz w:val="18"/>
          <w:szCs w:val="18"/>
        </w:rPr>
        <w:t xml:space="preserve"> Valiante e I</w:t>
      </w:r>
      <w:r w:rsidR="00724DFB">
        <w:rPr>
          <w:rFonts w:cstheme="minorHAnsi"/>
          <w:sz w:val="18"/>
          <w:szCs w:val="18"/>
        </w:rPr>
        <w:t xml:space="preserve">. </w:t>
      </w:r>
      <w:proofErr w:type="spellStart"/>
      <w:r w:rsidRPr="00A95153">
        <w:rPr>
          <w:rFonts w:cstheme="minorHAnsi"/>
          <w:sz w:val="18"/>
          <w:szCs w:val="18"/>
        </w:rPr>
        <w:t>Cavazzutti</w:t>
      </w:r>
      <w:proofErr w:type="spellEnd"/>
      <w:r w:rsidR="002F51A6">
        <w:rPr>
          <w:rFonts w:cstheme="minorHAnsi"/>
          <w:sz w:val="18"/>
          <w:szCs w:val="18"/>
        </w:rPr>
        <w:t>).</w:t>
      </w:r>
    </w:p>
    <w:p w14:paraId="29AD1790" w14:textId="77777777" w:rsidR="00513611" w:rsidRDefault="00513611" w:rsidP="00CD620C">
      <w:pPr>
        <w:spacing w:line="216" w:lineRule="exact"/>
        <w:rPr>
          <w:rFonts w:cstheme="minorHAnsi"/>
          <w:sz w:val="20"/>
          <w:szCs w:val="20"/>
        </w:rPr>
      </w:pPr>
    </w:p>
    <w:p w14:paraId="66B7E4B0" w14:textId="77777777" w:rsidR="005C58F8" w:rsidRDefault="005C58F8"/>
    <w:sectPr w:rsidR="005C58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0D"/>
    <w:rsid w:val="00210306"/>
    <w:rsid w:val="002F51A6"/>
    <w:rsid w:val="00345B68"/>
    <w:rsid w:val="0035067E"/>
    <w:rsid w:val="00513611"/>
    <w:rsid w:val="005C58F8"/>
    <w:rsid w:val="005E370D"/>
    <w:rsid w:val="005F52B0"/>
    <w:rsid w:val="00724DFB"/>
    <w:rsid w:val="007710EC"/>
    <w:rsid w:val="00792973"/>
    <w:rsid w:val="008964DA"/>
    <w:rsid w:val="008F3077"/>
    <w:rsid w:val="008F43EE"/>
    <w:rsid w:val="00A95153"/>
    <w:rsid w:val="00AA0A0D"/>
    <w:rsid w:val="00AF7D45"/>
    <w:rsid w:val="00C43530"/>
    <w:rsid w:val="00CD620C"/>
    <w:rsid w:val="00D67D70"/>
    <w:rsid w:val="00E04AAA"/>
    <w:rsid w:val="00F4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E833E"/>
  <w15:chartTrackingRefBased/>
  <w15:docId w15:val="{86837031-4FF9-4254-8CB6-728C4211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Caterina Valiante</cp:lastModifiedBy>
  <cp:revision>16</cp:revision>
  <dcterms:created xsi:type="dcterms:W3CDTF">2020-09-14T21:39:00Z</dcterms:created>
  <dcterms:modified xsi:type="dcterms:W3CDTF">2020-10-22T08:08:00Z</dcterms:modified>
</cp:coreProperties>
</file>