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01- Titolo"/>
        <w:rPr>
          <w:u w:val="single"/>
        </w:rPr>
      </w:pPr>
      <w:r>
        <w:rPr>
          <w:u w:val="single"/>
          <w:rtl w:val="0"/>
          <w:lang w:val="it-IT"/>
        </w:rPr>
        <w:t>Elenco didascalie immagini:</w:t>
      </w:r>
    </w:p>
    <w:p>
      <w:pPr>
        <w:pStyle w:val="01- didascalie immagini"/>
        <w:bidi w:val="0"/>
      </w:pP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>Figura 1. Veduta aerea dell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>agglomerato urbano di Canda (RO) con evidenziato il complesso di Villa Nani Mocenigo (da Google Earth).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>Figura 2. Canda, Villa Nani Mocenigo, veduta dei fronti settentrionale e occidentale della fabbrica (foto E. Montalti, 2018).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3. </w:t>
      </w:r>
      <w:r>
        <w:rPr>
          <w:rFonts w:cs="Arial Unicode MS" w:eastAsia="Arial Unicode MS"/>
          <w:rtl w:val="0"/>
          <w:lang w:val="it-IT"/>
        </w:rPr>
        <w:t xml:space="preserve">Canda, Villa Nani Mocenigo, veduta </w:t>
      </w:r>
      <w:r>
        <w:rPr>
          <w:rFonts w:cs="Arial Unicode MS" w:eastAsia="Arial Unicode MS"/>
          <w:rtl w:val="0"/>
          <w:lang w:val="it-IT"/>
        </w:rPr>
        <w:t>del fronte orientale della fabbrica (foto V. Balboni, 2015).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4. </w:t>
      </w:r>
      <w:r>
        <w:rPr>
          <w:rFonts w:cs="Arial Unicode MS" w:eastAsia="Arial Unicode MS"/>
          <w:rtl w:val="0"/>
          <w:lang w:val="it-IT"/>
        </w:rPr>
        <w:t xml:space="preserve">Canda, Villa Nani Mocenigo, veduta </w:t>
      </w:r>
      <w:r>
        <w:rPr>
          <w:rFonts w:cs="Arial Unicode MS" w:eastAsia="Arial Unicode MS"/>
          <w:rtl w:val="0"/>
          <w:lang w:val="it-IT"/>
        </w:rPr>
        <w:t>del fronte settentrionale (foto E. Montalti, 2019).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>Figura 5. Dettaglio dei sistemi di aperture sovrapposte dei prospetti settentrionale e orientale estratti dal rilievo della fabbrica (rilievo e restituzione E. Montalti).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6. </w:t>
      </w:r>
      <w:r>
        <w:rPr>
          <w:rFonts w:cs="Arial Unicode MS" w:eastAsia="Arial Unicode MS"/>
          <w:rtl w:val="0"/>
          <w:lang w:val="it-IT"/>
        </w:rPr>
        <w:t xml:space="preserve">Canda, Villa Nani Mocenigo, veduta del fronte </w:t>
      </w:r>
      <w:r>
        <w:rPr>
          <w:rFonts w:cs="Arial Unicode MS" w:eastAsia="Arial Unicode MS"/>
          <w:rtl w:val="0"/>
          <w:lang w:val="it-IT"/>
        </w:rPr>
        <w:t>meridionale</w:t>
      </w:r>
      <w:r>
        <w:rPr>
          <w:rFonts w:cs="Arial Unicode MS" w:eastAsia="Arial Unicode MS"/>
          <w:rtl w:val="0"/>
          <w:lang w:val="it-IT"/>
        </w:rPr>
        <w:t xml:space="preserve"> (foto E. Montalti</w:t>
      </w:r>
      <w:r>
        <w:rPr>
          <w:rFonts w:cs="Arial Unicode MS" w:eastAsia="Arial Unicode MS"/>
          <w:rtl w:val="0"/>
          <w:lang w:val="it-IT"/>
        </w:rPr>
        <w:t>, 2019</w:t>
      </w:r>
      <w:r>
        <w:rPr>
          <w:rFonts w:cs="Arial Unicode MS" w:eastAsia="Arial Unicode MS"/>
          <w:rtl w:val="0"/>
        </w:rPr>
        <w:t>)</w:t>
      </w:r>
      <w:r>
        <w:rPr>
          <w:rFonts w:cs="Arial Unicode MS" w:eastAsia="Arial Unicode MS"/>
          <w:rtl w:val="0"/>
          <w:lang w:val="it-IT"/>
        </w:rPr>
        <w:t>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7. </w:t>
      </w:r>
      <w:r>
        <w:rPr>
          <w:rFonts w:cs="Arial Unicode MS" w:eastAsia="Arial Unicode MS"/>
          <w:rtl w:val="0"/>
          <w:lang w:val="it-IT"/>
        </w:rPr>
        <w:t>Canda, Villa Nani Mocenigo, veduta del</w:t>
      </w:r>
      <w:r>
        <w:rPr>
          <w:rFonts w:cs="Arial Unicode MS" w:eastAsia="Arial Unicode MS"/>
          <w:rtl w:val="0"/>
          <w:lang w:val="it-IT"/>
        </w:rPr>
        <w:t xml:space="preserve"> corpo aggiunto nella porzione all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 xml:space="preserve">interno del muro perimetrale </w:t>
      </w:r>
      <w:r>
        <w:rPr>
          <w:rFonts w:cs="Arial Unicode MS" w:eastAsia="Arial Unicode MS"/>
          <w:rtl w:val="0"/>
          <w:lang w:val="it-IT"/>
        </w:rPr>
        <w:t xml:space="preserve"> (foto E. Montalti</w:t>
      </w:r>
      <w:r>
        <w:rPr>
          <w:rFonts w:cs="Arial Unicode MS" w:eastAsia="Arial Unicode MS"/>
          <w:rtl w:val="0"/>
          <w:lang w:val="it-IT"/>
        </w:rPr>
        <w:t>, 2019</w:t>
      </w:r>
      <w:r>
        <w:rPr>
          <w:rFonts w:cs="Arial Unicode MS" w:eastAsia="Arial Unicode MS"/>
          <w:rtl w:val="0"/>
        </w:rPr>
        <w:t>)</w:t>
      </w:r>
      <w:r>
        <w:rPr>
          <w:rFonts w:cs="Arial Unicode MS" w:eastAsia="Arial Unicode MS"/>
          <w:rtl w:val="0"/>
          <w:lang w:val="it-IT"/>
        </w:rPr>
        <w:t>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8. </w:t>
      </w:r>
      <w:r>
        <w:rPr>
          <w:rFonts w:cs="Arial Unicode MS" w:eastAsia="Arial Unicode MS"/>
          <w:rtl w:val="0"/>
          <w:lang w:val="it-IT"/>
        </w:rPr>
        <w:t xml:space="preserve">Canda, Villa Nani Mocenigo, </w:t>
      </w:r>
      <w:r>
        <w:rPr>
          <w:rFonts w:cs="Arial Unicode MS" w:eastAsia="Arial Unicode MS"/>
          <w:rtl w:val="0"/>
          <w:lang w:val="it-IT"/>
        </w:rPr>
        <w:t>traccia dell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 xml:space="preserve">eliminazione di una canna fumaria esterna nel fronte settentrionale </w:t>
      </w:r>
      <w:r>
        <w:rPr>
          <w:rFonts w:cs="Arial Unicode MS" w:eastAsia="Arial Unicode MS"/>
          <w:rtl w:val="0"/>
          <w:lang w:val="it-IT"/>
        </w:rPr>
        <w:t>(foto E. Montalti</w:t>
      </w:r>
      <w:r>
        <w:rPr>
          <w:rFonts w:cs="Arial Unicode MS" w:eastAsia="Arial Unicode MS"/>
          <w:rtl w:val="0"/>
          <w:lang w:val="it-IT"/>
        </w:rPr>
        <w:t>, 2019</w:t>
      </w:r>
      <w:r>
        <w:rPr>
          <w:rFonts w:cs="Arial Unicode MS" w:eastAsia="Arial Unicode MS"/>
          <w:rtl w:val="0"/>
        </w:rPr>
        <w:t>)</w:t>
      </w:r>
      <w:r>
        <w:rPr>
          <w:rFonts w:cs="Arial Unicode MS" w:eastAsia="Arial Unicode MS"/>
          <w:rtl w:val="0"/>
          <w:lang w:val="it-IT"/>
        </w:rPr>
        <w:t>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9. </w:t>
      </w:r>
      <w:r>
        <w:rPr>
          <w:rFonts w:cs="Arial Unicode MS" w:eastAsia="Arial Unicode MS"/>
          <w:rtl w:val="0"/>
          <w:lang w:val="it-IT"/>
        </w:rPr>
        <w:t xml:space="preserve">Canda, Villa Nani Mocenigo, </w:t>
      </w:r>
      <w:r>
        <w:rPr>
          <w:rFonts w:cs="Arial Unicode MS" w:eastAsia="Arial Unicode MS"/>
          <w:rtl w:val="0"/>
          <w:lang w:val="it-IT"/>
        </w:rPr>
        <w:t xml:space="preserve">piattabanda di una precedente bucatura tamponata nel fronte settentrionale </w:t>
      </w:r>
      <w:r>
        <w:rPr>
          <w:rFonts w:cs="Arial Unicode MS" w:eastAsia="Arial Unicode MS"/>
          <w:rtl w:val="0"/>
          <w:lang w:val="it-IT"/>
        </w:rPr>
        <w:t>(foto E. Montalti</w:t>
      </w:r>
      <w:r>
        <w:rPr>
          <w:rFonts w:cs="Arial Unicode MS" w:eastAsia="Arial Unicode MS"/>
          <w:rtl w:val="0"/>
          <w:lang w:val="it-IT"/>
        </w:rPr>
        <w:t>, 2018</w:t>
      </w:r>
      <w:r>
        <w:rPr>
          <w:rFonts w:cs="Arial Unicode MS" w:eastAsia="Arial Unicode MS"/>
          <w:rtl w:val="0"/>
        </w:rPr>
        <w:t>)</w:t>
      </w:r>
      <w:r>
        <w:rPr>
          <w:rFonts w:cs="Arial Unicode MS" w:eastAsia="Arial Unicode MS"/>
          <w:rtl w:val="0"/>
          <w:lang w:val="it-IT"/>
        </w:rPr>
        <w:t>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10. </w:t>
      </w:r>
      <w:r>
        <w:rPr>
          <w:rFonts w:cs="Arial Unicode MS" w:eastAsia="Arial Unicode MS"/>
          <w:rtl w:val="0"/>
          <w:lang w:val="it-IT"/>
        </w:rPr>
        <w:t xml:space="preserve">Canda, Villa Nani Mocenigo, </w:t>
      </w:r>
      <w:r>
        <w:rPr>
          <w:rFonts w:cs="Arial Unicode MS" w:eastAsia="Arial Unicode MS"/>
          <w:rtl w:val="0"/>
          <w:lang w:val="it-IT"/>
        </w:rPr>
        <w:t>laterizi sagomati, databili al XV secolo, utilizzati come gelosia interna nell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>androne al piano terra</w:t>
      </w:r>
      <w:r>
        <w:rPr>
          <w:rFonts w:cs="Arial Unicode MS" w:eastAsia="Arial Unicode MS"/>
          <w:rtl w:val="0"/>
          <w:lang w:val="it-IT"/>
        </w:rPr>
        <w:t xml:space="preserve"> (foto E. Montalti</w:t>
      </w:r>
      <w:r>
        <w:rPr>
          <w:rFonts w:cs="Arial Unicode MS" w:eastAsia="Arial Unicode MS"/>
          <w:rtl w:val="0"/>
          <w:lang w:val="it-IT"/>
        </w:rPr>
        <w:t>, 2018</w:t>
      </w:r>
      <w:r>
        <w:rPr>
          <w:rFonts w:cs="Arial Unicode MS" w:eastAsia="Arial Unicode MS"/>
          <w:rtl w:val="0"/>
        </w:rPr>
        <w:t>)</w:t>
      </w:r>
      <w:r>
        <w:rPr>
          <w:rFonts w:cs="Arial Unicode MS" w:eastAsia="Arial Unicode MS"/>
          <w:rtl w:val="0"/>
          <w:lang w:val="it-IT"/>
        </w:rPr>
        <w:t>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11. </w:t>
      </w:r>
      <w:r>
        <w:rPr>
          <w:rFonts w:cs="Arial Unicode MS" w:eastAsia="Arial Unicode MS"/>
          <w:rtl w:val="0"/>
          <w:lang w:val="it-IT"/>
        </w:rPr>
        <w:t xml:space="preserve">Canda, Villa Nani Mocenigo, </w:t>
      </w:r>
      <w:r>
        <w:rPr>
          <w:rFonts w:cs="Arial Unicode MS" w:eastAsia="Arial Unicode MS"/>
          <w:rtl w:val="0"/>
          <w:lang w:val="it-IT"/>
        </w:rPr>
        <w:t>dettaglio dei laterizi sagomati in cui si riscontrano le figure di sirena bicaudate, giovane pescatore, angelo con cartiglio e amorino su drago</w:t>
      </w:r>
      <w:r>
        <w:rPr>
          <w:rFonts w:cs="Arial Unicode MS" w:eastAsia="Arial Unicode MS"/>
          <w:rtl w:val="0"/>
          <w:lang w:val="it-IT"/>
        </w:rPr>
        <w:t xml:space="preserve"> (foto E. Montalti</w:t>
      </w:r>
      <w:r>
        <w:rPr>
          <w:rFonts w:cs="Arial Unicode MS" w:eastAsia="Arial Unicode MS"/>
          <w:rtl w:val="0"/>
          <w:lang w:val="it-IT"/>
        </w:rPr>
        <w:t>, 2018</w:t>
      </w:r>
      <w:r>
        <w:rPr>
          <w:rFonts w:cs="Arial Unicode MS" w:eastAsia="Arial Unicode MS"/>
          <w:rtl w:val="0"/>
        </w:rPr>
        <w:t>)</w:t>
      </w:r>
      <w:r>
        <w:rPr>
          <w:rFonts w:cs="Arial Unicode MS" w:eastAsia="Arial Unicode MS"/>
          <w:rtl w:val="0"/>
          <w:lang w:val="it-IT"/>
        </w:rPr>
        <w:t>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12. </w:t>
      </w:r>
      <w:r>
        <w:rPr>
          <w:rFonts w:cs="Arial Unicode MS" w:eastAsia="Arial Unicode MS"/>
          <w:rtl w:val="0"/>
          <w:lang w:val="it-IT"/>
        </w:rPr>
        <w:t xml:space="preserve">Canda, Villa Nani Mocenigo, </w:t>
      </w:r>
      <w:r>
        <w:rPr>
          <w:rFonts w:cs="Arial Unicode MS" w:eastAsia="Arial Unicode MS"/>
          <w:rtl w:val="0"/>
          <w:lang w:val="it-IT"/>
        </w:rPr>
        <w:t>prospetto settentrionale, particolare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it-IT"/>
        </w:rPr>
        <w:t>del mascherone in chiave d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>arco al primo piano e dei bancali delle finestre del secondo</w:t>
      </w:r>
      <w:r>
        <w:rPr>
          <w:rFonts w:cs="Arial Unicode MS" w:eastAsia="Arial Unicode MS"/>
          <w:rtl w:val="0"/>
          <w:lang w:val="it-IT"/>
        </w:rPr>
        <w:t xml:space="preserve"> (foto E. Montalti</w:t>
      </w:r>
      <w:r>
        <w:rPr>
          <w:rFonts w:cs="Arial Unicode MS" w:eastAsia="Arial Unicode MS"/>
          <w:rtl w:val="0"/>
          <w:lang w:val="it-IT"/>
        </w:rPr>
        <w:t>, 2019</w:t>
      </w:r>
      <w:r>
        <w:rPr>
          <w:rFonts w:cs="Arial Unicode MS" w:eastAsia="Arial Unicode MS"/>
          <w:rtl w:val="0"/>
        </w:rPr>
        <w:t>)</w:t>
      </w:r>
      <w:r>
        <w:rPr>
          <w:rFonts w:cs="Arial Unicode MS" w:eastAsia="Arial Unicode MS"/>
          <w:rtl w:val="0"/>
          <w:lang w:val="it-IT"/>
        </w:rPr>
        <w:t xml:space="preserve">. 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13. Schema in cui sono evidenziate le sezioni murarie riferibili alla seconda fase costruttiva (da </w:t>
      </w:r>
      <w:r>
        <w:rPr>
          <w:rFonts w:cs="Arial Unicode MS" w:eastAsia="Arial Unicode MS"/>
          <w:smallCaps w:val="1"/>
          <w:rtl w:val="0"/>
          <w:lang w:val="it-IT"/>
        </w:rPr>
        <w:t>Montalti</w:t>
      </w:r>
      <w:r>
        <w:rPr>
          <w:rFonts w:cs="Arial Unicode MS" w:eastAsia="Arial Unicode MS"/>
          <w:rtl w:val="0"/>
          <w:lang w:val="it-IT"/>
        </w:rPr>
        <w:t xml:space="preserve"> 2020</w:t>
      </w:r>
      <w:r>
        <w:rPr>
          <w:rFonts w:cs="Arial Unicode MS" w:eastAsia="Arial Unicode MS"/>
          <w:rtl w:val="0"/>
        </w:rPr>
        <w:t>)</w:t>
      </w:r>
      <w:r>
        <w:rPr>
          <w:rFonts w:cs="Arial Unicode MS" w:eastAsia="Arial Unicode MS"/>
          <w:rtl w:val="0"/>
          <w:lang w:val="it-IT"/>
        </w:rPr>
        <w:t xml:space="preserve">. 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14.  </w:t>
      </w:r>
      <w:r>
        <w:rPr>
          <w:rFonts w:cs="Arial Unicode MS" w:eastAsia="Arial Unicode MS"/>
          <w:rtl w:val="0"/>
          <w:lang w:val="de-DE"/>
        </w:rPr>
        <w:t>Schem</w:t>
      </w:r>
      <w:r>
        <w:rPr>
          <w:rFonts w:cs="Arial Unicode MS" w:eastAsia="Arial Unicode MS"/>
          <w:rtl w:val="0"/>
          <w:lang w:val="it-IT"/>
        </w:rPr>
        <w:t>i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it-IT"/>
        </w:rPr>
        <w:t>di articolazione del prospetto principale di Villa Nani Mocenigo a Canda e Villa Nani Loredan a Sant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 xml:space="preserve">Urbano, a confronto con lo schema di Palazzo Nani di Cannaregio a Venezia </w:t>
      </w:r>
      <w:r>
        <w:rPr>
          <w:rFonts w:cs="Arial Unicode MS" w:eastAsia="Arial Unicode MS"/>
          <w:rtl w:val="0"/>
        </w:rPr>
        <w:t>(</w:t>
      </w:r>
      <w:r>
        <w:rPr>
          <w:rFonts w:cs="Arial Unicode MS" w:eastAsia="Arial Unicode MS"/>
          <w:rtl w:val="0"/>
          <w:lang w:val="it-IT"/>
        </w:rPr>
        <w:t xml:space="preserve">da </w:t>
      </w:r>
      <w:r>
        <w:rPr>
          <w:rFonts w:cs="Arial Unicode MS" w:eastAsia="Arial Unicode MS"/>
          <w:smallCaps w:val="1"/>
          <w:rtl w:val="0"/>
          <w:lang w:val="it-IT"/>
        </w:rPr>
        <w:t>Montalti</w:t>
      </w:r>
      <w:r>
        <w:rPr>
          <w:rFonts w:cs="Arial Unicode MS" w:eastAsia="Arial Unicode MS"/>
          <w:rtl w:val="0"/>
          <w:lang w:val="it-IT"/>
        </w:rPr>
        <w:t xml:space="preserve"> 2020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15. Ipotesi ricostruttiva della configurazione cinquecentesca del prospetto settentrionale </w:t>
      </w:r>
      <w:r>
        <w:rPr>
          <w:rFonts w:cs="Arial Unicode MS" w:eastAsia="Arial Unicode MS"/>
          <w:rtl w:val="0"/>
        </w:rPr>
        <w:t>(</w:t>
      </w:r>
      <w:r>
        <w:rPr>
          <w:rFonts w:cs="Arial Unicode MS" w:eastAsia="Arial Unicode MS"/>
          <w:rtl w:val="0"/>
          <w:lang w:val="it-IT"/>
        </w:rPr>
        <w:t xml:space="preserve">da </w:t>
      </w:r>
      <w:r>
        <w:rPr>
          <w:rFonts w:cs="Arial Unicode MS" w:eastAsia="Arial Unicode MS"/>
          <w:smallCaps w:val="1"/>
          <w:rtl w:val="0"/>
          <w:lang w:val="it-IT"/>
        </w:rPr>
        <w:t>Montalti</w:t>
      </w:r>
      <w:r>
        <w:rPr>
          <w:rFonts w:cs="Arial Unicode MS" w:eastAsia="Arial Unicode MS"/>
          <w:rtl w:val="0"/>
          <w:lang w:val="it-IT"/>
        </w:rPr>
        <w:t xml:space="preserve"> 2020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>Figura 16. Sant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>Urbano (PD)</w:t>
      </w:r>
      <w:r>
        <w:rPr>
          <w:rFonts w:cs="Arial Unicode MS" w:eastAsia="Arial Unicode MS"/>
          <w:rtl w:val="0"/>
          <w:lang w:val="pt-PT"/>
        </w:rPr>
        <w:t xml:space="preserve">, Villa Nani </w:t>
      </w:r>
      <w:r>
        <w:rPr>
          <w:rFonts w:cs="Arial Unicode MS" w:eastAsia="Arial Unicode MS"/>
          <w:rtl w:val="0"/>
          <w:lang w:val="it-IT"/>
        </w:rPr>
        <w:t>Loredan</w:t>
      </w:r>
      <w:r>
        <w:rPr>
          <w:rFonts w:cs="Arial Unicode MS" w:eastAsia="Arial Unicode MS"/>
          <w:rtl w:val="0"/>
        </w:rPr>
        <w:t xml:space="preserve">, </w:t>
      </w:r>
      <w:r>
        <w:rPr>
          <w:rFonts w:cs="Arial Unicode MS" w:eastAsia="Arial Unicode MS"/>
          <w:rtl w:val="0"/>
          <w:lang w:val="it-IT"/>
        </w:rPr>
        <w:t xml:space="preserve">veduta del prospetto principale </w:t>
      </w:r>
      <w:r>
        <w:rPr>
          <w:rFonts w:cs="Arial Unicode MS" w:eastAsia="Arial Unicode MS"/>
          <w:rtl w:val="0"/>
          <w:lang w:val="it-IT"/>
        </w:rPr>
        <w:t>(foto E. Montalti</w:t>
      </w:r>
      <w:r>
        <w:rPr>
          <w:rFonts w:cs="Arial Unicode MS" w:eastAsia="Arial Unicode MS"/>
          <w:rtl w:val="0"/>
          <w:lang w:val="it-IT"/>
        </w:rPr>
        <w:t>, 2019</w:t>
      </w:r>
      <w:r>
        <w:rPr>
          <w:rFonts w:cs="Arial Unicode MS" w:eastAsia="Arial Unicode MS"/>
          <w:rtl w:val="0"/>
        </w:rPr>
        <w:t>)</w:t>
      </w:r>
      <w:r>
        <w:rPr>
          <w:rFonts w:cs="Arial Unicode MS" w:eastAsia="Arial Unicode MS"/>
          <w:rtl w:val="0"/>
          <w:lang w:val="it-IT"/>
        </w:rPr>
        <w:t>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17. </w:t>
      </w:r>
      <w:r>
        <w:rPr>
          <w:rFonts w:cs="Arial Unicode MS" w:eastAsia="Arial Unicode MS"/>
          <w:rtl w:val="0"/>
          <w:lang w:val="it-IT"/>
        </w:rPr>
        <w:t>Villa Nani Mocenigo (allora Villa Nani) rappresentata nell</w:t>
      </w:r>
      <w:r>
        <w:rPr>
          <w:rFonts w:cs="Arial Unicode MS" w:eastAsia="Arial Unicode MS" w:hint="default"/>
          <w:rtl w:val="1"/>
        </w:rPr>
        <w:t>’</w:t>
      </w:r>
      <w:r>
        <w:rPr>
          <w:rFonts w:cs="Arial Unicode MS" w:eastAsia="Arial Unicode MS"/>
          <w:rtl w:val="0"/>
          <w:lang w:val="it-IT"/>
        </w:rPr>
        <w:t>Estimo Veneto del 1708, ACR, Estimo 1708, III, Ritratti di qua del Canal Castagnaro ed oltre lo stesso, Villa della Canda Perticare 1699, m. 80, mp. 42 (</w:t>
      </w:r>
      <w:r>
        <w:rPr>
          <w:rFonts w:cs="Arial Unicode MS" w:eastAsia="Arial Unicode MS"/>
          <w:rtl w:val="0"/>
          <w:lang w:val="it-IT"/>
        </w:rPr>
        <w:t>s</w:t>
      </w:r>
      <w:r>
        <w:rPr>
          <w:rFonts w:cs="Arial Unicode MS" w:eastAsia="Arial Unicode MS"/>
          <w:rtl w:val="0"/>
          <w:lang w:val="it-IT"/>
        </w:rPr>
        <w:t>u concessione d</w:t>
      </w:r>
      <w:r>
        <w:rPr>
          <w:rFonts w:cs="Arial Unicode MS" w:eastAsia="Arial Unicode MS"/>
          <w:rtl w:val="0"/>
          <w:lang w:val="it-IT"/>
        </w:rPr>
        <w:t>ell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 xml:space="preserve">Archivio Accademia dei Concordi). 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18. </w:t>
      </w:r>
      <w:r>
        <w:rPr>
          <w:rFonts w:cs="Arial Unicode MS" w:eastAsia="Arial Unicode MS"/>
          <w:rtl w:val="0"/>
          <w:lang w:val="it-IT"/>
        </w:rPr>
        <w:t xml:space="preserve">Canda, Villa Nani Mocenigo, </w:t>
      </w:r>
      <w:r>
        <w:rPr>
          <w:rFonts w:cs="Arial Unicode MS" w:eastAsia="Arial Unicode MS"/>
          <w:rtl w:val="0"/>
          <w:lang w:val="it-IT"/>
        </w:rPr>
        <w:t xml:space="preserve">tracce di decorazione pittorica a </w:t>
      </w:r>
      <w:r>
        <w:rPr>
          <w:rFonts w:cs="Arial Unicode MS" w:eastAsia="Arial Unicode MS" w:hint="default"/>
          <w:rtl w:val="0"/>
          <w:lang w:val="it-IT"/>
        </w:rPr>
        <w:t>“</w:t>
      </w:r>
      <w:r>
        <w:rPr>
          <w:rFonts w:cs="Arial Unicode MS" w:eastAsia="Arial Unicode MS"/>
          <w:rtl w:val="0"/>
          <w:lang w:val="it-IT"/>
        </w:rPr>
        <w:t>broccato</w:t>
      </w:r>
      <w:r>
        <w:rPr>
          <w:rFonts w:cs="Arial Unicode MS" w:eastAsia="Arial Unicode MS" w:hint="default"/>
          <w:rtl w:val="0"/>
          <w:lang w:val="it-IT"/>
        </w:rPr>
        <w:t xml:space="preserve">” </w:t>
      </w:r>
      <w:r>
        <w:rPr>
          <w:rFonts w:cs="Arial Unicode MS" w:eastAsia="Arial Unicode MS"/>
          <w:rtl w:val="0"/>
          <w:lang w:val="it-IT"/>
        </w:rPr>
        <w:t>rinvenuta nell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>intercapedine del corpo scala del primo piano</w:t>
      </w:r>
      <w:r>
        <w:rPr>
          <w:rFonts w:cs="Arial Unicode MS" w:eastAsia="Arial Unicode MS"/>
          <w:rtl w:val="0"/>
          <w:lang w:val="it-IT"/>
        </w:rPr>
        <w:t xml:space="preserve"> (foto E. Montalti</w:t>
      </w:r>
      <w:r>
        <w:rPr>
          <w:rFonts w:cs="Arial Unicode MS" w:eastAsia="Arial Unicode MS"/>
          <w:rtl w:val="0"/>
          <w:lang w:val="it-IT"/>
        </w:rPr>
        <w:t>, 2018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pt-PT"/>
        </w:rPr>
        <w:t>Figura 1</w:t>
      </w:r>
      <w:r>
        <w:rPr>
          <w:rFonts w:cs="Arial Unicode MS" w:eastAsia="Arial Unicode MS"/>
          <w:rtl w:val="0"/>
          <w:lang w:val="it-IT"/>
        </w:rPr>
        <w:t>9</w:t>
      </w:r>
      <w:r>
        <w:rPr>
          <w:rFonts w:cs="Arial Unicode MS" w:eastAsia="Arial Unicode MS"/>
          <w:rtl w:val="0"/>
          <w:lang w:val="it-IT"/>
        </w:rPr>
        <w:t xml:space="preserve">. Canda, Villa Nani Mocenigo, </w:t>
      </w:r>
      <w:r>
        <w:rPr>
          <w:rFonts w:cs="Arial Unicode MS" w:eastAsia="Arial Unicode MS"/>
          <w:rtl w:val="0"/>
          <w:lang w:val="it-IT"/>
        </w:rPr>
        <w:t>traccia di decorazione pittorica databile al XVI secolo posta all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>interno degli ambienti dell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>attuale secondo piano</w:t>
      </w:r>
      <w:r>
        <w:rPr>
          <w:rFonts w:cs="Arial Unicode MS" w:eastAsia="Arial Unicode MS"/>
          <w:rtl w:val="0"/>
          <w:lang w:val="it-IT"/>
        </w:rPr>
        <w:t xml:space="preserve"> (foto E. Montalti</w:t>
      </w:r>
      <w:r>
        <w:rPr>
          <w:rFonts w:cs="Arial Unicode MS" w:eastAsia="Arial Unicode MS"/>
          <w:rtl w:val="0"/>
          <w:lang w:val="it-IT"/>
        </w:rPr>
        <w:t>, 2018</w:t>
      </w:r>
      <w:r>
        <w:rPr>
          <w:rFonts w:cs="Arial Unicode MS" w:eastAsia="Arial Unicode MS"/>
          <w:rtl w:val="0"/>
        </w:rPr>
        <w:t>)</w:t>
      </w:r>
      <w:r>
        <w:rPr>
          <w:rFonts w:cs="Arial Unicode MS" w:eastAsia="Arial Unicode MS"/>
          <w:rtl w:val="0"/>
          <w:lang w:val="it-IT"/>
        </w:rPr>
        <w:t>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20. </w:t>
      </w:r>
      <w:r>
        <w:rPr>
          <w:rFonts w:cs="Arial Unicode MS" w:eastAsia="Arial Unicode MS"/>
          <w:rtl w:val="0"/>
          <w:lang w:val="de-DE"/>
        </w:rPr>
        <w:t>Schema</w:t>
      </w:r>
      <w:r>
        <w:rPr>
          <w:rFonts w:cs="Arial Unicode MS" w:eastAsia="Arial Unicode MS"/>
          <w:rtl w:val="0"/>
          <w:lang w:val="it-IT"/>
        </w:rPr>
        <w:t xml:space="preserve"> in</w:t>
      </w:r>
      <w:r>
        <w:rPr>
          <w:rFonts w:cs="Arial Unicode MS" w:eastAsia="Arial Unicode MS"/>
          <w:rtl w:val="0"/>
          <w:lang w:val="it-IT"/>
        </w:rPr>
        <w:t xml:space="preserve"> cui sono evidenziate le sezioni murarie </w:t>
      </w:r>
      <w:r>
        <w:rPr>
          <w:rFonts w:cs="Arial Unicode MS" w:eastAsia="Arial Unicode MS"/>
          <w:rtl w:val="0"/>
          <w:lang w:val="it-IT"/>
        </w:rPr>
        <w:t>riferibili</w:t>
      </w:r>
      <w:r>
        <w:rPr>
          <w:rFonts w:cs="Arial Unicode MS" w:eastAsia="Arial Unicode MS"/>
          <w:rtl w:val="0"/>
          <w:lang w:val="it-IT"/>
        </w:rPr>
        <w:t xml:space="preserve"> alla </w:t>
      </w:r>
      <w:r>
        <w:rPr>
          <w:rFonts w:cs="Arial Unicode MS" w:eastAsia="Arial Unicode MS"/>
          <w:rtl w:val="0"/>
          <w:lang w:val="it-IT"/>
        </w:rPr>
        <w:t xml:space="preserve">terza </w:t>
      </w:r>
      <w:r>
        <w:rPr>
          <w:rFonts w:cs="Arial Unicode MS" w:eastAsia="Arial Unicode MS"/>
          <w:rtl w:val="0"/>
          <w:lang w:val="it-IT"/>
        </w:rPr>
        <w:t>fase costruttiva (</w:t>
      </w:r>
      <w:r>
        <w:rPr>
          <w:rFonts w:cs="Arial Unicode MS" w:eastAsia="Arial Unicode MS"/>
          <w:rtl w:val="0"/>
          <w:lang w:val="it-IT"/>
        </w:rPr>
        <w:t xml:space="preserve">da </w:t>
      </w:r>
      <w:r>
        <w:rPr>
          <w:rFonts w:cs="Arial Unicode MS" w:eastAsia="Arial Unicode MS"/>
          <w:smallCaps w:val="1"/>
          <w:rtl w:val="0"/>
          <w:lang w:val="it-IT"/>
        </w:rPr>
        <w:t>Montalti</w:t>
      </w:r>
      <w:r>
        <w:rPr>
          <w:rFonts w:cs="Arial Unicode MS" w:eastAsia="Arial Unicode MS"/>
          <w:rtl w:val="0"/>
          <w:lang w:val="it-IT"/>
        </w:rPr>
        <w:t xml:space="preserve"> 2020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21. Rilievo della sezione settentrionale del corpo scala elicoidale con ciclo decorativo di Gabriello Rossi </w:t>
      </w:r>
      <w:r>
        <w:rPr>
          <w:rFonts w:cs="Arial Unicode MS" w:eastAsia="Arial Unicode MS"/>
          <w:rtl w:val="0"/>
        </w:rPr>
        <w:t>(</w:t>
      </w:r>
      <w:r>
        <w:rPr>
          <w:rFonts w:cs="Arial Unicode MS" w:eastAsia="Arial Unicode MS"/>
          <w:rtl w:val="0"/>
          <w:lang w:val="it-IT"/>
        </w:rPr>
        <w:t xml:space="preserve">da </w:t>
      </w:r>
      <w:r>
        <w:rPr>
          <w:rFonts w:cs="Arial Unicode MS" w:eastAsia="Arial Unicode MS"/>
          <w:smallCaps w:val="1"/>
          <w:rtl w:val="0"/>
          <w:lang w:val="it-IT"/>
        </w:rPr>
        <w:t>Montalti</w:t>
      </w:r>
      <w:r>
        <w:rPr>
          <w:rFonts w:cs="Arial Unicode MS" w:eastAsia="Arial Unicode MS"/>
          <w:rtl w:val="0"/>
          <w:lang w:val="it-IT"/>
        </w:rPr>
        <w:t xml:space="preserve"> 2020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22. </w:t>
      </w:r>
      <w:r>
        <w:rPr>
          <w:rFonts w:cs="Arial Unicode MS" w:eastAsia="Arial Unicode MS"/>
          <w:rtl w:val="0"/>
          <w:lang w:val="it-IT"/>
        </w:rPr>
        <w:t xml:space="preserve">Canda, Villa Nani Mocenigo, veduta </w:t>
      </w:r>
      <w:r>
        <w:rPr>
          <w:rFonts w:cs="Arial Unicode MS" w:eastAsia="Arial Unicode MS"/>
          <w:rtl w:val="0"/>
          <w:lang w:val="it-IT"/>
        </w:rPr>
        <w:t>del fronte occidentale in cui insiste il corpo scala nella sua configurazione attuale</w:t>
      </w:r>
      <w:r>
        <w:rPr>
          <w:rFonts w:cs="Arial Unicode MS" w:eastAsia="Arial Unicode MS"/>
          <w:rtl w:val="0"/>
          <w:lang w:val="it-IT"/>
        </w:rPr>
        <w:t xml:space="preserve"> (foto E. Montalti</w:t>
      </w:r>
      <w:r>
        <w:rPr>
          <w:rFonts w:cs="Arial Unicode MS" w:eastAsia="Arial Unicode MS"/>
          <w:rtl w:val="0"/>
          <w:lang w:val="it-IT"/>
        </w:rPr>
        <w:t>, 2019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23. </w:t>
      </w:r>
      <w:r>
        <w:rPr>
          <w:rFonts w:cs="Arial Unicode MS" w:eastAsia="Arial Unicode MS"/>
          <w:rtl w:val="0"/>
          <w:lang w:val="it-IT"/>
        </w:rPr>
        <w:t xml:space="preserve">Canda, Villa Nani Mocenigo, veduta di dettaglio </w:t>
      </w:r>
      <w:r>
        <w:rPr>
          <w:rFonts w:cs="Arial Unicode MS" w:eastAsia="Arial Unicode MS"/>
          <w:rtl w:val="0"/>
          <w:lang w:val="it-IT"/>
        </w:rPr>
        <w:t xml:space="preserve">della terminazione interna del corpo scala </w:t>
      </w:r>
      <w:r>
        <w:rPr>
          <w:rFonts w:cs="Arial Unicode MS" w:eastAsia="Arial Unicode MS"/>
          <w:rtl w:val="0"/>
          <w:lang w:val="it-IT"/>
        </w:rPr>
        <w:t>(foto E. Montalti</w:t>
      </w:r>
      <w:r>
        <w:rPr>
          <w:rFonts w:cs="Arial Unicode MS" w:eastAsia="Arial Unicode MS"/>
          <w:rtl w:val="0"/>
          <w:lang w:val="it-IT"/>
        </w:rPr>
        <w:t>, 2019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24. </w:t>
      </w:r>
      <w:r>
        <w:rPr>
          <w:rFonts w:cs="Arial Unicode MS" w:eastAsia="Arial Unicode MS"/>
          <w:rtl w:val="0"/>
          <w:lang w:val="it-IT"/>
        </w:rPr>
        <w:t>Villa Nani</w:t>
      </w:r>
      <w:r>
        <w:rPr>
          <w:rFonts w:cs="Arial Unicode MS" w:eastAsia="Arial Unicode MS"/>
          <w:rtl w:val="0"/>
          <w:lang w:val="it-IT"/>
        </w:rPr>
        <w:t xml:space="preserve"> </w:t>
      </w:r>
      <w:r>
        <w:rPr>
          <w:rFonts w:cs="Arial Unicode MS" w:eastAsia="Arial Unicode MS"/>
          <w:rtl w:val="0"/>
          <w:lang w:val="it-IT"/>
        </w:rPr>
        <w:t>Mocenigo (allora Villa Nani) rappresentata nel</w:t>
      </w:r>
      <w:r>
        <w:rPr>
          <w:rFonts w:cs="Arial Unicode MS" w:eastAsia="Arial Unicode MS"/>
          <w:rtl w:val="0"/>
          <w:lang w:val="it-IT"/>
        </w:rPr>
        <w:t xml:space="preserve"> Catastico</w:t>
      </w:r>
      <w:r>
        <w:rPr>
          <w:rFonts w:cs="Arial Unicode MS" w:eastAsia="Arial Unicode MS"/>
          <w:rtl w:val="0"/>
          <w:lang w:val="it-IT"/>
        </w:rPr>
        <w:t xml:space="preserve"> Veneto del 17</w:t>
      </w:r>
      <w:r>
        <w:rPr>
          <w:rFonts w:cs="Arial Unicode MS" w:eastAsia="Arial Unicode MS"/>
          <w:rtl w:val="0"/>
          <w:lang w:val="it-IT"/>
        </w:rPr>
        <w:t>75,</w:t>
      </w:r>
      <w:r>
        <w:rPr>
          <w:rFonts w:cs="Arial Unicode MS" w:eastAsia="Arial Unicode MS"/>
          <w:rtl w:val="0"/>
          <w:lang w:val="it-IT"/>
        </w:rPr>
        <w:t xml:space="preserve"> ACR, Catastico Veneto 1775, Ritratti allo Scortico, Di sopra lo Scortico, Commun della Canda, m. 172, mp. 97</w:t>
      </w:r>
      <w:r>
        <w:rPr>
          <w:rFonts w:cs="Arial Unicode MS" w:eastAsia="Arial Unicode MS"/>
          <w:rtl w:val="0"/>
          <w:lang w:val="it-IT"/>
        </w:rPr>
        <w:t xml:space="preserve"> </w:t>
      </w:r>
      <w:r>
        <w:rPr>
          <w:rFonts w:cs="Arial Unicode MS" w:eastAsia="Arial Unicode MS"/>
          <w:rtl w:val="0"/>
        </w:rPr>
        <w:t>(</w:t>
      </w:r>
      <w:r>
        <w:rPr>
          <w:rFonts w:cs="Arial Unicode MS" w:eastAsia="Arial Unicode MS"/>
          <w:rtl w:val="0"/>
          <w:lang w:val="it-IT"/>
        </w:rPr>
        <w:t>s</w:t>
      </w:r>
      <w:r>
        <w:rPr>
          <w:rFonts w:cs="Arial Unicode MS" w:eastAsia="Arial Unicode MS"/>
          <w:rtl w:val="0"/>
          <w:lang w:val="it-IT"/>
        </w:rPr>
        <w:t>u concessione di Archivio Accademia dei Concordi)</w:t>
      </w:r>
      <w:r>
        <w:rPr>
          <w:rFonts w:cs="Arial Unicode MS" w:eastAsia="Arial Unicode MS"/>
          <w:rtl w:val="0"/>
          <w:lang w:val="it-IT"/>
        </w:rPr>
        <w:t>.</w:t>
      </w:r>
    </w:p>
    <w:p>
      <w:pPr>
        <w:pStyle w:val="01- didascalie immagini"/>
        <w:bidi w:val="0"/>
        <w:rPr>
          <w:rFonts w:ascii="Times Roman" w:cs="Times Roman" w:hAnsi="Times Roman" w:eastAsia="Times Roman"/>
        </w:rPr>
      </w:pPr>
      <w:r>
        <w:rPr>
          <w:rFonts w:cs="Arial Unicode MS" w:eastAsia="Arial Unicode MS"/>
          <w:rtl w:val="0"/>
          <w:lang w:val="it-IT"/>
        </w:rPr>
        <w:t>Figura 25. Venezia, Museo di Ca</w:t>
      </w:r>
      <w:r>
        <w:rPr>
          <w:rFonts w:cs="Arial Unicode MS" w:eastAsia="Arial Unicode MS" w:hint="default"/>
          <w:rtl w:val="0"/>
          <w:lang w:val="it-IT"/>
        </w:rPr>
        <w:t xml:space="preserve">’ </w:t>
      </w:r>
      <w:r>
        <w:rPr>
          <w:rFonts w:cs="Arial Unicode MS" w:eastAsia="Arial Unicode MS"/>
          <w:rtl w:val="0"/>
          <w:lang w:val="it-IT"/>
        </w:rPr>
        <w:t>Rezzonico - Sala del Parlatoio, v</w:t>
      </w:r>
      <w:r>
        <w:rPr>
          <w:rFonts w:cs="Arial Unicode MS" w:eastAsia="Arial Unicode MS"/>
          <w:rtl w:val="0"/>
          <w:lang w:val="it-IT"/>
        </w:rPr>
        <w:t>eduta di Villa Nani Mocenigo all</w:t>
      </w:r>
      <w:r>
        <w:rPr>
          <w:rFonts w:cs="Arial Unicode MS" w:eastAsia="Arial Unicode MS" w:hint="default"/>
          <w:rtl w:val="1"/>
        </w:rPr>
        <w:t>’</w:t>
      </w:r>
      <w:r>
        <w:rPr>
          <w:rFonts w:cs="Arial Unicode MS" w:eastAsia="Arial Unicode MS"/>
          <w:rtl w:val="0"/>
          <w:lang w:val="it-IT"/>
        </w:rPr>
        <w:t xml:space="preserve">interno della cornice decorativa del soffitto </w:t>
      </w:r>
      <w:r>
        <w:rPr>
          <w:rFonts w:cs="Arial Unicode MS" w:eastAsia="Arial Unicode MS"/>
          <w:rtl w:val="0"/>
          <w:lang w:val="it-IT"/>
        </w:rPr>
        <w:t>(</w:t>
      </w:r>
      <w:r>
        <w:rPr>
          <w:rFonts w:cs="Arial Unicode MS" w:eastAsia="Arial Unicode MS"/>
          <w:rtl w:val="0"/>
          <w:lang w:val="it-IT"/>
        </w:rPr>
        <w:t xml:space="preserve">da </w:t>
      </w:r>
      <w:r>
        <w:rPr>
          <w:rFonts w:cs="Arial Unicode MS" w:eastAsia="Arial Unicode MS"/>
          <w:smallCaps w:val="1"/>
          <w:rtl w:val="0"/>
          <w:lang w:val="fr-FR"/>
        </w:rPr>
        <w:t>Craievich</w:t>
      </w:r>
      <w:r>
        <w:rPr>
          <w:rFonts w:cs="Arial Unicode MS" w:eastAsia="Arial Unicode MS"/>
          <w:rtl w:val="0"/>
        </w:rPr>
        <w:t xml:space="preserve"> 2010</w:t>
      </w:r>
      <w:r>
        <w:rPr>
          <w:rFonts w:cs="Arial Unicode MS" w:eastAsia="Arial Unicode MS"/>
          <w:rtl w:val="0"/>
          <w:lang w:val="it-IT"/>
        </w:rPr>
        <w:t>)</w:t>
      </w:r>
      <w:r>
        <w:rPr>
          <w:rFonts w:cs="Arial Unicode MS" w:eastAsia="Arial Unicode MS"/>
          <w:rtl w:val="0"/>
        </w:rPr>
        <w:t xml:space="preserve">. 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26. </w:t>
      </w:r>
      <w:r>
        <w:rPr>
          <w:rFonts w:cs="Arial Unicode MS" w:eastAsia="Arial Unicode MS"/>
          <w:rtl w:val="0"/>
          <w:lang w:val="de-DE"/>
        </w:rPr>
        <w:t xml:space="preserve">Schema </w:t>
      </w:r>
      <w:r>
        <w:rPr>
          <w:rFonts w:cs="Arial Unicode MS" w:eastAsia="Arial Unicode MS"/>
          <w:rtl w:val="0"/>
          <w:lang w:val="it-IT"/>
        </w:rPr>
        <w:t xml:space="preserve">in </w:t>
      </w:r>
      <w:r>
        <w:rPr>
          <w:rFonts w:cs="Arial Unicode MS" w:eastAsia="Arial Unicode MS"/>
          <w:rtl w:val="0"/>
          <w:lang w:val="it-IT"/>
        </w:rPr>
        <w:t>cui sono evidenziate le sezioni murarie ascrivibili alla I</w:t>
      </w:r>
      <w:r>
        <w:rPr>
          <w:rFonts w:cs="Arial Unicode MS" w:eastAsia="Arial Unicode MS"/>
          <w:rtl w:val="0"/>
          <w:lang w:val="it-IT"/>
        </w:rPr>
        <w:t>V</w:t>
      </w:r>
      <w:r>
        <w:rPr>
          <w:rFonts w:cs="Arial Unicode MS" w:eastAsia="Arial Unicode MS"/>
          <w:rtl w:val="0"/>
          <w:lang w:val="it-IT"/>
        </w:rPr>
        <w:t xml:space="preserve"> fase costruttiva (</w:t>
      </w:r>
      <w:r>
        <w:rPr>
          <w:rFonts w:cs="Arial Unicode MS" w:eastAsia="Arial Unicode MS"/>
          <w:rtl w:val="0"/>
          <w:lang w:val="it-IT"/>
        </w:rPr>
        <w:t xml:space="preserve">da </w:t>
      </w:r>
      <w:r>
        <w:rPr>
          <w:rFonts w:cs="Arial Unicode MS" w:eastAsia="Arial Unicode MS"/>
          <w:smallCaps w:val="1"/>
          <w:rtl w:val="0"/>
          <w:lang w:val="it-IT"/>
        </w:rPr>
        <w:t>Montalti</w:t>
      </w:r>
      <w:r>
        <w:rPr>
          <w:rFonts w:cs="Arial Unicode MS" w:eastAsia="Arial Unicode MS"/>
          <w:rtl w:val="0"/>
          <w:lang w:val="it-IT"/>
        </w:rPr>
        <w:t xml:space="preserve"> 2020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27. </w:t>
      </w:r>
      <w:r>
        <w:rPr>
          <w:rFonts w:cs="Arial Unicode MS" w:eastAsia="Arial Unicode MS"/>
          <w:rtl w:val="0"/>
          <w:lang w:val="it-IT"/>
        </w:rPr>
        <w:t>Francesco Ferrari</w:t>
      </w:r>
      <w:r>
        <w:rPr>
          <w:rFonts w:cs="Arial Unicode MS" w:eastAsia="Arial Unicode MS"/>
          <w:rtl w:val="0"/>
          <w:lang w:val="it-IT"/>
        </w:rPr>
        <w:t>,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it-IT"/>
        </w:rPr>
        <w:t>Sala delle Virt</w:t>
      </w:r>
      <w:r>
        <w:rPr>
          <w:rFonts w:cs="Arial Unicode MS" w:eastAsia="Arial Unicode MS" w:hint="default"/>
          <w:i w:val="1"/>
          <w:iCs w:val="1"/>
          <w:rtl w:val="0"/>
          <w:lang w:val="it-IT"/>
        </w:rPr>
        <w:t xml:space="preserve">ù </w:t>
      </w:r>
      <w:r>
        <w:rPr>
          <w:rFonts w:cs="Arial Unicode MS" w:eastAsia="Arial Unicode MS"/>
          <w:i w:val="1"/>
          <w:iCs w:val="1"/>
          <w:rtl w:val="0"/>
          <w:lang w:val="it-IT"/>
        </w:rPr>
        <w:t>di Venezia</w:t>
      </w:r>
      <w:r>
        <w:rPr>
          <w:rFonts w:cs="Arial Unicode MS" w:eastAsia="Arial Unicode MS"/>
          <w:rtl w:val="0"/>
        </w:rPr>
        <w:t xml:space="preserve">, </w:t>
      </w:r>
      <w:r>
        <w:rPr>
          <w:rFonts w:cs="Arial Unicode MS" w:eastAsia="Arial Unicode MS"/>
          <w:rtl w:val="0"/>
          <w:lang w:val="it-IT"/>
        </w:rPr>
        <w:t>Canda,</w:t>
      </w:r>
      <w:r>
        <w:rPr>
          <w:rFonts w:cs="Arial Unicode MS" w:eastAsia="Arial Unicode MS"/>
          <w:rtl w:val="0"/>
          <w:lang w:val="it-IT"/>
        </w:rPr>
        <w:t xml:space="preserve"> Villa Nani Mocenigo (foto E. Montalti</w:t>
      </w:r>
      <w:r>
        <w:rPr>
          <w:rFonts w:cs="Arial Unicode MS" w:eastAsia="Arial Unicode MS"/>
          <w:rtl w:val="0"/>
          <w:lang w:val="it-IT"/>
        </w:rPr>
        <w:t>, 2018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28. Antonio Felice Ferrari, </w:t>
      </w:r>
      <w:r>
        <w:rPr>
          <w:rFonts w:cs="Arial Unicode MS" w:eastAsia="Arial Unicode MS"/>
          <w:i w:val="1"/>
          <w:iCs w:val="1"/>
          <w:rtl w:val="0"/>
          <w:lang w:val="it-IT"/>
        </w:rPr>
        <w:t>Sala delle finte architetture</w:t>
      </w:r>
      <w:r>
        <w:rPr>
          <w:rFonts w:cs="Arial Unicode MS" w:eastAsia="Arial Unicode MS"/>
          <w:rtl w:val="0"/>
          <w:lang w:val="it-IT"/>
        </w:rPr>
        <w:t xml:space="preserve">, Canda, Villa Nani Mocenigo </w:t>
      </w:r>
      <w:r>
        <w:rPr>
          <w:rFonts w:cs="Arial Unicode MS" w:eastAsia="Arial Unicode MS"/>
          <w:rtl w:val="0"/>
          <w:lang w:val="nl-NL"/>
        </w:rPr>
        <w:t>(foto V. Balboni</w:t>
      </w:r>
      <w:r>
        <w:rPr>
          <w:rFonts w:cs="Arial Unicode MS" w:eastAsia="Arial Unicode MS"/>
          <w:rtl w:val="0"/>
          <w:lang w:val="it-IT"/>
        </w:rPr>
        <w:t>, 2015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29. </w:t>
      </w:r>
      <w:r>
        <w:rPr>
          <w:rFonts w:cs="Arial Unicode MS" w:eastAsia="Arial Unicode MS"/>
          <w:rtl w:val="0"/>
          <w:lang w:val="it-IT"/>
        </w:rPr>
        <w:t>Francesco Ferrari</w:t>
      </w:r>
      <w:r>
        <w:rPr>
          <w:rFonts w:cs="Arial Unicode MS" w:eastAsia="Arial Unicode MS"/>
          <w:rtl w:val="0"/>
          <w:lang w:val="it-IT"/>
        </w:rPr>
        <w:t>,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i w:val="1"/>
          <w:iCs w:val="1"/>
          <w:rtl w:val="0"/>
          <w:lang w:val="it-IT"/>
        </w:rPr>
        <w:t>Sala delle Virt</w:t>
      </w:r>
      <w:r>
        <w:rPr>
          <w:rFonts w:cs="Arial Unicode MS" w:eastAsia="Arial Unicode MS" w:hint="default"/>
          <w:i w:val="1"/>
          <w:iCs w:val="1"/>
          <w:rtl w:val="0"/>
          <w:lang w:val="it-IT"/>
        </w:rPr>
        <w:t xml:space="preserve">ù </w:t>
      </w:r>
      <w:r>
        <w:rPr>
          <w:rFonts w:cs="Arial Unicode MS" w:eastAsia="Arial Unicode MS"/>
          <w:i w:val="1"/>
          <w:iCs w:val="1"/>
          <w:rtl w:val="0"/>
          <w:lang w:val="it-IT"/>
        </w:rPr>
        <w:t>di Venezia</w:t>
      </w:r>
      <w:r>
        <w:rPr>
          <w:rFonts w:cs="Arial Unicode MS" w:eastAsia="Arial Unicode MS"/>
          <w:rtl w:val="0"/>
        </w:rPr>
        <w:t xml:space="preserve">, </w:t>
      </w:r>
      <w:r>
        <w:rPr>
          <w:rFonts w:cs="Arial Unicode MS" w:eastAsia="Arial Unicode MS"/>
          <w:rtl w:val="0"/>
          <w:lang w:val="it-IT"/>
        </w:rPr>
        <w:t>particolare</w:t>
      </w:r>
      <w:r>
        <w:rPr>
          <w:rFonts w:cs="Arial Unicode MS" w:eastAsia="Arial Unicode MS"/>
          <w:rtl w:val="0"/>
          <w:lang w:val="it-IT"/>
        </w:rPr>
        <w:t xml:space="preserve"> della </w:t>
      </w:r>
      <w:r>
        <w:rPr>
          <w:rFonts w:cs="Arial Unicode MS" w:eastAsia="Arial Unicode MS"/>
          <w:rtl w:val="0"/>
          <w:lang w:val="it-IT"/>
        </w:rPr>
        <w:t>volt</w:t>
      </w:r>
      <w:r>
        <w:rPr>
          <w:rFonts w:cs="Arial Unicode MS" w:eastAsia="Arial Unicode MS"/>
          <w:rtl w:val="0"/>
          <w:lang w:val="it-IT"/>
        </w:rPr>
        <w:t>a con monogrammi di Polo Nani,</w:t>
      </w:r>
      <w:r>
        <w:rPr>
          <w:rFonts w:cs="Arial Unicode MS" w:eastAsia="Arial Unicode MS"/>
          <w:rtl w:val="0"/>
          <w:lang w:val="it-IT"/>
        </w:rPr>
        <w:t xml:space="preserve"> Canda,</w:t>
      </w:r>
      <w:r>
        <w:rPr>
          <w:rFonts w:cs="Arial Unicode MS" w:eastAsia="Arial Unicode MS"/>
          <w:rtl w:val="0"/>
          <w:lang w:val="it-IT"/>
        </w:rPr>
        <w:t xml:space="preserve"> Villa Nani Mocenigo (foto E. Montalti</w:t>
      </w:r>
      <w:r>
        <w:rPr>
          <w:rFonts w:cs="Arial Unicode MS" w:eastAsia="Arial Unicode MS"/>
          <w:rtl w:val="0"/>
          <w:lang w:val="it-IT"/>
        </w:rPr>
        <w:t>, 2018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30. </w:t>
      </w:r>
      <w:r>
        <w:rPr>
          <w:rFonts w:cs="Arial Unicode MS" w:eastAsia="Arial Unicode MS"/>
          <w:rtl w:val="0"/>
          <w:lang w:val="it-IT"/>
        </w:rPr>
        <w:t xml:space="preserve">Ipotesi ricostruttiva della configurazione del prospetto </w:t>
      </w:r>
      <w:r>
        <w:rPr>
          <w:rFonts w:cs="Arial Unicode MS" w:eastAsia="Arial Unicode MS"/>
          <w:rtl w:val="0"/>
          <w:lang w:val="it-IT"/>
        </w:rPr>
        <w:t>meridionale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it-IT"/>
        </w:rPr>
        <w:t xml:space="preserve">secondo quanto rappresentato nel Catastico Veneto 1775 </w:t>
      </w:r>
      <w:r>
        <w:rPr>
          <w:rFonts w:cs="Arial Unicode MS" w:eastAsia="Arial Unicode MS"/>
          <w:rtl w:val="0"/>
        </w:rPr>
        <w:t>(</w:t>
      </w:r>
      <w:r>
        <w:rPr>
          <w:rFonts w:cs="Arial Unicode MS" w:eastAsia="Arial Unicode MS"/>
          <w:rtl w:val="0"/>
          <w:lang w:val="it-IT"/>
        </w:rPr>
        <w:t>restituzione E. Montalti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>Figura 31. C</w:t>
      </w:r>
      <w:r>
        <w:rPr>
          <w:rFonts w:cs="Arial Unicode MS" w:eastAsia="Arial Unicode MS"/>
          <w:rtl w:val="0"/>
          <w:lang w:val="it-IT"/>
        </w:rPr>
        <w:t>anda, Villa Nani Mocenigo, veduta di dettaglio de</w:t>
      </w:r>
      <w:r>
        <w:rPr>
          <w:rFonts w:cs="Arial Unicode MS" w:eastAsia="Arial Unicode MS"/>
          <w:rtl w:val="0"/>
          <w:lang w:val="it-IT"/>
        </w:rPr>
        <w:t>l basamento a scarpa nel prospetto meridionale</w:t>
      </w:r>
      <w:r>
        <w:rPr>
          <w:rFonts w:cs="Arial Unicode MS" w:eastAsia="Arial Unicode MS"/>
          <w:rtl w:val="0"/>
          <w:lang w:val="it-IT"/>
        </w:rPr>
        <w:t xml:space="preserve"> (foto E. Montalti</w:t>
      </w:r>
      <w:r>
        <w:rPr>
          <w:rFonts w:cs="Arial Unicode MS" w:eastAsia="Arial Unicode MS"/>
          <w:rtl w:val="0"/>
          <w:lang w:val="it-IT"/>
        </w:rPr>
        <w:t>, 2019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32. </w:t>
      </w:r>
      <w:r>
        <w:rPr>
          <w:rFonts w:cs="Arial Unicode MS" w:eastAsia="Arial Unicode MS"/>
          <w:rtl w:val="0"/>
          <w:lang w:val="it-IT"/>
        </w:rPr>
        <w:t>Dettaglio de</w:t>
      </w:r>
      <w:r>
        <w:rPr>
          <w:rFonts w:cs="Arial Unicode MS" w:eastAsia="Arial Unicode MS"/>
          <w:rtl w:val="0"/>
          <w:lang w:val="it-IT"/>
        </w:rPr>
        <w:t>l loggiato di Villa Nani Mocenigo</w:t>
      </w:r>
      <w:r>
        <w:rPr>
          <w:rFonts w:cs="Arial Unicode MS" w:eastAsia="Arial Unicode MS"/>
          <w:rtl w:val="0"/>
          <w:lang w:val="it-IT"/>
        </w:rPr>
        <w:t xml:space="preserve"> estratt</w:t>
      </w:r>
      <w:r>
        <w:rPr>
          <w:rFonts w:cs="Arial Unicode MS" w:eastAsia="Arial Unicode MS"/>
          <w:rtl w:val="0"/>
          <w:lang w:val="it-IT"/>
        </w:rPr>
        <w:t>o</w:t>
      </w:r>
      <w:r>
        <w:rPr>
          <w:rFonts w:cs="Arial Unicode MS" w:eastAsia="Arial Unicode MS"/>
          <w:rtl w:val="0"/>
          <w:lang w:val="it-IT"/>
        </w:rPr>
        <w:t xml:space="preserve"> dal rilievo della fabbrica (</w:t>
      </w:r>
      <w:r>
        <w:rPr>
          <w:rFonts w:cs="Arial Unicode MS" w:eastAsia="Arial Unicode MS"/>
          <w:rtl w:val="0"/>
          <w:lang w:val="it-IT"/>
        </w:rPr>
        <w:t xml:space="preserve">rilievo e </w:t>
      </w:r>
      <w:r>
        <w:rPr>
          <w:rFonts w:cs="Arial Unicode MS" w:eastAsia="Arial Unicode MS"/>
          <w:rtl w:val="0"/>
          <w:lang w:val="it-IT"/>
        </w:rPr>
        <w:t>restituzione E. Montalti).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33. </w:t>
      </w:r>
      <w:r>
        <w:rPr>
          <w:rFonts w:cs="Arial Unicode MS" w:eastAsia="Arial Unicode MS"/>
          <w:rtl w:val="0"/>
          <w:lang w:val="it-IT"/>
        </w:rPr>
        <w:t>Dettaglio del loggiato d</w:t>
      </w:r>
      <w:r>
        <w:rPr>
          <w:rFonts w:cs="Arial Unicode MS" w:eastAsia="Arial Unicode MS"/>
          <w:rtl w:val="0"/>
          <w:lang w:val="it-IT"/>
        </w:rPr>
        <w:t xml:space="preserve">ella Chiesa di San Simeon Piccolo a Venezia </w:t>
      </w:r>
      <w:r>
        <w:rPr>
          <w:rFonts w:cs="Arial Unicode MS" w:eastAsia="Arial Unicode MS"/>
          <w:rtl w:val="0"/>
          <w:lang w:val="it-IT"/>
        </w:rPr>
        <w:t>estratto dal rilievo della fabbrica</w:t>
      </w:r>
      <w:r>
        <w:rPr>
          <w:rFonts w:cs="Arial Unicode MS" w:eastAsia="Arial Unicode MS"/>
          <w:rtl w:val="0"/>
          <w:lang w:val="it-IT"/>
        </w:rPr>
        <w:t xml:space="preserve"> (da </w:t>
      </w:r>
      <w:r>
        <w:rPr>
          <w:rFonts w:cs="Arial Unicode MS" w:eastAsia="Arial Unicode MS"/>
          <w:smallCaps w:val="1"/>
          <w:rtl w:val="0"/>
          <w:lang w:val="it-IT"/>
        </w:rPr>
        <w:t>Kieven, Pasquali 2012</w:t>
      </w:r>
      <w:r>
        <w:rPr>
          <w:rFonts w:cs="Arial Unicode MS" w:eastAsia="Arial Unicode MS"/>
          <w:smallCaps w:val="1"/>
          <w:rtl w:val="0"/>
          <w:lang w:val="it-IT"/>
        </w:rPr>
        <w:t xml:space="preserve"> </w:t>
      </w:r>
      <w:r>
        <w:rPr>
          <w:rFonts w:cs="Arial Unicode MS" w:eastAsia="Arial Unicode MS"/>
          <w:rtl w:val="0"/>
          <w:lang w:val="it-IT"/>
        </w:rPr>
        <w:t>restituzione E. Montalti).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34. </w:t>
      </w:r>
      <w:r>
        <w:rPr>
          <w:rFonts w:cs="Arial Unicode MS" w:eastAsia="Arial Unicode MS"/>
          <w:rtl w:val="0"/>
          <w:lang w:val="de-DE"/>
        </w:rPr>
        <w:t xml:space="preserve">Schema </w:t>
      </w:r>
      <w:r>
        <w:rPr>
          <w:rFonts w:cs="Arial Unicode MS" w:eastAsia="Arial Unicode MS"/>
          <w:rtl w:val="0"/>
          <w:lang w:val="it-IT"/>
        </w:rPr>
        <w:t xml:space="preserve">in </w:t>
      </w:r>
      <w:r>
        <w:rPr>
          <w:rFonts w:cs="Arial Unicode MS" w:eastAsia="Arial Unicode MS"/>
          <w:rtl w:val="0"/>
          <w:lang w:val="it-IT"/>
        </w:rPr>
        <w:t xml:space="preserve">cui sono evidenziate le sezioni murarie </w:t>
      </w:r>
      <w:r>
        <w:rPr>
          <w:rFonts w:cs="Arial Unicode MS" w:eastAsia="Arial Unicode MS"/>
          <w:rtl w:val="0"/>
          <w:lang w:val="it-IT"/>
        </w:rPr>
        <w:t>riferibili</w:t>
      </w:r>
      <w:r>
        <w:rPr>
          <w:rFonts w:cs="Arial Unicode MS" w:eastAsia="Arial Unicode MS"/>
          <w:rtl w:val="0"/>
          <w:lang w:val="it-IT"/>
        </w:rPr>
        <w:t xml:space="preserve"> alla V fase costruttiva (</w:t>
      </w:r>
      <w:r>
        <w:rPr>
          <w:rFonts w:cs="Arial Unicode MS" w:eastAsia="Arial Unicode MS"/>
          <w:rtl w:val="0"/>
          <w:lang w:val="it-IT"/>
        </w:rPr>
        <w:t xml:space="preserve">da </w:t>
      </w:r>
      <w:r>
        <w:rPr>
          <w:rFonts w:cs="Arial Unicode MS" w:eastAsia="Arial Unicode MS"/>
          <w:smallCaps w:val="1"/>
          <w:rtl w:val="0"/>
          <w:lang w:val="it-IT"/>
        </w:rPr>
        <w:t>Montalti</w:t>
      </w:r>
      <w:r>
        <w:rPr>
          <w:rFonts w:cs="Arial Unicode MS" w:eastAsia="Arial Unicode MS"/>
          <w:rtl w:val="0"/>
          <w:lang w:val="it-IT"/>
        </w:rPr>
        <w:t xml:space="preserve"> 2020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35. </w:t>
      </w:r>
      <w:r>
        <w:rPr>
          <w:rFonts w:cs="Arial Unicode MS" w:eastAsia="Arial Unicode MS"/>
          <w:rtl w:val="0"/>
          <w:lang w:val="it-IT"/>
        </w:rPr>
        <w:t xml:space="preserve">Ipotesi ricostruttiva della configurazione del prospetto settentrionale secondo quanto rappresentato </w:t>
      </w:r>
      <w:r>
        <w:rPr>
          <w:rFonts w:cs="Arial Unicode MS" w:eastAsia="Arial Unicode MS"/>
          <w:rtl w:val="0"/>
          <w:lang w:val="it-IT"/>
        </w:rPr>
        <w:t>nella veduta di Ca</w:t>
      </w:r>
      <w:r>
        <w:rPr>
          <w:rFonts w:cs="Arial Unicode MS" w:eastAsia="Arial Unicode MS" w:hint="default"/>
          <w:rtl w:val="0"/>
          <w:lang w:val="it-IT"/>
        </w:rPr>
        <w:t xml:space="preserve">’ </w:t>
      </w:r>
      <w:r>
        <w:rPr>
          <w:rFonts w:cs="Arial Unicode MS" w:eastAsia="Arial Unicode MS"/>
          <w:rtl w:val="0"/>
          <w:lang w:val="it-IT"/>
        </w:rPr>
        <w:t>Rezzonico</w:t>
      </w:r>
      <w:r>
        <w:rPr>
          <w:rFonts w:cs="Arial Unicode MS" w:eastAsia="Arial Unicode MS"/>
          <w:rtl w:val="0"/>
        </w:rPr>
        <w:t xml:space="preserve"> (</w:t>
      </w:r>
      <w:r>
        <w:rPr>
          <w:rFonts w:cs="Arial Unicode MS" w:eastAsia="Arial Unicode MS"/>
          <w:rtl w:val="0"/>
          <w:lang w:val="it-IT"/>
        </w:rPr>
        <w:t xml:space="preserve">da </w:t>
      </w:r>
      <w:r>
        <w:rPr>
          <w:rFonts w:cs="Arial Unicode MS" w:eastAsia="Arial Unicode MS"/>
          <w:smallCaps w:val="1"/>
          <w:rtl w:val="0"/>
          <w:lang w:val="it-IT"/>
        </w:rPr>
        <w:t>Montalti</w:t>
      </w:r>
      <w:r>
        <w:rPr>
          <w:rFonts w:cs="Arial Unicode MS" w:eastAsia="Arial Unicode MS"/>
          <w:rtl w:val="0"/>
          <w:lang w:val="it-IT"/>
        </w:rPr>
        <w:t xml:space="preserve"> 2020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36. </w:t>
      </w:r>
      <w:r>
        <w:rPr>
          <w:rFonts w:cs="Arial Unicode MS" w:eastAsia="Arial Unicode MS"/>
          <w:rtl w:val="0"/>
          <w:lang w:val="it-IT"/>
        </w:rPr>
        <w:t xml:space="preserve">Ipotesi ricostruttiva della configurazione del prospetto </w:t>
      </w:r>
      <w:r>
        <w:rPr>
          <w:rFonts w:cs="Arial Unicode MS" w:eastAsia="Arial Unicode MS"/>
          <w:rtl w:val="0"/>
          <w:lang w:val="it-IT"/>
        </w:rPr>
        <w:t>occidentale</w:t>
      </w:r>
      <w:r>
        <w:rPr>
          <w:rFonts w:cs="Arial Unicode MS" w:eastAsia="Arial Unicode MS"/>
          <w:rtl w:val="0"/>
          <w:lang w:val="it-IT"/>
        </w:rPr>
        <w:t xml:space="preserve"> secondo quanto rappresentato </w:t>
      </w:r>
      <w:r>
        <w:rPr>
          <w:rFonts w:cs="Arial Unicode MS" w:eastAsia="Arial Unicode MS"/>
          <w:rtl w:val="0"/>
          <w:lang w:val="it-IT"/>
        </w:rPr>
        <w:t xml:space="preserve">nella </w:t>
      </w:r>
      <w:r>
        <w:rPr>
          <w:rFonts w:cs="Arial Unicode MS" w:eastAsia="Arial Unicode MS"/>
          <w:rtl w:val="0"/>
          <w:lang w:val="it-IT"/>
        </w:rPr>
        <w:t>veduta di Ca</w:t>
      </w:r>
      <w:r>
        <w:rPr>
          <w:rFonts w:cs="Arial Unicode MS" w:eastAsia="Arial Unicode MS" w:hint="default"/>
          <w:rtl w:val="1"/>
        </w:rPr>
        <w:t xml:space="preserve">’ </w:t>
      </w:r>
      <w:r>
        <w:rPr>
          <w:rFonts w:cs="Arial Unicode MS" w:eastAsia="Arial Unicode MS"/>
          <w:rtl w:val="0"/>
          <w:lang w:val="it-IT"/>
        </w:rPr>
        <w:t>Rezzonico (</w:t>
      </w:r>
      <w:r>
        <w:rPr>
          <w:rFonts w:cs="Arial Unicode MS" w:eastAsia="Arial Unicode MS"/>
          <w:rtl w:val="0"/>
          <w:lang w:val="it-IT"/>
        </w:rPr>
        <w:t xml:space="preserve">da </w:t>
      </w:r>
      <w:r>
        <w:rPr>
          <w:rFonts w:cs="Arial Unicode MS" w:eastAsia="Arial Unicode MS"/>
          <w:smallCaps w:val="1"/>
          <w:rtl w:val="0"/>
          <w:lang w:val="it-IT"/>
        </w:rPr>
        <w:t>Montalti</w:t>
      </w:r>
      <w:r>
        <w:rPr>
          <w:rFonts w:cs="Arial Unicode MS" w:eastAsia="Arial Unicode MS"/>
          <w:rtl w:val="0"/>
          <w:lang w:val="it-IT"/>
        </w:rPr>
        <w:t xml:space="preserve"> 2020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37. Sezione longitudinale in cui </w:t>
      </w:r>
      <w:r>
        <w:rPr>
          <w:rFonts w:cs="Arial Unicode MS" w:eastAsia="Arial Unicode MS" w:hint="default"/>
          <w:rtl w:val="0"/>
          <w:lang w:val="it-IT"/>
        </w:rPr>
        <w:t xml:space="preserve">è </w:t>
      </w:r>
      <w:r>
        <w:rPr>
          <w:rFonts w:cs="Arial Unicode MS" w:eastAsia="Arial Unicode MS"/>
          <w:rtl w:val="0"/>
          <w:lang w:val="it-IT"/>
        </w:rPr>
        <w:t>possibile vedere l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 xml:space="preserve">attuale configurazione del corpo scala a </w:t>
      </w:r>
      <w:r>
        <w:rPr>
          <w:rFonts w:cs="Arial Unicode MS" w:eastAsia="Arial Unicode MS" w:hint="default"/>
          <w:rtl w:val="0"/>
          <w:lang w:val="it-IT"/>
        </w:rPr>
        <w:t>“</w:t>
      </w:r>
      <w:r>
        <w:rPr>
          <w:rFonts w:cs="Arial Unicode MS" w:eastAsia="Arial Unicode MS"/>
          <w:rtl w:val="0"/>
          <w:lang w:val="it-IT"/>
        </w:rPr>
        <w:t>forbice</w:t>
      </w:r>
      <w:r>
        <w:rPr>
          <w:rFonts w:cs="Arial Unicode MS" w:eastAsia="Arial Unicode MS" w:hint="default"/>
          <w:rtl w:val="0"/>
          <w:lang w:val="it-IT"/>
        </w:rPr>
        <w:t xml:space="preserve">” </w:t>
      </w:r>
      <w:r>
        <w:rPr>
          <w:rFonts w:cs="Arial Unicode MS" w:eastAsia="Arial Unicode MS"/>
          <w:rtl w:val="0"/>
        </w:rPr>
        <w:t>(</w:t>
      </w:r>
      <w:r>
        <w:rPr>
          <w:rFonts w:cs="Arial Unicode MS" w:eastAsia="Arial Unicode MS"/>
          <w:rtl w:val="0"/>
          <w:lang w:val="it-IT"/>
        </w:rPr>
        <w:t xml:space="preserve">da </w:t>
      </w:r>
      <w:r>
        <w:rPr>
          <w:rFonts w:cs="Arial Unicode MS" w:eastAsia="Arial Unicode MS"/>
          <w:smallCaps w:val="1"/>
          <w:rtl w:val="0"/>
          <w:lang w:val="it-IT"/>
        </w:rPr>
        <w:t>Montalti</w:t>
      </w:r>
      <w:r>
        <w:rPr>
          <w:rFonts w:cs="Arial Unicode MS" w:eastAsia="Arial Unicode MS"/>
          <w:rtl w:val="0"/>
          <w:lang w:val="it-IT"/>
        </w:rPr>
        <w:t xml:space="preserve"> 2020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38. </w:t>
      </w:r>
      <w:r>
        <w:rPr>
          <w:rFonts w:cs="Arial Unicode MS" w:eastAsia="Arial Unicode MS"/>
          <w:rtl w:val="0"/>
          <w:lang w:val="it-IT"/>
        </w:rPr>
        <w:t xml:space="preserve">Canda, Villa Nani Mocenigo, </w:t>
      </w:r>
      <w:r>
        <w:rPr>
          <w:rFonts w:cs="Arial Unicode MS" w:eastAsia="Arial Unicode MS"/>
          <w:rtl w:val="0"/>
          <w:lang w:val="it-IT"/>
        </w:rPr>
        <w:t>traccia al primo piano delle aperture effettuare per l</w:t>
      </w:r>
      <w:r>
        <w:rPr>
          <w:rFonts w:cs="Arial Unicode MS" w:eastAsia="Arial Unicode MS" w:hint="default"/>
          <w:rtl w:val="0"/>
          <w:lang w:val="it-IT"/>
        </w:rPr>
        <w:t>’</w:t>
      </w:r>
      <w:r>
        <w:rPr>
          <w:rFonts w:cs="Arial Unicode MS" w:eastAsia="Arial Unicode MS"/>
          <w:rtl w:val="0"/>
          <w:lang w:val="it-IT"/>
        </w:rPr>
        <w:t>inserimento dei servizi igienici</w:t>
      </w:r>
      <w:r>
        <w:rPr>
          <w:rFonts w:cs="Arial Unicode MS" w:eastAsia="Arial Unicode MS"/>
          <w:rtl w:val="0"/>
          <w:lang w:val="it-IT"/>
        </w:rPr>
        <w:t xml:space="preserve"> (foto E. Montalti</w:t>
      </w:r>
      <w:r>
        <w:rPr>
          <w:rFonts w:cs="Arial Unicode MS" w:eastAsia="Arial Unicode MS"/>
          <w:rtl w:val="0"/>
          <w:lang w:val="it-IT"/>
        </w:rPr>
        <w:t>, 2019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39. </w:t>
      </w:r>
      <w:r>
        <w:rPr>
          <w:rFonts w:cs="Arial Unicode MS" w:eastAsia="Arial Unicode MS"/>
          <w:rtl w:val="0"/>
          <w:lang w:val="it-IT"/>
        </w:rPr>
        <w:t xml:space="preserve">Canda, Villa Nani Mocenigo, </w:t>
      </w:r>
      <w:r>
        <w:rPr>
          <w:rFonts w:cs="Arial Unicode MS" w:eastAsia="Arial Unicode MS"/>
          <w:rtl w:val="0"/>
          <w:lang w:val="it-IT"/>
        </w:rPr>
        <w:t xml:space="preserve">veduta </w:t>
      </w:r>
      <w:r>
        <w:rPr>
          <w:rFonts w:cs="Arial Unicode MS" w:eastAsia="Arial Unicode MS"/>
          <w:rtl w:val="0"/>
        </w:rPr>
        <w:t>i</w:t>
      </w:r>
      <w:r>
        <w:rPr>
          <w:rFonts w:cs="Arial Unicode MS" w:eastAsia="Arial Unicode MS"/>
          <w:rtl w:val="0"/>
          <w:lang w:val="it-IT"/>
        </w:rPr>
        <w:t>nterna del primo piano allo stato attuale</w:t>
      </w:r>
      <w:r>
        <w:rPr>
          <w:rFonts w:cs="Arial Unicode MS" w:eastAsia="Arial Unicode MS"/>
          <w:rtl w:val="0"/>
          <w:lang w:val="it-IT"/>
        </w:rPr>
        <w:t xml:space="preserve"> (foto E. Montalti</w:t>
      </w:r>
      <w:r>
        <w:rPr>
          <w:rFonts w:cs="Arial Unicode MS" w:eastAsia="Arial Unicode MS"/>
          <w:rtl w:val="0"/>
          <w:lang w:val="it-IT"/>
        </w:rPr>
        <w:t>, 2018</w:t>
      </w:r>
      <w:r>
        <w:rPr>
          <w:rFonts w:cs="Arial Unicode MS" w:eastAsia="Arial Unicode MS"/>
          <w:rtl w:val="0"/>
        </w:rPr>
        <w:t>).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40. </w:t>
      </w:r>
      <w:r>
        <w:rPr>
          <w:rFonts w:cs="Arial Unicode MS" w:eastAsia="Arial Unicode MS"/>
          <w:rtl w:val="0"/>
          <w:lang w:val="it-IT"/>
        </w:rPr>
        <w:t xml:space="preserve">Cartolina timbrata in data 6 aprile 1953 in cui </w:t>
      </w:r>
      <w:r>
        <w:rPr>
          <w:rFonts w:cs="Arial Unicode MS" w:eastAsia="Arial Unicode MS" w:hint="default"/>
          <w:rtl w:val="0"/>
          <w:lang w:val="it-IT"/>
        </w:rPr>
        <w:t xml:space="preserve">è </w:t>
      </w:r>
      <w:r>
        <w:rPr>
          <w:rFonts w:cs="Arial Unicode MS" w:eastAsia="Arial Unicode MS"/>
          <w:rtl w:val="0"/>
          <w:lang w:val="it-IT"/>
        </w:rPr>
        <w:t>possibile vedere l</w:t>
      </w:r>
      <w:r>
        <w:rPr>
          <w:rFonts w:cs="Arial Unicode MS" w:eastAsia="Arial Unicode MS" w:hint="default"/>
          <w:rtl w:val="1"/>
        </w:rPr>
        <w:t>’</w:t>
      </w:r>
      <w:r>
        <w:rPr>
          <w:rFonts w:cs="Arial Unicode MS" w:eastAsia="Arial Unicode MS"/>
          <w:rtl w:val="0"/>
          <w:lang w:val="it-IT"/>
        </w:rPr>
        <w:t>altana provvisoria posta al di sopra dell</w:t>
      </w:r>
      <w:r>
        <w:rPr>
          <w:rFonts w:cs="Arial Unicode MS" w:eastAsia="Arial Unicode MS" w:hint="default"/>
          <w:rtl w:val="1"/>
        </w:rPr>
        <w:t>’</w:t>
      </w:r>
      <w:r>
        <w:rPr>
          <w:rFonts w:cs="Arial Unicode MS" w:eastAsia="Arial Unicode MS"/>
          <w:rtl w:val="0"/>
          <w:lang w:val="it-IT"/>
        </w:rPr>
        <w:t xml:space="preserve">attico di Villa Nani Mocenigo (Archivio privato). </w:t>
      </w:r>
    </w:p>
    <w:p>
      <w:pPr>
        <w:pStyle w:val="01- didascalie immagini"/>
        <w:bidi w:val="0"/>
      </w:pPr>
      <w:r>
        <w:rPr>
          <w:rFonts w:cs="Arial Unicode MS" w:eastAsia="Arial Unicode MS"/>
          <w:rtl w:val="0"/>
          <w:lang w:val="it-IT"/>
        </w:rPr>
        <w:t xml:space="preserve">Figura 41. </w:t>
      </w:r>
      <w:r>
        <w:rPr>
          <w:rFonts w:cs="Arial Unicode MS" w:eastAsia="Arial Unicode MS"/>
          <w:rtl w:val="0"/>
          <w:lang w:val="it-IT"/>
        </w:rPr>
        <w:t xml:space="preserve">Cartolina timbrata in data 13 marzo 1964 in cui </w:t>
      </w:r>
      <w:r>
        <w:rPr>
          <w:rFonts w:cs="Arial Unicode MS" w:eastAsia="Arial Unicode MS" w:hint="default"/>
          <w:rtl w:val="0"/>
          <w:lang w:val="it-IT"/>
        </w:rPr>
        <w:t xml:space="preserve">è </w:t>
      </w:r>
      <w:r>
        <w:rPr>
          <w:rFonts w:cs="Arial Unicode MS" w:eastAsia="Arial Unicode MS"/>
          <w:rtl w:val="0"/>
        </w:rPr>
        <w:t>pi</w:t>
      </w:r>
      <w:r>
        <w:rPr>
          <w:rFonts w:cs="Arial Unicode MS" w:eastAsia="Arial Unicode MS" w:hint="default"/>
          <w:rtl w:val="0"/>
          <w:lang w:val="it-IT"/>
        </w:rPr>
        <w:t xml:space="preserve">ù </w:t>
      </w:r>
      <w:r>
        <w:rPr>
          <w:rFonts w:cs="Arial Unicode MS" w:eastAsia="Arial Unicode MS"/>
          <w:rtl w:val="0"/>
          <w:lang w:val="it-IT"/>
        </w:rPr>
        <w:t>presente l</w:t>
      </w:r>
      <w:r>
        <w:rPr>
          <w:rFonts w:cs="Arial Unicode MS" w:eastAsia="Arial Unicode MS" w:hint="default"/>
          <w:rtl w:val="1"/>
        </w:rPr>
        <w:t>’</w:t>
      </w:r>
      <w:r>
        <w:rPr>
          <w:rFonts w:cs="Arial Unicode MS" w:eastAsia="Arial Unicode MS"/>
          <w:rtl w:val="0"/>
          <w:lang w:val="it-IT"/>
        </w:rPr>
        <w:t>altana posta al di sopra dell</w:t>
      </w:r>
      <w:r>
        <w:rPr>
          <w:rFonts w:cs="Arial Unicode MS" w:eastAsia="Arial Unicode MS" w:hint="default"/>
          <w:rtl w:val="1"/>
        </w:rPr>
        <w:t>’</w:t>
      </w:r>
      <w:r>
        <w:rPr>
          <w:rFonts w:cs="Arial Unicode MS" w:eastAsia="Arial Unicode MS"/>
          <w:rtl w:val="0"/>
          <w:lang w:val="it-IT"/>
        </w:rPr>
        <w:t xml:space="preserve">attico di Villa Nani Mocenigo (Archivio privato). </w:t>
      </w:r>
    </w:p>
    <w:p>
      <w:pPr>
        <w:pStyle w:val="Corpo"/>
        <w:bidi w:val="0"/>
        <w:rPr>
          <w:rFonts w:ascii="Times Roman" w:cs="Times Roman" w:hAnsi="Times Roman" w:eastAsia="Times Roman"/>
        </w:rPr>
      </w:pPr>
    </w:p>
    <w:p>
      <w:pPr>
        <w:pStyle w:val="01- corpo"/>
      </w:pPr>
      <w:r>
        <w:rPr>
          <w:b w:val="1"/>
          <w:bCs w:val="1"/>
          <w:rtl w:val="0"/>
          <w:lang w:val="it-IT"/>
        </w:rPr>
        <w:t>Note sulle immagini: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  <w:lang w:val="it-IT"/>
        </w:rPr>
        <w:t>Le immagini 17 e 24 necessitano di autorizzazione da parte dell</w:t>
      </w:r>
      <w:r>
        <w:rPr>
          <w:b w:val="0"/>
          <w:bCs w:val="0"/>
          <w:rtl w:val="0"/>
          <w:lang w:val="it-IT"/>
        </w:rPr>
        <w:t>’</w:t>
      </w:r>
      <w:r>
        <w:rPr>
          <w:b w:val="0"/>
          <w:bCs w:val="0"/>
          <w:rtl w:val="0"/>
          <w:lang w:val="it-IT"/>
        </w:rPr>
        <w:t>Archivio Accademia dei Concordi di Rovigo.</w:t>
      </w:r>
      <w:r>
        <w:rPr>
          <w:b w:val="0"/>
          <w:bCs w:val="0"/>
        </w:rPr>
        <w:br w:type="textWrapping"/>
      </w:r>
      <w:r>
        <w:rPr>
          <w:b w:val="0"/>
          <w:bCs w:val="0"/>
          <w:rtl w:val="0"/>
          <w:lang w:val="it-IT"/>
        </w:rPr>
        <w:t>L</w:t>
      </w:r>
      <w:r>
        <w:rPr>
          <w:b w:val="0"/>
          <w:bCs w:val="0"/>
          <w:rtl w:val="0"/>
          <w:lang w:val="it-IT"/>
        </w:rPr>
        <w:t>’</w:t>
      </w:r>
      <w:r>
        <w:rPr>
          <w:b w:val="0"/>
          <w:bCs w:val="0"/>
          <w:rtl w:val="0"/>
          <w:lang w:val="it-IT"/>
        </w:rPr>
        <w:t xml:space="preserve">immagine 25 </w:t>
      </w:r>
      <w:r>
        <w:rPr>
          <w:b w:val="0"/>
          <w:bCs w:val="0"/>
          <w:rtl w:val="0"/>
          <w:lang w:val="it-IT"/>
        </w:rPr>
        <w:t xml:space="preserve">è </w:t>
      </w:r>
      <w:r>
        <w:rPr>
          <w:b w:val="0"/>
          <w:bCs w:val="0"/>
          <w:rtl w:val="0"/>
          <w:lang w:val="it-IT"/>
        </w:rPr>
        <w:t xml:space="preserve">tratta da </w:t>
      </w:r>
      <w:r>
        <w:rPr>
          <w:b w:val="0"/>
          <w:bCs w:val="0"/>
          <w:smallCaps w:val="1"/>
          <w:rtl w:val="0"/>
          <w:lang w:val="fr-FR"/>
        </w:rPr>
        <w:t>A. Craievich</w:t>
      </w:r>
      <w:r>
        <w:rPr>
          <w:b w:val="0"/>
          <w:bCs w:val="0"/>
          <w:rtl w:val="0"/>
        </w:rPr>
        <w:t xml:space="preserve">, </w:t>
      </w:r>
      <w:r>
        <w:rPr>
          <w:b w:val="0"/>
          <w:bCs w:val="0"/>
          <w:i w:val="1"/>
          <w:iCs w:val="1"/>
          <w:rtl w:val="0"/>
          <w:lang w:val="it-IT"/>
        </w:rPr>
        <w:t>Antonio Felice Ferrari da Palazzo nani a Ca</w:t>
      </w:r>
      <w:r>
        <w:rPr>
          <w:b w:val="0"/>
          <w:bCs w:val="0"/>
          <w:i w:val="1"/>
          <w:iCs w:val="1"/>
          <w:rtl w:val="1"/>
        </w:rPr>
        <w:t xml:space="preserve">’ </w:t>
      </w:r>
      <w:r>
        <w:rPr>
          <w:b w:val="0"/>
          <w:bCs w:val="0"/>
          <w:i w:val="1"/>
          <w:iCs w:val="1"/>
          <w:rtl w:val="0"/>
          <w:lang w:val="it-IT"/>
        </w:rPr>
        <w:t>Rezzonico</w:t>
      </w:r>
      <w:r>
        <w:rPr>
          <w:b w:val="0"/>
          <w:bCs w:val="0"/>
          <w:rtl w:val="0"/>
          <w:lang w:val="it-IT"/>
        </w:rPr>
        <w:t xml:space="preserve">, in </w:t>
      </w:r>
      <w:r>
        <w:rPr>
          <w:b w:val="0"/>
          <w:bCs w:val="0"/>
          <w:rtl w:val="0"/>
          <w:lang w:val="fr-FR"/>
        </w:rPr>
        <w:t>«</w:t>
      </w:r>
      <w:r>
        <w:rPr>
          <w:b w:val="0"/>
          <w:bCs w:val="0"/>
          <w:i w:val="1"/>
          <w:iCs w:val="1"/>
          <w:rtl w:val="0"/>
          <w:lang w:val="it-IT"/>
        </w:rPr>
        <w:t xml:space="preserve">Bolettino dei </w:t>
      </w:r>
      <w:r>
        <w:rPr>
          <w:b w:val="0"/>
          <w:bCs w:val="0"/>
          <w:i w:val="1"/>
          <w:iCs w:val="1"/>
          <w:rtl w:val="0"/>
          <w:lang w:val="it-IT"/>
        </w:rPr>
        <w:t>M</w:t>
      </w:r>
      <w:r>
        <w:rPr>
          <w:b w:val="0"/>
          <w:bCs w:val="0"/>
          <w:i w:val="1"/>
          <w:iCs w:val="1"/>
          <w:rtl w:val="0"/>
          <w:lang w:val="it-IT"/>
        </w:rPr>
        <w:t>usei Civici Veneziani</w:t>
      </w:r>
      <w:r>
        <w:rPr>
          <w:b w:val="0"/>
          <w:bCs w:val="0"/>
          <w:rtl w:val="0"/>
          <w:lang w:val="it-IT"/>
        </w:rPr>
        <w:t>»</w:t>
      </w:r>
      <w:r>
        <w:rPr>
          <w:b w:val="0"/>
          <w:bCs w:val="0"/>
          <w:rtl w:val="0"/>
        </w:rPr>
        <w:t xml:space="preserve">, </w:t>
      </w:r>
      <w:r>
        <w:rPr>
          <w:b w:val="0"/>
          <w:bCs w:val="0"/>
          <w:rtl w:val="0"/>
          <w:lang w:val="it-IT"/>
        </w:rPr>
        <w:t>III</w:t>
      </w:r>
      <w:r>
        <w:rPr>
          <w:b w:val="0"/>
          <w:bCs w:val="0"/>
          <w:rtl w:val="0"/>
          <w:lang w:val="it-IT"/>
        </w:rPr>
        <w:t xml:space="preserve">° </w:t>
      </w:r>
      <w:r>
        <w:rPr>
          <w:b w:val="0"/>
          <w:bCs w:val="0"/>
          <w:rtl w:val="0"/>
          <w:lang w:val="it-IT"/>
        </w:rPr>
        <w:t>serie, 5 (2010), pp. 56-65.</w:t>
      </w:r>
      <w:r>
        <w:rPr>
          <w:b w:val="0"/>
          <w:bCs w:val="0"/>
        </w:rPr>
        <w:br w:type="textWrapping"/>
      </w:r>
      <w:r>
        <w:rPr>
          <w:b w:val="0"/>
          <w:bCs w:val="0"/>
          <w:rtl w:val="0"/>
          <w:lang w:val="it-IT"/>
        </w:rPr>
        <w:t>Le immagini 39-40 sono una scansione di cartoline originali possedute dall</w:t>
      </w:r>
      <w:r>
        <w:rPr>
          <w:b w:val="0"/>
          <w:bCs w:val="0"/>
          <w:rtl w:val="0"/>
          <w:lang w:val="it-IT"/>
        </w:rPr>
        <w:t>’</w:t>
      </w:r>
      <w:r>
        <w:rPr>
          <w:b w:val="0"/>
          <w:bCs w:val="0"/>
          <w:rtl w:val="0"/>
          <w:lang w:val="it-IT"/>
        </w:rPr>
        <w:t>autore dell</w:t>
      </w:r>
      <w:r>
        <w:rPr>
          <w:b w:val="0"/>
          <w:bCs w:val="0"/>
          <w:rtl w:val="0"/>
          <w:lang w:val="it-IT"/>
        </w:rPr>
        <w:t>’</w:t>
      </w:r>
      <w:r>
        <w:rPr>
          <w:b w:val="0"/>
          <w:bCs w:val="0"/>
          <w:rtl w:val="0"/>
          <w:lang w:val="it-IT"/>
        </w:rPr>
        <w:t>articolo.</w:t>
      </w:r>
    </w:p>
    <w:sectPr>
      <w:headerReference w:type="default" r:id="rId4"/>
      <w:footerReference w:type="default" r:id="rId5"/>
      <w:pgSz w:w="11906" w:h="16838" w:orient="portrait"/>
      <w:pgMar w:top="1417" w:right="1134" w:bottom="1134" w:left="56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Di default"/>
      <w:tabs>
        <w:tab w:val="center" w:pos="5102"/>
        <w:tab w:val="right" w:pos="10205"/>
      </w:tabs>
      <w:spacing w:before="0"/>
      <w:jc w:val="left"/>
    </w:pPr>
    <w:r>
      <w:rPr>
        <w:rFonts w:ascii="Calibri" w:hAnsi="Calibri"/>
        <w:sz w:val="20"/>
        <w:szCs w:val="20"/>
      </w:rPr>
      <w:tab/>
      <w:tab/>
    </w:r>
    <w:r>
      <w:rPr>
        <w:rFonts w:ascii="Calibri" w:hAnsi="Calibri"/>
        <w:sz w:val="20"/>
        <w:szCs w:val="20"/>
      </w:rPr>
      <w:fldChar w:fldCharType="begin" w:fldLock="0"/>
    </w:r>
    <w:r>
      <w:rPr>
        <w:rFonts w:ascii="Calibri" w:hAnsi="Calibri"/>
        <w:sz w:val="20"/>
        <w:szCs w:val="20"/>
      </w:rPr>
      <w:instrText xml:space="preserve"> PAGE </w:instrText>
    </w:r>
    <w:r>
      <w:rPr>
        <w:rFonts w:ascii="Calibri" w:hAnsi="Calibri"/>
        <w:sz w:val="20"/>
        <w:szCs w:val="20"/>
      </w:rPr>
      <w:fldChar w:fldCharType="separate" w:fldLock="0"/>
    </w:r>
    <w:r>
      <w:rPr>
        <w:rFonts w:ascii="Calibri" w:hAnsi="Calibri"/>
        <w:sz w:val="20"/>
        <w:szCs w:val="20"/>
      </w:rPr>
    </w:r>
    <w:r>
      <w:rPr>
        <w:rFonts w:ascii="Calibri" w:hAnsi="Calibri"/>
        <w:sz w:val="20"/>
        <w:szCs w:val="2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01- Titolo">
    <w:name w:val="01- Titolo"/>
    <w:next w:val="Corpo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432" w:lineRule="exact"/>
      <w:ind w:left="0" w:right="0" w:firstLine="0"/>
      <w:jc w:val="left"/>
      <w:outlineLvl w:val="9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01- didascalie immagini">
    <w:name w:val="01- didascalie immagini"/>
    <w:next w:val="Corpo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16" w:lineRule="exact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01- corpo">
    <w:name w:val="01- corpo"/>
    <w:next w:val="01- 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64" w:lineRule="exact"/>
      <w:ind w:left="0" w:right="0" w:firstLine="283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2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179999" algn="just" defTabSz="457200" rtl="0" fontAlgn="auto" latinLnBrk="0" hangingPunct="0">
          <a:lnSpc>
            <a:spcPts val="13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