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91F" w:rsidRPr="00B4657C" w:rsidRDefault="004C191F" w:rsidP="004C191F">
      <w:pPr>
        <w:spacing w:after="0" w:line="240" w:lineRule="auto"/>
        <w:jc w:val="both"/>
        <w:rPr>
          <w:b/>
          <w:sz w:val="28"/>
          <w:szCs w:val="28"/>
        </w:rPr>
      </w:pPr>
      <w:r w:rsidRPr="00B4657C">
        <w:rPr>
          <w:b/>
          <w:sz w:val="28"/>
          <w:szCs w:val="28"/>
        </w:rPr>
        <w:t>Alla scoperta della Calabria terra misteriosa e selvaggia.</w:t>
      </w:r>
    </w:p>
    <w:p w:rsidR="004C191F" w:rsidRPr="00B4657C" w:rsidRDefault="004C191F" w:rsidP="004C191F">
      <w:pPr>
        <w:spacing w:after="0" w:line="240" w:lineRule="auto"/>
        <w:jc w:val="both"/>
        <w:rPr>
          <w:b/>
          <w:sz w:val="28"/>
          <w:szCs w:val="28"/>
        </w:rPr>
      </w:pPr>
      <w:r w:rsidRPr="00B4657C">
        <w:rPr>
          <w:b/>
          <w:sz w:val="28"/>
          <w:szCs w:val="28"/>
        </w:rPr>
        <w:t>Il viaggio nell’Italia meridionale di Edward e Robert-Henry Cheney (1823-1825)</w:t>
      </w:r>
    </w:p>
    <w:p w:rsidR="004C191F" w:rsidRPr="004C191F" w:rsidRDefault="004C191F" w:rsidP="004C191F">
      <w:pPr>
        <w:spacing w:after="0" w:line="240" w:lineRule="auto"/>
        <w:jc w:val="both"/>
        <w:rPr>
          <w:sz w:val="36"/>
          <w:szCs w:val="36"/>
        </w:rPr>
      </w:pPr>
    </w:p>
    <w:p w:rsidR="004C191F" w:rsidRPr="004C191F" w:rsidRDefault="004C191F" w:rsidP="004C191F">
      <w:pPr>
        <w:spacing w:after="0" w:line="240" w:lineRule="auto"/>
        <w:jc w:val="both"/>
      </w:pPr>
      <w:r w:rsidRPr="004C191F">
        <w:t>L’Italia è stata, dal Settecento in poi, meta ambita di viaggiatori europei, che intraprenderanno itinerari di viaggio il cui percorso si prolungherà sempre di più verso il Mezzogiorno, fino a giungere in Sicilia. Attraverso disegni e taccuini rappresenteranno quei luoghi ricchi di miti e leggende, che conservavano ancora il fascino dei racconti degli antichi scrittori.</w:t>
      </w:r>
    </w:p>
    <w:p w:rsidR="004C191F" w:rsidRPr="004C191F" w:rsidRDefault="004C191F" w:rsidP="004C191F">
      <w:pPr>
        <w:spacing w:after="0" w:line="240" w:lineRule="auto"/>
        <w:jc w:val="both"/>
      </w:pPr>
      <w:r w:rsidRPr="004C191F">
        <w:t xml:space="preserve">Pittori, acquerellisti e colti letterati, Edward e Robert-Henry Cheney, fratelli inglesi appartenenti a una nobile famiglia, dopo aver trascorso diversi anni a Roma, decisero di intraprendere un viaggio, tra il 1823 e il 1825, nell’Italia meridionale, dalla Campania alla Sicilia, alla ricerca del tanto celebrato “paesaggio classico”. </w:t>
      </w:r>
    </w:p>
    <w:p w:rsidR="004C191F" w:rsidRPr="004C191F" w:rsidRDefault="004C191F" w:rsidP="004C191F">
      <w:pPr>
        <w:spacing w:after="0" w:line="240" w:lineRule="auto"/>
        <w:jc w:val="both"/>
      </w:pPr>
      <w:r w:rsidRPr="004C191F">
        <w:t xml:space="preserve">Attraversarono la Calabria – terra misteriosa e ancora selvaggia – da Campotenese, nei pressi di Morano Calabro in provincia di Cosenza, fino a Reggio Calabria, raccontando i </w:t>
      </w:r>
      <w:proofErr w:type="gramStart"/>
      <w:r w:rsidRPr="004C191F">
        <w:t>suggestivi</w:t>
      </w:r>
      <w:proofErr w:type="gramEnd"/>
      <w:r w:rsidRPr="004C191F">
        <w:t xml:space="preserve"> e peculiari paesaggi di questa regione. Le vedute prodotte da Edward raffigurano, dalle montagne del Pollino a quelle della Sila, dalla piana di Sibari alla costa Tirrenica degli Dei e a quella Viola, paesaggi mutevoli, dove la presenza dell’architettura s’intreccia vicendevolmente con quella incontaminata della natura. </w:t>
      </w:r>
    </w:p>
    <w:p w:rsidR="00831B44" w:rsidRPr="004C191F" w:rsidRDefault="004C191F" w:rsidP="004C191F">
      <w:pPr>
        <w:spacing w:after="0" w:line="240" w:lineRule="auto"/>
        <w:jc w:val="both"/>
      </w:pPr>
      <w:r w:rsidRPr="004C191F">
        <w:t>Durante l’intero viaggio i due fratelli realizzarono un consistente numero di acquerelli e disegni a matita e inchiostro, da cui emerge fortemente la volontà che sia la realtà stessa dei luoghi visitati a diventare la chiave di lettura per far riscoprire la classicità del paesaggio.</w:t>
      </w:r>
    </w:p>
    <w:p w:rsidR="004C191F" w:rsidRDefault="004C191F">
      <w:pPr>
        <w:spacing w:after="0" w:line="240" w:lineRule="auto"/>
        <w:jc w:val="both"/>
      </w:pPr>
    </w:p>
    <w:p w:rsidR="00534C7E" w:rsidRDefault="00534C7E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5D1CDC" w:rsidRDefault="005D1CDC">
      <w:pPr>
        <w:spacing w:after="0" w:line="240" w:lineRule="auto"/>
        <w:jc w:val="both"/>
      </w:pPr>
    </w:p>
    <w:p w:rsidR="004C191F" w:rsidRDefault="004C191F">
      <w:pPr>
        <w:spacing w:after="0" w:line="240" w:lineRule="auto"/>
        <w:jc w:val="both"/>
      </w:pPr>
    </w:p>
    <w:p w:rsidR="00534C7E" w:rsidRDefault="00534C7E">
      <w:pPr>
        <w:spacing w:after="0" w:line="240" w:lineRule="auto"/>
        <w:jc w:val="both"/>
      </w:pPr>
      <w:bookmarkStart w:id="0" w:name="_GoBack"/>
      <w:bookmarkEnd w:id="0"/>
    </w:p>
    <w:sectPr w:rsidR="00534C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A9"/>
    <w:rsid w:val="000144BA"/>
    <w:rsid w:val="001455E0"/>
    <w:rsid w:val="002E77AF"/>
    <w:rsid w:val="004C191F"/>
    <w:rsid w:val="00534C7E"/>
    <w:rsid w:val="005D1CDC"/>
    <w:rsid w:val="00831B44"/>
    <w:rsid w:val="00A640A9"/>
    <w:rsid w:val="00B4657C"/>
    <w:rsid w:val="00C14EA4"/>
    <w:rsid w:val="00D014C6"/>
    <w:rsid w:val="00F8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6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</dc:creator>
  <cp:lastModifiedBy>Rossana</cp:lastModifiedBy>
  <cp:revision>3</cp:revision>
  <dcterms:created xsi:type="dcterms:W3CDTF">2019-02-23T08:45:00Z</dcterms:created>
  <dcterms:modified xsi:type="dcterms:W3CDTF">2019-02-23T08:46:00Z</dcterms:modified>
</cp:coreProperties>
</file>