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0A052" w14:textId="66632BE0" w:rsidR="006940DA" w:rsidRDefault="006940DA" w:rsidP="003E71BD">
      <w:pPr>
        <w:rPr>
          <w:i w:val="0"/>
        </w:rPr>
      </w:pPr>
      <w:r>
        <w:rPr>
          <w:i w:val="0"/>
        </w:rPr>
        <w:t>DIDASCALIE IMMAGINI</w:t>
      </w:r>
    </w:p>
    <w:p w14:paraId="70E11F1D" w14:textId="1628843F" w:rsidR="006940DA" w:rsidRPr="00625262" w:rsidRDefault="009B0C0A" w:rsidP="003E71BD">
      <w:pPr>
        <w:rPr>
          <w:i w:val="0"/>
        </w:rPr>
      </w:pPr>
      <w:r w:rsidRPr="00625262">
        <w:rPr>
          <w:i w:val="0"/>
        </w:rPr>
        <w:t>Fig</w:t>
      </w:r>
      <w:r w:rsidR="00186C2B" w:rsidRPr="00625262">
        <w:rPr>
          <w:i w:val="0"/>
        </w:rPr>
        <w:t>.</w:t>
      </w:r>
      <w:r w:rsidRPr="00625262">
        <w:rPr>
          <w:i w:val="0"/>
        </w:rPr>
        <w:t xml:space="preserve"> </w:t>
      </w:r>
      <w:r w:rsidR="003E71BD" w:rsidRPr="00625262">
        <w:rPr>
          <w:i w:val="0"/>
        </w:rPr>
        <w:t>1.</w:t>
      </w:r>
      <w:r w:rsidR="00DC1D92" w:rsidRPr="00625262">
        <w:rPr>
          <w:i w:val="0"/>
        </w:rPr>
        <w:t xml:space="preserve"> Architetture fortificate ogget</w:t>
      </w:r>
      <w:r w:rsidR="00872D7E" w:rsidRPr="00625262">
        <w:rPr>
          <w:i w:val="0"/>
        </w:rPr>
        <w:t>to di studio.</w:t>
      </w:r>
    </w:p>
    <w:p w14:paraId="4917F2CF" w14:textId="76072400" w:rsidR="006940DA" w:rsidRPr="00F43CEE" w:rsidRDefault="006940DA" w:rsidP="00D72548">
      <w:pPr>
        <w:rPr>
          <w:i w:val="0"/>
        </w:rPr>
      </w:pPr>
      <w:r w:rsidRPr="00F43CEE">
        <w:rPr>
          <w:i w:val="0"/>
        </w:rPr>
        <w:t>Fig</w:t>
      </w:r>
      <w:r w:rsidR="00186C2B" w:rsidRPr="00F43CEE">
        <w:rPr>
          <w:i w:val="0"/>
        </w:rPr>
        <w:t>.</w:t>
      </w:r>
      <w:r w:rsidRPr="00F43CEE">
        <w:rPr>
          <w:i w:val="0"/>
        </w:rPr>
        <w:t xml:space="preserve"> 2. Ardara (SS). </w:t>
      </w:r>
      <w:r w:rsidR="00D72548" w:rsidRPr="00F43CEE">
        <w:rPr>
          <w:i w:val="0"/>
        </w:rPr>
        <w:t>Il castello: a. la torre fortificata, b –c.</w:t>
      </w:r>
      <w:r w:rsidR="00D72548" w:rsidRPr="00F43CEE">
        <w:rPr>
          <w:i w:val="0"/>
        </w:rPr>
        <w:t xml:space="preserve"> </w:t>
      </w:r>
      <w:r w:rsidR="00D72548" w:rsidRPr="00F43CEE">
        <w:rPr>
          <w:i w:val="0"/>
        </w:rPr>
        <w:t>diversi ambienti del complesso fortificato, d. c</w:t>
      </w:r>
      <w:r w:rsidR="00D72548" w:rsidRPr="00F43CEE">
        <w:rPr>
          <w:i w:val="0"/>
        </w:rPr>
        <w:t>hiesa palatina di Santa Maria del Regno</w:t>
      </w:r>
      <w:r w:rsidR="00D72548" w:rsidRPr="00F43CEE">
        <w:rPr>
          <w:i w:val="0"/>
        </w:rPr>
        <w:t>.</w:t>
      </w:r>
    </w:p>
    <w:p w14:paraId="30CA8214" w14:textId="660FCB8C" w:rsidR="006940DA" w:rsidRPr="00F43CEE" w:rsidRDefault="006940DA" w:rsidP="003E71BD">
      <w:pPr>
        <w:rPr>
          <w:i w:val="0"/>
        </w:rPr>
      </w:pPr>
      <w:r w:rsidRPr="00F43CEE">
        <w:rPr>
          <w:i w:val="0"/>
        </w:rPr>
        <w:t>Fig</w:t>
      </w:r>
      <w:r w:rsidR="00186C2B" w:rsidRPr="00F43CEE">
        <w:rPr>
          <w:i w:val="0"/>
        </w:rPr>
        <w:t>.</w:t>
      </w:r>
      <w:r w:rsidRPr="00F43CEE">
        <w:rPr>
          <w:i w:val="0"/>
        </w:rPr>
        <w:t xml:space="preserve"> 3. Luogosant</w:t>
      </w:r>
      <w:r w:rsidR="00F43CEE" w:rsidRPr="00F43CEE">
        <w:rPr>
          <w:i w:val="0"/>
        </w:rPr>
        <w:t xml:space="preserve">o (SS). Il castello di </w:t>
      </w:r>
      <w:proofErr w:type="spellStart"/>
      <w:r w:rsidR="00F43CEE" w:rsidRPr="00F43CEE">
        <w:rPr>
          <w:i w:val="0"/>
        </w:rPr>
        <w:t>Balaiana</w:t>
      </w:r>
      <w:proofErr w:type="spellEnd"/>
      <w:r w:rsidR="00F43CEE" w:rsidRPr="00F43CEE">
        <w:rPr>
          <w:i w:val="0"/>
        </w:rPr>
        <w:t>: a. prospetto nord-est e ingresso alla struttura, b. prospetto sud-ovest, c. interno della struttura, d- chiesa di San Leonardo.</w:t>
      </w:r>
    </w:p>
    <w:p w14:paraId="05A404B4" w14:textId="7ED05674" w:rsidR="006940DA" w:rsidRPr="00A05086" w:rsidRDefault="006940DA" w:rsidP="003E71BD">
      <w:pPr>
        <w:rPr>
          <w:i w:val="0"/>
        </w:rPr>
      </w:pPr>
      <w:r w:rsidRPr="00A05086">
        <w:rPr>
          <w:i w:val="0"/>
        </w:rPr>
        <w:t>Fig</w:t>
      </w:r>
      <w:r w:rsidR="00186C2B" w:rsidRPr="00A05086">
        <w:rPr>
          <w:i w:val="0"/>
        </w:rPr>
        <w:t>.</w:t>
      </w:r>
      <w:r w:rsidRPr="00A05086">
        <w:rPr>
          <w:i w:val="0"/>
        </w:rPr>
        <w:t xml:space="preserve"> 4. Santa M</w:t>
      </w:r>
      <w:r w:rsidR="00F43CEE" w:rsidRPr="00A05086">
        <w:rPr>
          <w:i w:val="0"/>
        </w:rPr>
        <w:t xml:space="preserve">aria Coghinas (SS). Casteldoria: a. lato orientale della torre, b. ingresso al complesso fortificato, c. </w:t>
      </w:r>
      <w:r w:rsidR="00A05086" w:rsidRPr="00A05086">
        <w:rPr>
          <w:i w:val="0"/>
        </w:rPr>
        <w:t>torre e cisterna.</w:t>
      </w:r>
    </w:p>
    <w:p w14:paraId="3B276906" w14:textId="009DDB98" w:rsidR="006940DA" w:rsidRPr="00997E2D" w:rsidRDefault="006940DA" w:rsidP="003E71BD">
      <w:pPr>
        <w:rPr>
          <w:i w:val="0"/>
        </w:rPr>
      </w:pPr>
      <w:r w:rsidRPr="00997E2D">
        <w:rPr>
          <w:i w:val="0"/>
        </w:rPr>
        <w:t>Fig</w:t>
      </w:r>
      <w:r w:rsidR="00186C2B" w:rsidRPr="00997E2D">
        <w:rPr>
          <w:i w:val="0"/>
        </w:rPr>
        <w:t>.</w:t>
      </w:r>
      <w:r w:rsidRPr="00997E2D">
        <w:rPr>
          <w:i w:val="0"/>
        </w:rPr>
        <w:t xml:space="preserve"> 5. Burgos (SS). Castello Del </w:t>
      </w:r>
      <w:r w:rsidR="00A05086" w:rsidRPr="00997E2D">
        <w:rPr>
          <w:i w:val="0"/>
        </w:rPr>
        <w:t>Goceano: a. mastio, b-c-d. spazi interni del complesso fortificato.</w:t>
      </w:r>
    </w:p>
    <w:p w14:paraId="1F0A67CD" w14:textId="1ED03ACF" w:rsidR="006940DA" w:rsidRPr="00997E2D" w:rsidRDefault="006940DA" w:rsidP="003E71BD">
      <w:pPr>
        <w:rPr>
          <w:i w:val="0"/>
        </w:rPr>
      </w:pPr>
      <w:r w:rsidRPr="00997E2D">
        <w:rPr>
          <w:i w:val="0"/>
        </w:rPr>
        <w:t>Fig. 6. P</w:t>
      </w:r>
      <w:r w:rsidR="00997E2D" w:rsidRPr="00997E2D">
        <w:rPr>
          <w:i w:val="0"/>
        </w:rPr>
        <w:t>osada (NU). Castello Della Fava: a. cortine murarie, b. cortina muraria e cisterna, c. mastio.</w:t>
      </w:r>
    </w:p>
    <w:p w14:paraId="05971229" w14:textId="53C63FF8" w:rsidR="006940DA" w:rsidRPr="00997E2D" w:rsidRDefault="006940DA" w:rsidP="003E71BD">
      <w:pPr>
        <w:rPr>
          <w:i w:val="0"/>
        </w:rPr>
      </w:pPr>
      <w:r w:rsidRPr="00997E2D">
        <w:rPr>
          <w:i w:val="0"/>
        </w:rPr>
        <w:t>Fig. 7. Monteleone Rocca Do</w:t>
      </w:r>
      <w:r w:rsidR="00997E2D" w:rsidRPr="00997E2D">
        <w:rPr>
          <w:i w:val="0"/>
        </w:rPr>
        <w:t>ria (SS). Il castello dei Doria: a. cinta muraria, b. torre fortificata, c-d. palazzo fortificato.</w:t>
      </w:r>
    </w:p>
    <w:p w14:paraId="23338B0C" w14:textId="3E4225DA" w:rsidR="006940DA" w:rsidRPr="00997E2D" w:rsidRDefault="006940DA" w:rsidP="003E71BD">
      <w:pPr>
        <w:rPr>
          <w:i w:val="0"/>
        </w:rPr>
      </w:pPr>
      <w:r w:rsidRPr="00997E2D">
        <w:rPr>
          <w:i w:val="0"/>
        </w:rPr>
        <w:t>Fig. 8. Ol</w:t>
      </w:r>
      <w:r w:rsidR="00997E2D" w:rsidRPr="00997E2D">
        <w:rPr>
          <w:i w:val="0"/>
        </w:rPr>
        <w:t xml:space="preserve">bia (SS). Il castello di </w:t>
      </w:r>
      <w:proofErr w:type="spellStart"/>
      <w:r w:rsidR="00997E2D" w:rsidRPr="00997E2D">
        <w:rPr>
          <w:i w:val="0"/>
        </w:rPr>
        <w:t>Pedres</w:t>
      </w:r>
      <w:proofErr w:type="spellEnd"/>
      <w:r w:rsidR="00997E2D" w:rsidRPr="00997E2D">
        <w:rPr>
          <w:i w:val="0"/>
        </w:rPr>
        <w:t>: a. mastio, b. l’aula, c. cisterna, d. struttura anti-aerea.</w:t>
      </w:r>
    </w:p>
    <w:p w14:paraId="2BE2A30C" w14:textId="469395DD" w:rsidR="006940DA" w:rsidRPr="00AA02EA" w:rsidRDefault="006940DA" w:rsidP="003E71BD">
      <w:pPr>
        <w:rPr>
          <w:i w:val="0"/>
        </w:rPr>
      </w:pPr>
      <w:r w:rsidRPr="00AA02EA">
        <w:rPr>
          <w:i w:val="0"/>
        </w:rPr>
        <w:t>Fig. 9. Galte</w:t>
      </w:r>
      <w:r w:rsidR="00997E2D" w:rsidRPr="00AA02EA">
        <w:rPr>
          <w:i w:val="0"/>
        </w:rPr>
        <w:t xml:space="preserve">llì (NU). Il castello di </w:t>
      </w:r>
      <w:proofErr w:type="spellStart"/>
      <w:r w:rsidR="00997E2D" w:rsidRPr="00AA02EA">
        <w:rPr>
          <w:i w:val="0"/>
        </w:rPr>
        <w:t>Pontes</w:t>
      </w:r>
      <w:proofErr w:type="spellEnd"/>
      <w:r w:rsidR="00997E2D" w:rsidRPr="00AA02EA">
        <w:rPr>
          <w:i w:val="0"/>
        </w:rPr>
        <w:t>:</w:t>
      </w:r>
      <w:r w:rsidR="00AA02EA" w:rsidRPr="00AA02EA">
        <w:rPr>
          <w:i w:val="0"/>
        </w:rPr>
        <w:t xml:space="preserve"> a. accesso al livello superiore del complesso fortificato, b. cortina muraria esterna, c. livello inferiore del complesso fortificato.</w:t>
      </w:r>
    </w:p>
    <w:p w14:paraId="77D5B627" w14:textId="0C5102F6" w:rsidR="006940DA" w:rsidRPr="001E5588" w:rsidRDefault="006940DA" w:rsidP="00007894">
      <w:pPr>
        <w:rPr>
          <w:i w:val="0"/>
        </w:rPr>
      </w:pPr>
      <w:r w:rsidRPr="001E5588">
        <w:rPr>
          <w:i w:val="0"/>
        </w:rPr>
        <w:t>Fig. 10. Luogosan</w:t>
      </w:r>
      <w:r w:rsidR="00007894" w:rsidRPr="001E5588">
        <w:rPr>
          <w:i w:val="0"/>
        </w:rPr>
        <w:t>to (SS). Il palazzo di Re Baldo: a. prospetto nord-est, b. p</w:t>
      </w:r>
      <w:r w:rsidR="00007894" w:rsidRPr="001E5588">
        <w:rPr>
          <w:i w:val="0"/>
        </w:rPr>
        <w:t>rospetto nord-ovest</w:t>
      </w:r>
      <w:r w:rsidR="00007894" w:rsidRPr="001E5588">
        <w:rPr>
          <w:i w:val="0"/>
        </w:rPr>
        <w:t>, c. p</w:t>
      </w:r>
      <w:r w:rsidR="00007894" w:rsidRPr="001E5588">
        <w:rPr>
          <w:i w:val="0"/>
        </w:rPr>
        <w:t>rospetto sud-ovest</w:t>
      </w:r>
      <w:r w:rsidR="00007894" w:rsidRPr="001E5588">
        <w:rPr>
          <w:i w:val="0"/>
        </w:rPr>
        <w:t>, d. interni del palazzo, e. c</w:t>
      </w:r>
      <w:r w:rsidR="00007894" w:rsidRPr="001E5588">
        <w:rPr>
          <w:i w:val="0"/>
        </w:rPr>
        <w:t>hiesa di Santo Stefano</w:t>
      </w:r>
      <w:r w:rsidR="001E5588">
        <w:rPr>
          <w:i w:val="0"/>
        </w:rPr>
        <w:t>.</w:t>
      </w:r>
    </w:p>
    <w:p w14:paraId="66809CFF" w14:textId="3ED38B38" w:rsidR="006940DA" w:rsidRPr="00AA02EA" w:rsidRDefault="006940DA" w:rsidP="003E71BD">
      <w:pPr>
        <w:rPr>
          <w:i w:val="0"/>
        </w:rPr>
      </w:pPr>
      <w:bookmarkStart w:id="0" w:name="_GoBack"/>
      <w:r w:rsidRPr="00AA02EA">
        <w:rPr>
          <w:i w:val="0"/>
        </w:rPr>
        <w:t>Fig. 11. Sassari (SS).</w:t>
      </w:r>
      <w:r w:rsidR="00792576" w:rsidRPr="00AA02EA">
        <w:rPr>
          <w:i w:val="0"/>
        </w:rPr>
        <w:t xml:space="preserve"> Città fortificata: a. b.</w:t>
      </w:r>
      <w:r w:rsidRPr="00AA02EA">
        <w:rPr>
          <w:i w:val="0"/>
        </w:rPr>
        <w:t xml:space="preserve"> Cinta muraria e torri</w:t>
      </w:r>
      <w:r w:rsidR="00AA02EA" w:rsidRPr="00AA02EA">
        <w:rPr>
          <w:i w:val="0"/>
        </w:rPr>
        <w:t xml:space="preserve"> lungo il Corso Trinità, c. torre di Sant’Antonio Abate.</w:t>
      </w:r>
    </w:p>
    <w:bookmarkEnd w:id="0"/>
    <w:p w14:paraId="3FCB5D27" w14:textId="5EACAB90" w:rsidR="006940DA" w:rsidRPr="00792576" w:rsidRDefault="006940DA" w:rsidP="003E71BD">
      <w:pPr>
        <w:rPr>
          <w:i w:val="0"/>
        </w:rPr>
      </w:pPr>
      <w:r w:rsidRPr="00792576">
        <w:rPr>
          <w:i w:val="0"/>
        </w:rPr>
        <w:t>Fig. 12. Bo</w:t>
      </w:r>
      <w:r w:rsidR="001E5588" w:rsidRPr="00792576">
        <w:rPr>
          <w:i w:val="0"/>
        </w:rPr>
        <w:t xml:space="preserve">sa (OR). Castello di Serravalle: </w:t>
      </w:r>
      <w:r w:rsidR="000D4EB5" w:rsidRPr="00792576">
        <w:rPr>
          <w:i w:val="0"/>
        </w:rPr>
        <w:t xml:space="preserve">a. Torre maestra, b-c. </w:t>
      </w:r>
      <w:r w:rsidR="00792576" w:rsidRPr="00792576">
        <w:rPr>
          <w:i w:val="0"/>
        </w:rPr>
        <w:t>interni del complesso fortificato.</w:t>
      </w:r>
    </w:p>
    <w:p w14:paraId="3D29ECDA" w14:textId="7C4E0752" w:rsidR="0037666F" w:rsidRPr="00625262" w:rsidRDefault="006940DA" w:rsidP="003E71BD">
      <w:pPr>
        <w:rPr>
          <w:i w:val="0"/>
        </w:rPr>
      </w:pPr>
      <w:r w:rsidRPr="00625262">
        <w:rPr>
          <w:i w:val="0"/>
        </w:rPr>
        <w:t xml:space="preserve">Fig. 13. Olbia (SS), </w:t>
      </w:r>
      <w:r w:rsidR="00186C2B" w:rsidRPr="00625262">
        <w:rPr>
          <w:i w:val="0"/>
        </w:rPr>
        <w:t xml:space="preserve">il </w:t>
      </w:r>
      <w:r w:rsidRPr="00625262">
        <w:rPr>
          <w:i w:val="0"/>
        </w:rPr>
        <w:t xml:space="preserve">castello di </w:t>
      </w:r>
      <w:proofErr w:type="spellStart"/>
      <w:r w:rsidRPr="00625262">
        <w:rPr>
          <w:i w:val="0"/>
        </w:rPr>
        <w:t>Pedres</w:t>
      </w:r>
      <w:proofErr w:type="spellEnd"/>
      <w:r w:rsidRPr="00625262">
        <w:rPr>
          <w:i w:val="0"/>
        </w:rPr>
        <w:t xml:space="preserve">. </w:t>
      </w:r>
      <w:proofErr w:type="spellStart"/>
      <w:r w:rsidR="00F56177" w:rsidRPr="00625262">
        <w:rPr>
          <w:i w:val="0"/>
        </w:rPr>
        <w:t>Fotoraddrizzamento</w:t>
      </w:r>
      <w:proofErr w:type="spellEnd"/>
      <w:r w:rsidR="00F56177" w:rsidRPr="00625262">
        <w:rPr>
          <w:i w:val="0"/>
        </w:rPr>
        <w:t>, rilievo architettonico e materico.</w:t>
      </w:r>
    </w:p>
    <w:p w14:paraId="4096C60C" w14:textId="21172C7D" w:rsidR="003E71BD" w:rsidRPr="00625262" w:rsidRDefault="006940DA" w:rsidP="003E71BD">
      <w:pPr>
        <w:rPr>
          <w:i w:val="0"/>
        </w:rPr>
      </w:pPr>
      <w:r w:rsidRPr="00625262">
        <w:rPr>
          <w:i w:val="0"/>
        </w:rPr>
        <w:t>Fig. 14. Olbia (SS),</w:t>
      </w:r>
      <w:r w:rsidR="00186C2B" w:rsidRPr="00625262">
        <w:rPr>
          <w:i w:val="0"/>
        </w:rPr>
        <w:t xml:space="preserve"> il</w:t>
      </w:r>
      <w:r w:rsidRPr="00625262">
        <w:rPr>
          <w:i w:val="0"/>
        </w:rPr>
        <w:t xml:space="preserve"> castello di </w:t>
      </w:r>
      <w:proofErr w:type="spellStart"/>
      <w:r w:rsidRPr="00625262">
        <w:rPr>
          <w:i w:val="0"/>
        </w:rPr>
        <w:t>Pedres</w:t>
      </w:r>
      <w:proofErr w:type="spellEnd"/>
      <w:r w:rsidRPr="00625262">
        <w:rPr>
          <w:i w:val="0"/>
        </w:rPr>
        <w:t xml:space="preserve">. </w:t>
      </w:r>
      <w:r w:rsidR="0079387B" w:rsidRPr="00625262">
        <w:rPr>
          <w:i w:val="0"/>
        </w:rPr>
        <w:t xml:space="preserve">Analisi </w:t>
      </w:r>
      <w:proofErr w:type="spellStart"/>
      <w:r w:rsidR="0079387B" w:rsidRPr="00625262">
        <w:rPr>
          <w:i w:val="0"/>
        </w:rPr>
        <w:t>minero</w:t>
      </w:r>
      <w:proofErr w:type="spellEnd"/>
      <w:r w:rsidR="0079387B" w:rsidRPr="00625262">
        <w:rPr>
          <w:i w:val="0"/>
        </w:rPr>
        <w:t>-petrografica: indagine macroscopica dei campioni, immagini in sezioni sottili al microscopio ottico, analisi in diffrattometria a raggi X.</w:t>
      </w:r>
    </w:p>
    <w:p w14:paraId="772303BC" w14:textId="11127FA5" w:rsidR="003E71BD" w:rsidRPr="00625262" w:rsidRDefault="006940DA" w:rsidP="003E71BD">
      <w:pPr>
        <w:rPr>
          <w:i w:val="0"/>
        </w:rPr>
      </w:pPr>
      <w:r w:rsidRPr="00625262">
        <w:rPr>
          <w:i w:val="0"/>
        </w:rPr>
        <w:t xml:space="preserve">Fig. 15. Olbia (SS), </w:t>
      </w:r>
      <w:r w:rsidR="00186C2B" w:rsidRPr="00625262">
        <w:rPr>
          <w:i w:val="0"/>
        </w:rPr>
        <w:t xml:space="preserve">il </w:t>
      </w:r>
      <w:r w:rsidRPr="00625262">
        <w:rPr>
          <w:i w:val="0"/>
        </w:rPr>
        <w:t xml:space="preserve">castello di </w:t>
      </w:r>
      <w:proofErr w:type="spellStart"/>
      <w:r w:rsidRPr="00625262">
        <w:rPr>
          <w:i w:val="0"/>
        </w:rPr>
        <w:t>Pedres</w:t>
      </w:r>
      <w:proofErr w:type="spellEnd"/>
      <w:r w:rsidRPr="00625262">
        <w:rPr>
          <w:i w:val="0"/>
        </w:rPr>
        <w:t xml:space="preserve">. </w:t>
      </w:r>
      <w:r w:rsidR="00101C7B" w:rsidRPr="00625262">
        <w:rPr>
          <w:i w:val="0"/>
        </w:rPr>
        <w:t>Studio delle tessiture murarie del mastio e della cisterna.</w:t>
      </w:r>
    </w:p>
    <w:p w14:paraId="1476D567" w14:textId="2770A544" w:rsidR="009E1269" w:rsidRPr="008732FE" w:rsidRDefault="00186C2B" w:rsidP="003E71BD">
      <w:pPr>
        <w:rPr>
          <w:i w:val="0"/>
        </w:rPr>
      </w:pPr>
      <w:r w:rsidRPr="008732FE">
        <w:rPr>
          <w:i w:val="0"/>
        </w:rPr>
        <w:t>Fig.</w:t>
      </w:r>
      <w:r w:rsidR="009B0C0A" w:rsidRPr="008732FE">
        <w:rPr>
          <w:i w:val="0"/>
        </w:rPr>
        <w:t xml:space="preserve"> </w:t>
      </w:r>
      <w:r w:rsidRPr="008732FE">
        <w:rPr>
          <w:i w:val="0"/>
        </w:rPr>
        <w:t>16</w:t>
      </w:r>
      <w:r w:rsidR="009E1269" w:rsidRPr="008732FE">
        <w:rPr>
          <w:i w:val="0"/>
        </w:rPr>
        <w:t xml:space="preserve">. </w:t>
      </w:r>
      <w:r w:rsidR="0088172C" w:rsidRPr="008732FE">
        <w:rPr>
          <w:i w:val="0"/>
        </w:rPr>
        <w:t xml:space="preserve">Sistema fortificato del Nord Sardegna (XII-XV sec.). Stato attuale </w:t>
      </w:r>
      <w:r w:rsidR="00CA1877" w:rsidRPr="008732FE">
        <w:rPr>
          <w:i w:val="0"/>
        </w:rPr>
        <w:t xml:space="preserve">e </w:t>
      </w:r>
      <w:r w:rsidR="0088172C" w:rsidRPr="008732FE">
        <w:rPr>
          <w:i w:val="0"/>
        </w:rPr>
        <w:t>cronologie.</w:t>
      </w:r>
    </w:p>
    <w:p w14:paraId="51DE3DFB" w14:textId="0493E004" w:rsidR="00E25579" w:rsidRPr="00FB5717" w:rsidRDefault="00E25579" w:rsidP="00E25579">
      <w:pPr>
        <w:rPr>
          <w:i w:val="0"/>
        </w:rPr>
      </w:pPr>
      <w:r w:rsidRPr="00FB5717">
        <w:rPr>
          <w:i w:val="0"/>
        </w:rPr>
        <w:t>Fig</w:t>
      </w:r>
      <w:r w:rsidR="00186C2B" w:rsidRPr="00FB5717">
        <w:rPr>
          <w:i w:val="0"/>
        </w:rPr>
        <w:t>. 17</w:t>
      </w:r>
      <w:r w:rsidRPr="00FB5717">
        <w:rPr>
          <w:i w:val="0"/>
        </w:rPr>
        <w:t>. Schemi planimetrici</w:t>
      </w:r>
      <w:r w:rsidR="00CA1877" w:rsidRPr="00FB5717">
        <w:rPr>
          <w:i w:val="0"/>
        </w:rPr>
        <w:t>. Tipologie architettoniche</w:t>
      </w:r>
      <w:r w:rsidR="00FB5717" w:rsidRPr="00FB5717">
        <w:rPr>
          <w:i w:val="0"/>
        </w:rPr>
        <w:t>.</w:t>
      </w:r>
    </w:p>
    <w:p w14:paraId="7E5232CD" w14:textId="6DF92C0A" w:rsidR="00F938F3" w:rsidRPr="00FB5717" w:rsidRDefault="00F938F3" w:rsidP="00F938F3">
      <w:pPr>
        <w:rPr>
          <w:i w:val="0"/>
        </w:rPr>
      </w:pPr>
      <w:r w:rsidRPr="00FB5717">
        <w:rPr>
          <w:i w:val="0"/>
        </w:rPr>
        <w:t>Fig</w:t>
      </w:r>
      <w:r w:rsidR="00186C2B" w:rsidRPr="00FB5717">
        <w:rPr>
          <w:i w:val="0"/>
        </w:rPr>
        <w:t>. 18</w:t>
      </w:r>
      <w:r w:rsidRPr="00FB5717">
        <w:rPr>
          <w:i w:val="0"/>
        </w:rPr>
        <w:t xml:space="preserve">. </w:t>
      </w:r>
      <w:r w:rsidR="00186C2B" w:rsidRPr="00FB5717">
        <w:rPr>
          <w:i w:val="0"/>
        </w:rPr>
        <w:t>Litologia della Sardegna s</w:t>
      </w:r>
      <w:r w:rsidR="00481007" w:rsidRPr="00FB5717">
        <w:rPr>
          <w:i w:val="0"/>
        </w:rPr>
        <w:t>ettentrionale e localizzazione dei casi studio.</w:t>
      </w:r>
      <w:r w:rsidRPr="00FB5717">
        <w:rPr>
          <w:i w:val="0"/>
        </w:rPr>
        <w:t xml:space="preserve"> </w:t>
      </w:r>
    </w:p>
    <w:p w14:paraId="25F06876" w14:textId="5A7393CB" w:rsidR="009B0C0A" w:rsidRPr="00FB5717" w:rsidRDefault="00186C2B" w:rsidP="00E25579">
      <w:pPr>
        <w:rPr>
          <w:i w:val="0"/>
        </w:rPr>
      </w:pPr>
      <w:r w:rsidRPr="00FB5717">
        <w:rPr>
          <w:i w:val="0"/>
        </w:rPr>
        <w:t xml:space="preserve">Fig. 19. </w:t>
      </w:r>
      <w:r w:rsidR="003D512C" w:rsidRPr="00FB5717">
        <w:rPr>
          <w:i w:val="0"/>
        </w:rPr>
        <w:t>Immagini in sezioni sottili al microscopio ottico</w:t>
      </w:r>
      <w:r w:rsidR="00DC149B" w:rsidRPr="00FB5717">
        <w:rPr>
          <w:i w:val="0"/>
        </w:rPr>
        <w:t xml:space="preserve"> </w:t>
      </w:r>
      <w:r w:rsidR="00E67231" w:rsidRPr="00FB5717">
        <w:rPr>
          <w:i w:val="0"/>
        </w:rPr>
        <w:t xml:space="preserve">di malte di allettamento. </w:t>
      </w:r>
    </w:p>
    <w:p w14:paraId="18B737FB" w14:textId="431957A3" w:rsidR="009B0C0A" w:rsidRPr="00FB5717" w:rsidRDefault="00186C2B" w:rsidP="00E25579">
      <w:pPr>
        <w:rPr>
          <w:i w:val="0"/>
        </w:rPr>
      </w:pPr>
      <w:r w:rsidRPr="00FB5717">
        <w:rPr>
          <w:i w:val="0"/>
        </w:rPr>
        <w:t xml:space="preserve">Fig. 20. </w:t>
      </w:r>
      <w:r w:rsidR="00E67231" w:rsidRPr="00FB5717">
        <w:rPr>
          <w:i w:val="0"/>
        </w:rPr>
        <w:t>Immagini in sezioni sottili al microscopio ottico di malta di allettamento, intonaco e laterizi a confronto.</w:t>
      </w:r>
    </w:p>
    <w:p w14:paraId="0C4904DF" w14:textId="537C81A7" w:rsidR="009B0C0A" w:rsidRPr="00FB5717" w:rsidRDefault="00186C2B" w:rsidP="00E25579">
      <w:pPr>
        <w:rPr>
          <w:i w:val="0"/>
        </w:rPr>
      </w:pPr>
      <w:r w:rsidRPr="00FB5717">
        <w:rPr>
          <w:i w:val="0"/>
        </w:rPr>
        <w:t xml:space="preserve">Fig. 21. </w:t>
      </w:r>
      <w:r w:rsidR="007D5DE9" w:rsidRPr="00FB5717">
        <w:rPr>
          <w:i w:val="0"/>
        </w:rPr>
        <w:t>Analisi dei f</w:t>
      </w:r>
      <w:r w:rsidR="00937F4F" w:rsidRPr="00FB5717">
        <w:rPr>
          <w:i w:val="0"/>
        </w:rPr>
        <w:t>enomeni di alterazione e di degrado</w:t>
      </w:r>
      <w:r w:rsidR="007D5DE9" w:rsidRPr="00FB5717">
        <w:rPr>
          <w:i w:val="0"/>
        </w:rPr>
        <w:t>.</w:t>
      </w:r>
    </w:p>
    <w:p w14:paraId="684C94E2" w14:textId="4AE775BD" w:rsidR="009B0C0A" w:rsidRPr="00FB5717" w:rsidRDefault="00186C2B" w:rsidP="00E25579">
      <w:pPr>
        <w:rPr>
          <w:i w:val="0"/>
        </w:rPr>
      </w:pPr>
      <w:r w:rsidRPr="00FB5717">
        <w:rPr>
          <w:i w:val="0"/>
        </w:rPr>
        <w:t xml:space="preserve">Fig. 22. </w:t>
      </w:r>
      <w:r w:rsidR="005F1D30" w:rsidRPr="00FB5717">
        <w:rPr>
          <w:i w:val="0"/>
        </w:rPr>
        <w:t>Quadro sinottico delle tipologie murarie del XII-XV sec.</w:t>
      </w:r>
      <w:r w:rsidR="00FB5717" w:rsidRPr="00FB5717">
        <w:rPr>
          <w:i w:val="0"/>
        </w:rPr>
        <w:t xml:space="preserve"> Murature a filari.</w:t>
      </w:r>
    </w:p>
    <w:p w14:paraId="149E7BB7" w14:textId="56FEA718" w:rsidR="00FB5717" w:rsidRPr="00FB5717" w:rsidRDefault="00FB5717" w:rsidP="00FB5717">
      <w:pPr>
        <w:rPr>
          <w:i w:val="0"/>
        </w:rPr>
      </w:pPr>
      <w:r w:rsidRPr="00FB5717">
        <w:rPr>
          <w:i w:val="0"/>
        </w:rPr>
        <w:t>Fig. 2</w:t>
      </w:r>
      <w:r w:rsidRPr="00FB5717">
        <w:rPr>
          <w:i w:val="0"/>
        </w:rPr>
        <w:t>3</w:t>
      </w:r>
      <w:r w:rsidRPr="00FB5717">
        <w:rPr>
          <w:i w:val="0"/>
        </w:rPr>
        <w:t>. Quadro sinottico delle tipologie murarie del XII-XV sec.</w:t>
      </w:r>
      <w:r w:rsidRPr="00FB5717">
        <w:rPr>
          <w:i w:val="0"/>
        </w:rPr>
        <w:t xml:space="preserve"> Murature a ricorsi sub-orizzontali</w:t>
      </w:r>
    </w:p>
    <w:p w14:paraId="1EFCCEF5" w14:textId="3BCF587D" w:rsidR="00FB5717" w:rsidRPr="00FB5717" w:rsidRDefault="00FB5717" w:rsidP="00FB5717">
      <w:pPr>
        <w:rPr>
          <w:i w:val="0"/>
        </w:rPr>
      </w:pPr>
      <w:r w:rsidRPr="00FB5717">
        <w:rPr>
          <w:i w:val="0"/>
        </w:rPr>
        <w:t>Fig. 2</w:t>
      </w:r>
      <w:r w:rsidRPr="00FB5717">
        <w:rPr>
          <w:i w:val="0"/>
        </w:rPr>
        <w:t>4</w:t>
      </w:r>
      <w:r w:rsidRPr="00FB5717">
        <w:rPr>
          <w:i w:val="0"/>
        </w:rPr>
        <w:t>. Quadro sinottico delle tipologie murarie del XII-XV sec.</w:t>
      </w:r>
      <w:r w:rsidRPr="00FB5717">
        <w:rPr>
          <w:i w:val="0"/>
        </w:rPr>
        <w:t xml:space="preserve"> Murature a cantiere.</w:t>
      </w:r>
    </w:p>
    <w:p w14:paraId="1AB87534" w14:textId="40D6C1C0" w:rsidR="008C0D6F" w:rsidRPr="00FB5717" w:rsidRDefault="008C0D6F" w:rsidP="00E25579">
      <w:pPr>
        <w:rPr>
          <w:i w:val="0"/>
        </w:rPr>
      </w:pPr>
    </w:p>
    <w:sectPr w:rsidR="008C0D6F" w:rsidRPr="00FB5717" w:rsidSect="000C49F1">
      <w:headerReference w:type="default" r:id="rId8"/>
      <w:footerReference w:type="even" r:id="rId9"/>
      <w:pgSz w:w="11906" w:h="16838"/>
      <w:pgMar w:top="1418" w:right="1134" w:bottom="1134" w:left="56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E1B6C44" w15:done="0"/>
  <w15:commentEx w15:paraId="6325FEE5" w15:done="0"/>
  <w15:commentEx w15:paraId="3D804BD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855FCA" w14:textId="77777777" w:rsidR="00167FB7" w:rsidRDefault="00167FB7" w:rsidP="0037666F">
      <w:pPr>
        <w:spacing w:after="0" w:line="240" w:lineRule="auto"/>
      </w:pPr>
      <w:r>
        <w:separator/>
      </w:r>
    </w:p>
  </w:endnote>
  <w:endnote w:type="continuationSeparator" w:id="0">
    <w:p w14:paraId="4ECDEB9B" w14:textId="77777777" w:rsidR="00167FB7" w:rsidRDefault="00167FB7" w:rsidP="00376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Times New Roman"/>
    <w:panose1 w:val="020B0402020204020303"/>
    <w:charset w:val="00"/>
    <w:family w:val="swiss"/>
    <w:pitch w:val="variable"/>
    <w:sig w:usb0="800000AF" w:usb1="1000204A" w:usb2="00000000" w:usb3="00000000" w:csb0="0000001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20C01" w14:textId="77777777" w:rsidR="003E6B2A" w:rsidRPr="00EE459C" w:rsidRDefault="003E6B2A">
    <w:pPr>
      <w:pStyle w:val="Pidipagina"/>
      <w:jc w:val="right"/>
      <w:rPr>
        <w:color w:val="632423"/>
      </w:rPr>
    </w:pPr>
    <w:r w:rsidRPr="00EE459C">
      <w:rPr>
        <w:color w:val="632423"/>
      </w:rPr>
      <w:fldChar w:fldCharType="begin"/>
    </w:r>
    <w:r w:rsidRPr="00EE459C">
      <w:rPr>
        <w:color w:val="632423"/>
      </w:rPr>
      <w:instrText>PAGE   \* MERGEFORMAT</w:instrText>
    </w:r>
    <w:r w:rsidRPr="00EE459C">
      <w:rPr>
        <w:color w:val="632423"/>
      </w:rPr>
      <w:fldChar w:fldCharType="separate"/>
    </w:r>
    <w:r>
      <w:rPr>
        <w:noProof/>
        <w:color w:val="632423"/>
      </w:rPr>
      <w:t>200</w:t>
    </w:r>
    <w:r w:rsidRPr="00EE459C">
      <w:rPr>
        <w:color w:val="632423"/>
      </w:rPr>
      <w:fldChar w:fldCharType="end"/>
    </w:r>
  </w:p>
  <w:p w14:paraId="37534606" w14:textId="77777777" w:rsidR="003E6B2A" w:rsidRDefault="003E6B2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33595A" w14:textId="77777777" w:rsidR="00167FB7" w:rsidRDefault="00167FB7" w:rsidP="0037666F">
      <w:pPr>
        <w:spacing w:after="0" w:line="240" w:lineRule="auto"/>
      </w:pPr>
      <w:r>
        <w:separator/>
      </w:r>
    </w:p>
  </w:footnote>
  <w:footnote w:type="continuationSeparator" w:id="0">
    <w:p w14:paraId="7F9EF6E3" w14:textId="77777777" w:rsidR="00167FB7" w:rsidRDefault="00167FB7" w:rsidP="00376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54B80" w14:textId="20FD8525" w:rsidR="00D85FD9" w:rsidRDefault="00D85FD9">
    <w:pPr>
      <w:pStyle w:val="Intestazione"/>
    </w:pPr>
  </w:p>
  <w:p w14:paraId="4AF67AA8" w14:textId="77777777" w:rsidR="00D85FD9" w:rsidRDefault="00D85F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83F"/>
    <w:rsid w:val="00001838"/>
    <w:rsid w:val="00006987"/>
    <w:rsid w:val="00007894"/>
    <w:rsid w:val="00022B60"/>
    <w:rsid w:val="00024EE5"/>
    <w:rsid w:val="0005547E"/>
    <w:rsid w:val="000664F1"/>
    <w:rsid w:val="00082150"/>
    <w:rsid w:val="000829A7"/>
    <w:rsid w:val="0008634E"/>
    <w:rsid w:val="0009452A"/>
    <w:rsid w:val="000A5A1A"/>
    <w:rsid w:val="000B5E47"/>
    <w:rsid w:val="000C49F1"/>
    <w:rsid w:val="000D1050"/>
    <w:rsid w:val="000D4EB5"/>
    <w:rsid w:val="000D523C"/>
    <w:rsid w:val="00101C7B"/>
    <w:rsid w:val="001056D1"/>
    <w:rsid w:val="00117F6B"/>
    <w:rsid w:val="001374E1"/>
    <w:rsid w:val="00137789"/>
    <w:rsid w:val="00147D35"/>
    <w:rsid w:val="00166962"/>
    <w:rsid w:val="00167FB7"/>
    <w:rsid w:val="00180532"/>
    <w:rsid w:val="00186BA0"/>
    <w:rsid w:val="00186C2B"/>
    <w:rsid w:val="001B4919"/>
    <w:rsid w:val="001D0154"/>
    <w:rsid w:val="001D22BF"/>
    <w:rsid w:val="001E5588"/>
    <w:rsid w:val="001F2BFF"/>
    <w:rsid w:val="001F6486"/>
    <w:rsid w:val="0023580B"/>
    <w:rsid w:val="002B7190"/>
    <w:rsid w:val="002E3935"/>
    <w:rsid w:val="003024C9"/>
    <w:rsid w:val="00323B2B"/>
    <w:rsid w:val="0037666F"/>
    <w:rsid w:val="0038709F"/>
    <w:rsid w:val="003943D7"/>
    <w:rsid w:val="0039745F"/>
    <w:rsid w:val="003A61CD"/>
    <w:rsid w:val="003B1170"/>
    <w:rsid w:val="003B4A14"/>
    <w:rsid w:val="003D1ED2"/>
    <w:rsid w:val="003D512C"/>
    <w:rsid w:val="003E6B2A"/>
    <w:rsid w:val="003E71BD"/>
    <w:rsid w:val="003E7696"/>
    <w:rsid w:val="00400675"/>
    <w:rsid w:val="00400E17"/>
    <w:rsid w:val="0041126A"/>
    <w:rsid w:val="004428D1"/>
    <w:rsid w:val="00444180"/>
    <w:rsid w:val="004519AA"/>
    <w:rsid w:val="0045400A"/>
    <w:rsid w:val="00466D85"/>
    <w:rsid w:val="00470A10"/>
    <w:rsid w:val="00481007"/>
    <w:rsid w:val="0048763F"/>
    <w:rsid w:val="004D2222"/>
    <w:rsid w:val="004D384D"/>
    <w:rsid w:val="004D64CD"/>
    <w:rsid w:val="004D7BD5"/>
    <w:rsid w:val="004E2819"/>
    <w:rsid w:val="004E33A5"/>
    <w:rsid w:val="005100B1"/>
    <w:rsid w:val="005245E5"/>
    <w:rsid w:val="00525FC2"/>
    <w:rsid w:val="00532C61"/>
    <w:rsid w:val="00533E37"/>
    <w:rsid w:val="0053673E"/>
    <w:rsid w:val="0057262D"/>
    <w:rsid w:val="005771A1"/>
    <w:rsid w:val="005A359B"/>
    <w:rsid w:val="005C3474"/>
    <w:rsid w:val="005E7FC7"/>
    <w:rsid w:val="005F1D30"/>
    <w:rsid w:val="00601A28"/>
    <w:rsid w:val="00607873"/>
    <w:rsid w:val="00625262"/>
    <w:rsid w:val="00625935"/>
    <w:rsid w:val="00632CA2"/>
    <w:rsid w:val="00661C8A"/>
    <w:rsid w:val="0066487B"/>
    <w:rsid w:val="0067551A"/>
    <w:rsid w:val="006940DA"/>
    <w:rsid w:val="00695E88"/>
    <w:rsid w:val="00697724"/>
    <w:rsid w:val="006B2767"/>
    <w:rsid w:val="006B76CD"/>
    <w:rsid w:val="006C23FA"/>
    <w:rsid w:val="006C5B91"/>
    <w:rsid w:val="006C69B8"/>
    <w:rsid w:val="006E1D59"/>
    <w:rsid w:val="006E2153"/>
    <w:rsid w:val="00705C35"/>
    <w:rsid w:val="00724BC7"/>
    <w:rsid w:val="00745885"/>
    <w:rsid w:val="007557F2"/>
    <w:rsid w:val="00755A8C"/>
    <w:rsid w:val="00755B33"/>
    <w:rsid w:val="007876CB"/>
    <w:rsid w:val="00792576"/>
    <w:rsid w:val="0079387B"/>
    <w:rsid w:val="007979AE"/>
    <w:rsid w:val="007C7AAA"/>
    <w:rsid w:val="007D49A3"/>
    <w:rsid w:val="007D5DE9"/>
    <w:rsid w:val="007E335F"/>
    <w:rsid w:val="007F288C"/>
    <w:rsid w:val="00801B16"/>
    <w:rsid w:val="00802F3F"/>
    <w:rsid w:val="008542D5"/>
    <w:rsid w:val="008675EC"/>
    <w:rsid w:val="00872D7E"/>
    <w:rsid w:val="00872F4D"/>
    <w:rsid w:val="008732FE"/>
    <w:rsid w:val="0087340D"/>
    <w:rsid w:val="0088172C"/>
    <w:rsid w:val="008A27A9"/>
    <w:rsid w:val="008A35D5"/>
    <w:rsid w:val="008B0EC2"/>
    <w:rsid w:val="008C0146"/>
    <w:rsid w:val="008C0D6F"/>
    <w:rsid w:val="008D385D"/>
    <w:rsid w:val="008F331D"/>
    <w:rsid w:val="00903AD8"/>
    <w:rsid w:val="00910B2F"/>
    <w:rsid w:val="00911888"/>
    <w:rsid w:val="00917F5E"/>
    <w:rsid w:val="009208AF"/>
    <w:rsid w:val="00936671"/>
    <w:rsid w:val="00937F4F"/>
    <w:rsid w:val="00940787"/>
    <w:rsid w:val="00990F89"/>
    <w:rsid w:val="00997E2D"/>
    <w:rsid w:val="009A0017"/>
    <w:rsid w:val="009B0C0A"/>
    <w:rsid w:val="009C5F97"/>
    <w:rsid w:val="009E1269"/>
    <w:rsid w:val="009F1A1E"/>
    <w:rsid w:val="009F2C22"/>
    <w:rsid w:val="00A05086"/>
    <w:rsid w:val="00A07E3A"/>
    <w:rsid w:val="00A80303"/>
    <w:rsid w:val="00AA02EA"/>
    <w:rsid w:val="00AD0543"/>
    <w:rsid w:val="00AD379B"/>
    <w:rsid w:val="00AD75B1"/>
    <w:rsid w:val="00AE4271"/>
    <w:rsid w:val="00AF4C0D"/>
    <w:rsid w:val="00B22CB3"/>
    <w:rsid w:val="00B33201"/>
    <w:rsid w:val="00B56511"/>
    <w:rsid w:val="00B8283F"/>
    <w:rsid w:val="00BB06DB"/>
    <w:rsid w:val="00BB5B93"/>
    <w:rsid w:val="00BD4150"/>
    <w:rsid w:val="00BE0A64"/>
    <w:rsid w:val="00BE2495"/>
    <w:rsid w:val="00BE6A25"/>
    <w:rsid w:val="00BF18A0"/>
    <w:rsid w:val="00BF2563"/>
    <w:rsid w:val="00C225FE"/>
    <w:rsid w:val="00C264A4"/>
    <w:rsid w:val="00C34CB4"/>
    <w:rsid w:val="00C515E4"/>
    <w:rsid w:val="00C56BE5"/>
    <w:rsid w:val="00C577F6"/>
    <w:rsid w:val="00C661C4"/>
    <w:rsid w:val="00C6788D"/>
    <w:rsid w:val="00C83C68"/>
    <w:rsid w:val="00C9019B"/>
    <w:rsid w:val="00CA1877"/>
    <w:rsid w:val="00CC1C65"/>
    <w:rsid w:val="00CC3163"/>
    <w:rsid w:val="00CD3482"/>
    <w:rsid w:val="00D01EF0"/>
    <w:rsid w:val="00D56AE7"/>
    <w:rsid w:val="00D72548"/>
    <w:rsid w:val="00D85D46"/>
    <w:rsid w:val="00D85FD9"/>
    <w:rsid w:val="00D92523"/>
    <w:rsid w:val="00DC149B"/>
    <w:rsid w:val="00DC1D92"/>
    <w:rsid w:val="00DE6EC4"/>
    <w:rsid w:val="00DF206B"/>
    <w:rsid w:val="00E052FF"/>
    <w:rsid w:val="00E25034"/>
    <w:rsid w:val="00E25579"/>
    <w:rsid w:val="00E308BA"/>
    <w:rsid w:val="00E67231"/>
    <w:rsid w:val="00E77DB2"/>
    <w:rsid w:val="00EA794B"/>
    <w:rsid w:val="00EB193A"/>
    <w:rsid w:val="00EB3A00"/>
    <w:rsid w:val="00EC5E62"/>
    <w:rsid w:val="00ED52A6"/>
    <w:rsid w:val="00F01DB9"/>
    <w:rsid w:val="00F26D37"/>
    <w:rsid w:val="00F40F9F"/>
    <w:rsid w:val="00F43CEE"/>
    <w:rsid w:val="00F46354"/>
    <w:rsid w:val="00F56177"/>
    <w:rsid w:val="00F6098E"/>
    <w:rsid w:val="00F72EC9"/>
    <w:rsid w:val="00F814B4"/>
    <w:rsid w:val="00F938F3"/>
    <w:rsid w:val="00FB368B"/>
    <w:rsid w:val="00FB5717"/>
    <w:rsid w:val="00FB7AE0"/>
    <w:rsid w:val="00FD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5C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liases w:val="didascalia"/>
    <w:qFormat/>
    <w:rsid w:val="00C225FE"/>
    <w:pPr>
      <w:spacing w:line="216" w:lineRule="exact"/>
    </w:pPr>
    <w:rPr>
      <w:i/>
      <w:sz w:val="18"/>
    </w:rPr>
  </w:style>
  <w:style w:type="paragraph" w:styleId="Titolo2">
    <w:name w:val="heading 2"/>
    <w:aliases w:val="Titolo 2_paragrafi"/>
    <w:basedOn w:val="Normale"/>
    <w:next w:val="Normale"/>
    <w:link w:val="Titolo2Carattere"/>
    <w:uiPriority w:val="9"/>
    <w:semiHidden/>
    <w:unhideWhenUsed/>
    <w:qFormat/>
    <w:rsid w:val="000C49F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39745F"/>
    <w:pPr>
      <w:suppressAutoHyphens/>
      <w:spacing w:after="0" w:line="240" w:lineRule="auto"/>
      <w:ind w:left="720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Testo">
    <w:name w:val="Testo"/>
    <w:next w:val="Nessunaspaziatura"/>
    <w:link w:val="TestoCarattere"/>
    <w:autoRedefine/>
    <w:qFormat/>
    <w:rsid w:val="0048763F"/>
    <w:pPr>
      <w:spacing w:line="432" w:lineRule="exact"/>
      <w:ind w:firstLine="284"/>
      <w:jc w:val="both"/>
    </w:pPr>
    <w:rPr>
      <w:rFonts w:eastAsia="Calibri" w:cs="Times New Roman"/>
      <w:color w:val="FF0000"/>
    </w:rPr>
  </w:style>
  <w:style w:type="character" w:customStyle="1" w:styleId="TestoCarattere">
    <w:name w:val="Testo Carattere"/>
    <w:link w:val="Testo"/>
    <w:rsid w:val="0048763F"/>
    <w:rPr>
      <w:rFonts w:eastAsia="Calibri" w:cs="Times New Roman"/>
      <w:color w:val="FF000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39745F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39745F"/>
    <w:rPr>
      <w:rFonts w:ascii="Consolas" w:hAnsi="Consolas" w:cs="Consolas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532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49F1"/>
    <w:pPr>
      <w:spacing w:after="300" w:line="432" w:lineRule="exact"/>
      <w:contextualSpacing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C49F1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olo2Carattere">
    <w:name w:val="Titolo 2 Carattere"/>
    <w:aliases w:val="Titolo 2_paragrafi Carattere"/>
    <w:basedOn w:val="Carpredefinitoparagrafo"/>
    <w:link w:val="Titolo2"/>
    <w:uiPriority w:val="9"/>
    <w:semiHidden/>
    <w:rsid w:val="000C49F1"/>
    <w:rPr>
      <w:rFonts w:eastAsiaTheme="majorEastAsia" w:cstheme="majorBidi"/>
      <w:b/>
      <w:bCs/>
      <w:color w:val="4F81BD" w:themeColor="accent1"/>
      <w:szCs w:val="26"/>
    </w:rPr>
  </w:style>
  <w:style w:type="paragraph" w:styleId="Nessunaspaziatura">
    <w:name w:val="No Spacing"/>
    <w:aliases w:val="Note"/>
    <w:uiPriority w:val="1"/>
    <w:qFormat/>
    <w:rsid w:val="000C49F1"/>
    <w:pPr>
      <w:spacing w:after="0" w:line="196" w:lineRule="exact"/>
      <w:jc w:val="both"/>
    </w:pPr>
    <w:rPr>
      <w:sz w:val="20"/>
    </w:rPr>
  </w:style>
  <w:style w:type="paragraph" w:styleId="Paragrafoelenco">
    <w:name w:val="List Paragraph"/>
    <w:next w:val="Nessunaspaziatura"/>
    <w:uiPriority w:val="34"/>
    <w:qFormat/>
    <w:rsid w:val="0037666F"/>
    <w:pPr>
      <w:contextualSpacing/>
    </w:pPr>
    <w:rPr>
      <w:b/>
    </w:rPr>
  </w:style>
  <w:style w:type="paragraph" w:styleId="Intestazione">
    <w:name w:val="header"/>
    <w:basedOn w:val="Normale"/>
    <w:link w:val="IntestazioneCarattere"/>
    <w:uiPriority w:val="99"/>
    <w:unhideWhenUsed/>
    <w:rsid w:val="003766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66F"/>
  </w:style>
  <w:style w:type="paragraph" w:styleId="Pidipagina">
    <w:name w:val="footer"/>
    <w:basedOn w:val="Normale"/>
    <w:link w:val="PidipaginaCarattere"/>
    <w:uiPriority w:val="99"/>
    <w:unhideWhenUsed/>
    <w:rsid w:val="003766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66F"/>
  </w:style>
  <w:style w:type="character" w:styleId="Rimandonotadichiusura">
    <w:name w:val="endnote reference"/>
    <w:rsid w:val="00DE6EC4"/>
    <w:rPr>
      <w:vertAlign w:val="superscript"/>
    </w:rPr>
  </w:style>
  <w:style w:type="character" w:styleId="Enfasigrassetto">
    <w:name w:val="Strong"/>
    <w:aliases w:val="Capitolo,sottoparagrafi"/>
    <w:qFormat/>
    <w:rsid w:val="003E6B2A"/>
    <w:rPr>
      <w:rFonts w:ascii="Futura Lt BT" w:hAnsi="Futura Lt BT"/>
      <w:b/>
      <w:bCs/>
      <w:sz w:val="22"/>
    </w:rPr>
  </w:style>
  <w:style w:type="character" w:customStyle="1" w:styleId="TestocommentoCarattere">
    <w:name w:val="Testo commento Carattere"/>
    <w:rsid w:val="003E6B2A"/>
    <w:rPr>
      <w:rFonts w:ascii="Times New Roman" w:eastAsia="Times New Roman" w:hAnsi="Times New Roman" w:cs="Times New Roman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137789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137789"/>
    <w:pPr>
      <w:spacing w:line="240" w:lineRule="auto"/>
    </w:pPr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137789"/>
    <w:rPr>
      <w:i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37789"/>
    <w:rPr>
      <w:b/>
      <w:bCs/>
    </w:rPr>
  </w:style>
  <w:style w:type="character" w:customStyle="1" w:styleId="SoggettocommentoCarattere">
    <w:name w:val="Soggetto commento Carattere"/>
    <w:basedOn w:val="TestocommentoCarattere1"/>
    <w:link w:val="Soggettocommento"/>
    <w:uiPriority w:val="99"/>
    <w:semiHidden/>
    <w:rsid w:val="00137789"/>
    <w:rPr>
      <w:b/>
      <w:bCs/>
      <w:i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aliases w:val="didascalia"/>
    <w:qFormat/>
    <w:rsid w:val="00C225FE"/>
    <w:pPr>
      <w:spacing w:line="216" w:lineRule="exact"/>
    </w:pPr>
    <w:rPr>
      <w:i/>
      <w:sz w:val="18"/>
    </w:rPr>
  </w:style>
  <w:style w:type="paragraph" w:styleId="Titolo2">
    <w:name w:val="heading 2"/>
    <w:aliases w:val="Titolo 2_paragrafi"/>
    <w:basedOn w:val="Normale"/>
    <w:next w:val="Normale"/>
    <w:link w:val="Titolo2Carattere"/>
    <w:uiPriority w:val="9"/>
    <w:semiHidden/>
    <w:unhideWhenUsed/>
    <w:qFormat/>
    <w:rsid w:val="000C49F1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39745F"/>
    <w:pPr>
      <w:suppressAutoHyphens/>
      <w:spacing w:after="0" w:line="240" w:lineRule="auto"/>
      <w:ind w:left="720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Testo">
    <w:name w:val="Testo"/>
    <w:next w:val="Nessunaspaziatura"/>
    <w:link w:val="TestoCarattere"/>
    <w:autoRedefine/>
    <w:qFormat/>
    <w:rsid w:val="0048763F"/>
    <w:pPr>
      <w:spacing w:line="432" w:lineRule="exact"/>
      <w:ind w:firstLine="284"/>
      <w:jc w:val="both"/>
    </w:pPr>
    <w:rPr>
      <w:rFonts w:eastAsia="Calibri" w:cs="Times New Roman"/>
      <w:color w:val="FF0000"/>
    </w:rPr>
  </w:style>
  <w:style w:type="character" w:customStyle="1" w:styleId="TestoCarattere">
    <w:name w:val="Testo Carattere"/>
    <w:link w:val="Testo"/>
    <w:rsid w:val="0048763F"/>
    <w:rPr>
      <w:rFonts w:eastAsia="Calibri" w:cs="Times New Roman"/>
      <w:color w:val="FF000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39745F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39745F"/>
    <w:rPr>
      <w:rFonts w:ascii="Consolas" w:hAnsi="Consolas" w:cs="Consolas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532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49F1"/>
    <w:pPr>
      <w:spacing w:after="300" w:line="432" w:lineRule="exact"/>
      <w:contextualSpacing/>
    </w:pPr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C49F1"/>
    <w:rPr>
      <w:rFonts w:eastAsiaTheme="majorEastAsia" w:cstheme="majorBidi"/>
      <w:b/>
      <w:spacing w:val="5"/>
      <w:kern w:val="28"/>
      <w:sz w:val="36"/>
      <w:szCs w:val="52"/>
    </w:rPr>
  </w:style>
  <w:style w:type="character" w:customStyle="1" w:styleId="Titolo2Carattere">
    <w:name w:val="Titolo 2 Carattere"/>
    <w:aliases w:val="Titolo 2_paragrafi Carattere"/>
    <w:basedOn w:val="Carpredefinitoparagrafo"/>
    <w:link w:val="Titolo2"/>
    <w:uiPriority w:val="9"/>
    <w:semiHidden/>
    <w:rsid w:val="000C49F1"/>
    <w:rPr>
      <w:rFonts w:eastAsiaTheme="majorEastAsia" w:cstheme="majorBidi"/>
      <w:b/>
      <w:bCs/>
      <w:color w:val="4F81BD" w:themeColor="accent1"/>
      <w:szCs w:val="26"/>
    </w:rPr>
  </w:style>
  <w:style w:type="paragraph" w:styleId="Nessunaspaziatura">
    <w:name w:val="No Spacing"/>
    <w:aliases w:val="Note"/>
    <w:uiPriority w:val="1"/>
    <w:qFormat/>
    <w:rsid w:val="000C49F1"/>
    <w:pPr>
      <w:spacing w:after="0" w:line="196" w:lineRule="exact"/>
      <w:jc w:val="both"/>
    </w:pPr>
    <w:rPr>
      <w:sz w:val="20"/>
    </w:rPr>
  </w:style>
  <w:style w:type="paragraph" w:styleId="Paragrafoelenco">
    <w:name w:val="List Paragraph"/>
    <w:next w:val="Nessunaspaziatura"/>
    <w:uiPriority w:val="34"/>
    <w:qFormat/>
    <w:rsid w:val="0037666F"/>
    <w:pPr>
      <w:contextualSpacing/>
    </w:pPr>
    <w:rPr>
      <w:b/>
    </w:rPr>
  </w:style>
  <w:style w:type="paragraph" w:styleId="Intestazione">
    <w:name w:val="header"/>
    <w:basedOn w:val="Normale"/>
    <w:link w:val="IntestazioneCarattere"/>
    <w:uiPriority w:val="99"/>
    <w:unhideWhenUsed/>
    <w:rsid w:val="003766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66F"/>
  </w:style>
  <w:style w:type="paragraph" w:styleId="Pidipagina">
    <w:name w:val="footer"/>
    <w:basedOn w:val="Normale"/>
    <w:link w:val="PidipaginaCarattere"/>
    <w:uiPriority w:val="99"/>
    <w:unhideWhenUsed/>
    <w:rsid w:val="003766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66F"/>
  </w:style>
  <w:style w:type="character" w:styleId="Rimandonotadichiusura">
    <w:name w:val="endnote reference"/>
    <w:rsid w:val="00DE6EC4"/>
    <w:rPr>
      <w:vertAlign w:val="superscript"/>
    </w:rPr>
  </w:style>
  <w:style w:type="character" w:styleId="Enfasigrassetto">
    <w:name w:val="Strong"/>
    <w:aliases w:val="Capitolo,sottoparagrafi"/>
    <w:qFormat/>
    <w:rsid w:val="003E6B2A"/>
    <w:rPr>
      <w:rFonts w:ascii="Futura Lt BT" w:hAnsi="Futura Lt BT"/>
      <w:b/>
      <w:bCs/>
      <w:sz w:val="22"/>
    </w:rPr>
  </w:style>
  <w:style w:type="character" w:customStyle="1" w:styleId="TestocommentoCarattere">
    <w:name w:val="Testo commento Carattere"/>
    <w:rsid w:val="003E6B2A"/>
    <w:rPr>
      <w:rFonts w:ascii="Times New Roman" w:eastAsia="Times New Roman" w:hAnsi="Times New Roman" w:cs="Times New Roman"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137789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137789"/>
    <w:pPr>
      <w:spacing w:line="240" w:lineRule="auto"/>
    </w:pPr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137789"/>
    <w:rPr>
      <w:i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37789"/>
    <w:rPr>
      <w:b/>
      <w:bCs/>
    </w:rPr>
  </w:style>
  <w:style w:type="character" w:customStyle="1" w:styleId="SoggettocommentoCarattere">
    <w:name w:val="Soggetto commento Carattere"/>
    <w:basedOn w:val="TestocommentoCarattere1"/>
    <w:link w:val="Soggettocommento"/>
    <w:uiPriority w:val="99"/>
    <w:semiHidden/>
    <w:rsid w:val="00137789"/>
    <w:rPr>
      <w:b/>
      <w:bCs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743E2-C8C8-497C-8869-CCF6B12F2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Serena</cp:lastModifiedBy>
  <cp:revision>37</cp:revision>
  <cp:lastPrinted>2017-03-08T13:36:00Z</cp:lastPrinted>
  <dcterms:created xsi:type="dcterms:W3CDTF">2017-02-27T09:47:00Z</dcterms:created>
  <dcterms:modified xsi:type="dcterms:W3CDTF">2017-04-03T21:16:00Z</dcterms:modified>
</cp:coreProperties>
</file>