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65E3" w14:textId="2C0F512C" w:rsidR="00414139" w:rsidRDefault="00414139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AB7C06">
        <w:rPr>
          <w:rStyle w:val="tlid-translation"/>
          <w:rFonts w:ascii="Calibri" w:hAnsi="Calibri" w:cs="Calibri"/>
          <w:b/>
          <w:bCs/>
          <w:sz w:val="22"/>
          <w:szCs w:val="22"/>
          <w:lang w:val="it-IT"/>
        </w:rPr>
        <w:t>Il «ripartire da ZERO» di Nanda Vigo: un habitat alternativo per il paesaggio domestico italiano</w:t>
      </w:r>
    </w:p>
    <w:p w14:paraId="09C72BA5" w14:textId="5392AFFD" w:rsidR="00641AC8" w:rsidRPr="008570CB" w:rsidRDefault="00641AC8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AMBASZ 1971 - E. AMBASZ,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Manhattan: capitale del XX secolo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</w:t>
      </w:r>
      <w:r w:rsidRPr="008570CB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8570CB">
        <w:rPr>
          <w:rFonts w:ascii="Calibri" w:hAnsi="Calibri" w:cs="Calibri"/>
          <w:sz w:val="18"/>
          <w:szCs w:val="18"/>
          <w:lang w:val="it-IT"/>
        </w:rPr>
        <w:t>Casabella</w:t>
      </w:r>
      <w:r w:rsidRPr="008570CB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8570CB">
        <w:rPr>
          <w:rFonts w:ascii="Calibri" w:hAnsi="Calibri" w:cs="Calibri"/>
          <w:sz w:val="18"/>
          <w:szCs w:val="18"/>
          <w:lang w:val="it-IT"/>
        </w:rPr>
        <w:t>, 1971, 359-360, pp. 92-93.</w:t>
      </w:r>
    </w:p>
    <w:p w14:paraId="631FEB5E" w14:textId="32DC2C60" w:rsidR="00027A14" w:rsidRPr="008570CB" w:rsidRDefault="00027A14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AMBASZ 1972 -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 w:rsidRPr="008570CB">
        <w:rPr>
          <w:rFonts w:ascii="Calibri" w:hAnsi="Calibri" w:cs="Calibri"/>
          <w:sz w:val="18"/>
          <w:szCs w:val="18"/>
          <w:lang w:val="it-IT"/>
        </w:rPr>
        <w:t>, pp. 139-148.</w:t>
      </w:r>
    </w:p>
    <w:p w14:paraId="5CA5670A" w14:textId="6A35F203" w:rsidR="009A0F4F" w:rsidRPr="008570CB" w:rsidRDefault="009A0F4F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en-US"/>
        </w:rPr>
        <w:t xml:space="preserve">ARCHIZOOM ASSOCIATES 1971 - ARCHIZOOM ASSOCIATES, </w:t>
      </w:r>
      <w:r w:rsidRPr="008570CB">
        <w:rPr>
          <w:rFonts w:ascii="Calibri" w:hAnsi="Calibri" w:cs="Calibri"/>
          <w:i/>
          <w:sz w:val="18"/>
          <w:szCs w:val="18"/>
          <w:lang w:val="en-US"/>
        </w:rPr>
        <w:t>No-Stop City. Residential Parkings, Climatic Universal Sistem [sic]</w:t>
      </w:r>
      <w:r w:rsidRPr="008570CB">
        <w:rPr>
          <w:rFonts w:ascii="Calibri" w:hAnsi="Calibri" w:cs="Calibri"/>
          <w:sz w:val="18"/>
          <w:szCs w:val="18"/>
          <w:lang w:val="en-US"/>
        </w:rPr>
        <w:t xml:space="preserve">, in </w:t>
      </w:r>
      <w:r w:rsidRPr="008570CB">
        <w:rPr>
          <w:rFonts w:ascii="Calibri" w:hAnsi="Calibri" w:cs="Calibri"/>
          <w:sz w:val="18"/>
          <w:szCs w:val="18"/>
          <w:lang w:val="it-IT"/>
        </w:rPr>
        <w:t>«</w:t>
      </w:r>
      <w:r w:rsidRPr="008570CB">
        <w:rPr>
          <w:rFonts w:ascii="Calibri" w:hAnsi="Calibri" w:cs="Calibri"/>
          <w:sz w:val="18"/>
          <w:szCs w:val="18"/>
          <w:lang w:val="en-US"/>
        </w:rPr>
        <w:t>Domus</w:t>
      </w:r>
      <w:r w:rsidRPr="008570CB">
        <w:rPr>
          <w:rFonts w:ascii="Calibri" w:hAnsi="Calibri" w:cs="Calibri"/>
          <w:sz w:val="18"/>
          <w:szCs w:val="18"/>
          <w:lang w:val="it-IT"/>
        </w:rPr>
        <w:t>»</w:t>
      </w:r>
      <w:r w:rsidRPr="008570CB">
        <w:rPr>
          <w:rFonts w:ascii="Calibri" w:hAnsi="Calibri" w:cs="Calibri"/>
          <w:sz w:val="18"/>
          <w:szCs w:val="18"/>
          <w:lang w:val="en-US"/>
        </w:rPr>
        <w:t>, 1971, 496, pp. 49-55.</w:t>
      </w:r>
    </w:p>
    <w:p w14:paraId="73911065" w14:textId="4F4C8AC5" w:rsidR="00027A14" w:rsidRDefault="00B26F92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iCs/>
          <w:sz w:val="18"/>
          <w:szCs w:val="18"/>
          <w:lang w:val="en-US"/>
        </w:rPr>
        <w:t>ARCHIZOOM 1972 - ARCHIZOOM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Archizoom</w:t>
      </w:r>
      <w:r w:rsidRPr="008570CB">
        <w:rPr>
          <w:rFonts w:ascii="Calibri" w:hAnsi="Calibri" w:cs="Calibri"/>
          <w:sz w:val="18"/>
          <w:szCs w:val="18"/>
          <w:lang w:val="it-IT"/>
        </w:rPr>
        <w:t>, in</w:t>
      </w:r>
      <w:r w:rsidRPr="008570CB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 w:rsidRPr="008570CB">
        <w:rPr>
          <w:rFonts w:ascii="Calibri" w:hAnsi="Calibri" w:cs="Calibri"/>
          <w:sz w:val="18"/>
          <w:szCs w:val="18"/>
          <w:lang w:val="it-IT"/>
        </w:rPr>
        <w:t>, pp. 232-239.</w:t>
      </w:r>
    </w:p>
    <w:p w14:paraId="1CA6E6B4" w14:textId="6776AE41" w:rsidR="001764D4" w:rsidRDefault="001764D4" w:rsidP="001764D4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1764D4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AURELI 2016 - P.V. AURELI, </w:t>
      </w:r>
      <w:r w:rsidRPr="001764D4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Il progetto dell’autonomia. Politica e architettura dentro e contro il capitalismo</w:t>
      </w:r>
      <w:r w:rsidRPr="001764D4">
        <w:rPr>
          <w:rFonts w:ascii="Calibri" w:hAnsi="Calibri" w:cs="Calibri"/>
          <w:color w:val="000000" w:themeColor="text1"/>
          <w:sz w:val="18"/>
          <w:szCs w:val="18"/>
          <w:lang w:val="it-IT"/>
        </w:rPr>
        <w:t>, Quodlibet, Macerata</w:t>
      </w:r>
      <w:r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Pr="001764D4">
        <w:rPr>
          <w:rFonts w:ascii="Calibri" w:hAnsi="Calibri" w:cs="Calibri"/>
          <w:color w:val="000000" w:themeColor="text1"/>
          <w:sz w:val="18"/>
          <w:szCs w:val="18"/>
          <w:lang w:val="it-IT"/>
        </w:rPr>
        <w:t>2016.</w:t>
      </w:r>
    </w:p>
    <w:p w14:paraId="1FECBC16" w14:textId="70E12D18" w:rsidR="001764D4" w:rsidRDefault="001764D4" w:rsidP="001764D4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AURELI </w:t>
      </w:r>
      <w:r w:rsidR="006716F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2019 - </w:t>
      </w:r>
      <w:r w:rsidRPr="006716F2">
        <w:rPr>
          <w:rFonts w:ascii="Calibri" w:eastAsia="Times New Roman" w:hAnsi="Calibri" w:cs="Calibri"/>
          <w:sz w:val="18"/>
          <w:szCs w:val="18"/>
        </w:rPr>
        <w:t xml:space="preserve">P.V. </w:t>
      </w:r>
      <w:r w:rsidR="006716F2" w:rsidRPr="006716F2">
        <w:rPr>
          <w:rFonts w:ascii="Calibri" w:eastAsia="Times New Roman" w:hAnsi="Calibri" w:cs="Calibri"/>
          <w:sz w:val="18"/>
          <w:szCs w:val="18"/>
        </w:rPr>
        <w:t>AURELI</w:t>
      </w:r>
      <w:r w:rsidRPr="006716F2">
        <w:rPr>
          <w:rFonts w:ascii="Calibri" w:eastAsia="Times New Roman" w:hAnsi="Calibri" w:cs="Calibri"/>
          <w:sz w:val="18"/>
          <w:szCs w:val="18"/>
        </w:rPr>
        <w:t xml:space="preserve">, </w:t>
      </w:r>
      <w:r w:rsidRPr="006716F2">
        <w:rPr>
          <w:rFonts w:ascii="Calibri" w:eastAsia="Times New Roman" w:hAnsi="Calibri" w:cs="Calibri"/>
          <w:i/>
          <w:sz w:val="18"/>
          <w:szCs w:val="18"/>
        </w:rPr>
        <w:t>Un designer nell’età del tardo capitalismo. Note per una storia di Andrea Branzi</w:t>
      </w:r>
      <w:r w:rsidRPr="006716F2">
        <w:rPr>
          <w:rFonts w:ascii="Calibri" w:eastAsia="Times New Roman" w:hAnsi="Calibri" w:cs="Calibri"/>
          <w:sz w:val="18"/>
          <w:szCs w:val="18"/>
        </w:rPr>
        <w:t xml:space="preserve">, in E.C. </w:t>
      </w:r>
      <w:r w:rsidR="00714026" w:rsidRPr="006716F2">
        <w:rPr>
          <w:rFonts w:ascii="Calibri" w:eastAsia="Times New Roman" w:hAnsi="Calibri" w:cs="Calibri"/>
          <w:sz w:val="18"/>
          <w:szCs w:val="18"/>
        </w:rPr>
        <w:t xml:space="preserve">CATTANEO </w:t>
      </w:r>
      <w:r w:rsidRPr="006716F2">
        <w:rPr>
          <w:rFonts w:ascii="Calibri" w:eastAsia="Times New Roman" w:hAnsi="Calibri" w:cs="Calibri"/>
          <w:sz w:val="18"/>
          <w:szCs w:val="18"/>
        </w:rPr>
        <w:t xml:space="preserve">(a cura di), </w:t>
      </w:r>
      <w:r w:rsidRPr="006716F2">
        <w:rPr>
          <w:rFonts w:ascii="Calibri" w:eastAsia="Times New Roman" w:hAnsi="Calibri" w:cs="Calibri"/>
          <w:i/>
          <w:sz w:val="18"/>
          <w:szCs w:val="18"/>
        </w:rPr>
        <w:t xml:space="preserve">Andrea </w:t>
      </w:r>
      <w:proofErr w:type="gramStart"/>
      <w:r w:rsidRPr="006716F2">
        <w:rPr>
          <w:rFonts w:ascii="Calibri" w:eastAsia="Times New Roman" w:hAnsi="Calibri" w:cs="Calibri"/>
          <w:i/>
          <w:sz w:val="18"/>
          <w:szCs w:val="18"/>
        </w:rPr>
        <w:t>Branzi:</w:t>
      </w:r>
      <w:proofErr w:type="gramEnd"/>
      <w:r w:rsidRPr="006716F2">
        <w:rPr>
          <w:rFonts w:ascii="Calibri" w:eastAsia="Times New Roman" w:hAnsi="Calibri" w:cs="Calibri"/>
          <w:i/>
          <w:sz w:val="18"/>
          <w:szCs w:val="18"/>
        </w:rPr>
        <w:t xml:space="preserve"> E=mc2. Il progetto nell’epoca della relatività</w:t>
      </w:r>
      <w:r w:rsidRPr="006716F2">
        <w:rPr>
          <w:rFonts w:ascii="Calibri" w:eastAsia="Times New Roman" w:hAnsi="Calibri" w:cs="Calibri"/>
          <w:sz w:val="18"/>
          <w:szCs w:val="18"/>
        </w:rPr>
        <w:t>,</w:t>
      </w:r>
      <w:r w:rsidRPr="006716F2">
        <w:rPr>
          <w:rFonts w:ascii="Calibri" w:eastAsia="Times New Roman" w:hAnsi="Calibri" w:cs="Calibri"/>
          <w:b/>
          <w:sz w:val="18"/>
          <w:szCs w:val="18"/>
        </w:rPr>
        <w:t xml:space="preserve"> </w:t>
      </w:r>
      <w:r w:rsidRPr="006716F2">
        <w:rPr>
          <w:rFonts w:ascii="Calibri" w:eastAsia="Times New Roman" w:hAnsi="Calibri" w:cs="Calibri"/>
          <w:sz w:val="18"/>
          <w:szCs w:val="18"/>
        </w:rPr>
        <w:t>Actar Publishers, Barcelona-New York 2019, pp. 548-555</w:t>
      </w:r>
      <w:r w:rsidRPr="006716F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21B0BF04" w14:textId="03BF9145" w:rsidR="002A74CD" w:rsidRDefault="002A74CD" w:rsidP="002A74CD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BIANCHI 2020 - P. BIANCHI, </w:t>
      </w:r>
      <w:r w:rsidRPr="002A74CD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Spazi in spazi, opere in opere. Affinità elettive del secondo dopoguerra italiano</w:t>
      </w:r>
      <w:r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Pr="008570CB">
        <w:rPr>
          <w:rFonts w:ascii="Calibri" w:hAnsi="Calibri" w:cs="Calibri"/>
          <w:sz w:val="18"/>
          <w:szCs w:val="18"/>
          <w:lang w:val="it-IT"/>
        </w:rPr>
        <w:t>«</w:t>
      </w:r>
      <w:r w:rsidRPr="002A74CD">
        <w:rPr>
          <w:rFonts w:ascii="Calibri" w:hAnsi="Calibri" w:cs="Calibri"/>
          <w:color w:val="000000" w:themeColor="text1"/>
          <w:sz w:val="18"/>
          <w:szCs w:val="18"/>
          <w:lang w:val="it-IT"/>
        </w:rPr>
        <w:t>Studi e Ricerche di Storia dell’Architettura</w:t>
      </w:r>
      <w:r w:rsidRPr="008570CB">
        <w:rPr>
          <w:rFonts w:ascii="Calibri" w:hAnsi="Calibri" w:cs="Calibri"/>
          <w:sz w:val="18"/>
          <w:szCs w:val="18"/>
          <w:lang w:val="it-IT"/>
        </w:rPr>
        <w:t>»</w:t>
      </w:r>
      <w:r>
        <w:rPr>
          <w:rFonts w:ascii="Calibri" w:hAnsi="Calibri" w:cs="Calibri"/>
          <w:sz w:val="18"/>
          <w:szCs w:val="18"/>
          <w:lang w:val="it-IT"/>
        </w:rPr>
        <w:t>, 2020, 8, pp. 140-153.</w:t>
      </w:r>
    </w:p>
    <w:p w14:paraId="59FB148D" w14:textId="7565FEA2" w:rsidR="00DD2F5E" w:rsidRPr="006716F2" w:rsidRDefault="00DD2F5E" w:rsidP="002A74CD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>
        <w:rPr>
          <w:rFonts w:ascii="Calibri" w:hAnsi="Calibri" w:cs="Calibri"/>
          <w:sz w:val="18"/>
          <w:szCs w:val="18"/>
          <w:lang w:val="it-IT"/>
        </w:rPr>
        <w:t xml:space="preserve">CELANT 1971 - G. CELANT, </w:t>
      </w:r>
      <w:r w:rsidR="0017453B" w:rsidRPr="0017453B">
        <w:rPr>
          <w:rFonts w:ascii="Calibri" w:hAnsi="Calibri" w:cs="Calibri"/>
          <w:i/>
          <w:iCs/>
          <w:sz w:val="18"/>
          <w:szCs w:val="18"/>
          <w:lang w:val="it-IT"/>
        </w:rPr>
        <w:t>Senza titolo</w:t>
      </w:r>
      <w:r w:rsidR="0017453B" w:rsidRPr="0017453B">
        <w:rPr>
          <w:rFonts w:ascii="Calibri" w:hAnsi="Calibri" w:cs="Calibri"/>
          <w:sz w:val="18"/>
          <w:szCs w:val="18"/>
          <w:lang w:val="it-IT"/>
        </w:rPr>
        <w:t xml:space="preserve">, in </w:t>
      </w:r>
      <w:r w:rsidR="0017453B" w:rsidRPr="008570CB">
        <w:rPr>
          <w:rFonts w:ascii="Calibri" w:hAnsi="Calibri" w:cs="Calibri"/>
          <w:sz w:val="18"/>
          <w:szCs w:val="18"/>
          <w:lang w:val="it-IT"/>
        </w:rPr>
        <w:t>«</w:t>
      </w:r>
      <w:r w:rsidR="0017453B" w:rsidRPr="0017453B">
        <w:rPr>
          <w:rFonts w:ascii="Calibri" w:hAnsi="Calibri" w:cs="Calibri"/>
          <w:sz w:val="18"/>
          <w:szCs w:val="18"/>
          <w:lang w:val="it-IT"/>
        </w:rPr>
        <w:t>in. Argomenti e immagini di design</w:t>
      </w:r>
      <w:r w:rsidR="0017453B" w:rsidRPr="008570CB">
        <w:rPr>
          <w:rFonts w:ascii="Calibri" w:hAnsi="Calibri" w:cs="Calibri"/>
          <w:sz w:val="18"/>
          <w:szCs w:val="18"/>
          <w:lang w:val="it-IT"/>
        </w:rPr>
        <w:t>»</w:t>
      </w:r>
      <w:r w:rsidR="0017453B" w:rsidRPr="0017453B">
        <w:rPr>
          <w:rFonts w:ascii="Calibri" w:hAnsi="Calibri" w:cs="Calibri"/>
          <w:sz w:val="18"/>
          <w:szCs w:val="18"/>
          <w:lang w:val="it-IT"/>
        </w:rPr>
        <w:t>, 1971, 2-3, pp. 76-81.</w:t>
      </w:r>
    </w:p>
    <w:p w14:paraId="294D6C60" w14:textId="4BF2DA31" w:rsidR="00B26F92" w:rsidRPr="008570CB" w:rsidRDefault="003210BD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CELANT 1972 </w:t>
      </w:r>
      <w:r w:rsidR="001764D4">
        <w:rPr>
          <w:rFonts w:ascii="Calibri" w:hAnsi="Calibri" w:cs="Calibri"/>
          <w:sz w:val="18"/>
          <w:szCs w:val="18"/>
          <w:lang w:val="it-IT"/>
        </w:rPr>
        <w:t>-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G. CELANT,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Radical Architecture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BF3B3B">
        <w:rPr>
          <w:rFonts w:ascii="Calibri" w:hAnsi="Calibri" w:cs="Calibri"/>
          <w:sz w:val="18"/>
          <w:szCs w:val="18"/>
          <w:lang w:val="it-IT"/>
        </w:rPr>
        <w:t xml:space="preserve">in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 w:rsidRPr="008570CB">
        <w:rPr>
          <w:rFonts w:ascii="Calibri" w:hAnsi="Calibri" w:cs="Calibri"/>
          <w:sz w:val="18"/>
          <w:szCs w:val="18"/>
          <w:lang w:val="it-IT"/>
        </w:rPr>
        <w:t>, pp. 380-387.</w:t>
      </w:r>
    </w:p>
    <w:p w14:paraId="528D60DD" w14:textId="1262764F" w:rsidR="003210BD" w:rsidRPr="008570CB" w:rsidRDefault="003210BD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DE ANGELIS 1976 - A. DE ANGELIS,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Architettura eventuale</w:t>
      </w:r>
      <w:r w:rsidRPr="008570CB">
        <w:rPr>
          <w:rFonts w:ascii="Calibri" w:hAnsi="Calibri" w:cs="Calibri"/>
          <w:sz w:val="18"/>
          <w:szCs w:val="18"/>
          <w:lang w:val="it-IT"/>
        </w:rPr>
        <w:t>, in «Casabella», 1976, 411, pp. 46-48.</w:t>
      </w:r>
    </w:p>
    <w:p w14:paraId="188E0F5C" w14:textId="48FD6D80" w:rsidR="00241B03" w:rsidRPr="008570CB" w:rsidRDefault="00241B03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FANELLI 1986 - G. FANELLI,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De Stijl</w:t>
      </w:r>
      <w:r w:rsidRPr="008570CB">
        <w:rPr>
          <w:rFonts w:ascii="Calibri" w:hAnsi="Calibri" w:cs="Calibri"/>
          <w:sz w:val="18"/>
          <w:szCs w:val="18"/>
          <w:lang w:val="it-IT"/>
        </w:rPr>
        <w:t>, Laterza, Roma-Bari 1986.</w:t>
      </w:r>
    </w:p>
    <w:p w14:paraId="10448A4C" w14:textId="7762C2ED" w:rsidR="008854D0" w:rsidRPr="008570CB" w:rsidRDefault="008854D0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>FONTANA</w:t>
      </w:r>
      <w:r w:rsidR="00DB05CC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DB05CC" w:rsidRPr="00DB05CC">
        <w:rPr>
          <w:rFonts w:ascii="Calibri" w:hAnsi="Calibri" w:cs="Calibri"/>
          <w:i/>
          <w:iCs/>
          <w:sz w:val="18"/>
          <w:szCs w:val="18"/>
          <w:lang w:val="it-IT"/>
        </w:rPr>
        <w:t>et al.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1948 - L. FONTANA, G. DOVA, B. JOPPOLO, G. KAISSERLIAN, A. TULLIER,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Spaziali, Secondo Manifesto spaziali</w:t>
      </w:r>
      <w:r w:rsidRPr="008570CB">
        <w:rPr>
          <w:rFonts w:ascii="Calibri" w:hAnsi="Calibri" w:cs="Calibri"/>
          <w:sz w:val="18"/>
          <w:szCs w:val="18"/>
          <w:lang w:val="it-IT"/>
        </w:rPr>
        <w:t>, 1948.</w:t>
      </w:r>
    </w:p>
    <w:p w14:paraId="64A6E3A3" w14:textId="53BCEEE8" w:rsidR="00846950" w:rsidRPr="008570CB" w:rsidRDefault="00846950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GARGIANI 2007 - R. GARGIANI,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Archizoom Associati 1966-1974. Dall’onda pop alla superficie neutra</w:t>
      </w:r>
      <w:r w:rsidRPr="008570CB">
        <w:rPr>
          <w:rFonts w:ascii="Calibri" w:hAnsi="Calibri" w:cs="Calibri"/>
          <w:sz w:val="18"/>
          <w:szCs w:val="18"/>
          <w:lang w:val="it-IT"/>
        </w:rPr>
        <w:t>, Electa, Milano 2007.</w:t>
      </w:r>
    </w:p>
    <w:p w14:paraId="0E1A2ACD" w14:textId="6167E26A" w:rsidR="000F32CC" w:rsidRPr="008570CB" w:rsidRDefault="000F32CC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GARGIANI, LAMPARIELLO 2010 - R. GARGIANI, B. LAMPARIELLO,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Superstudio</w:t>
      </w:r>
      <w:r w:rsidRPr="008570CB">
        <w:rPr>
          <w:rFonts w:ascii="Calibri" w:hAnsi="Calibri" w:cs="Calibri"/>
          <w:sz w:val="18"/>
          <w:szCs w:val="18"/>
          <w:lang w:val="it-IT"/>
        </w:rPr>
        <w:t>, Laterza, Roma-Bari 2010.</w:t>
      </w:r>
    </w:p>
    <w:p w14:paraId="70F50A19" w14:textId="3E4F57B8" w:rsidR="00C854A5" w:rsidRPr="00523E7A" w:rsidRDefault="00027A14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GROAZ 2024 - S. GROAZ,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The Dissolution of the Object. Nanda Vigo’s Interiors</w:t>
      </w:r>
      <w:r w:rsidRPr="008570CB">
        <w:rPr>
          <w:rFonts w:ascii="Calibri" w:hAnsi="Calibri" w:cs="Calibri"/>
          <w:sz w:val="18"/>
          <w:szCs w:val="18"/>
          <w:lang w:val="it-IT"/>
        </w:rPr>
        <w:t>, in A</w:t>
      </w:r>
      <w:r w:rsidR="00BF3B3B">
        <w:rPr>
          <w:rFonts w:ascii="Calibri" w:hAnsi="Calibri" w:cs="Calibri"/>
          <w:sz w:val="18"/>
          <w:szCs w:val="18"/>
          <w:lang w:val="it-IT"/>
        </w:rPr>
        <w:t>.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714026" w:rsidRPr="008570CB">
        <w:rPr>
          <w:rFonts w:ascii="Calibri" w:hAnsi="Calibri" w:cs="Calibri"/>
          <w:sz w:val="18"/>
          <w:szCs w:val="18"/>
          <w:lang w:val="it-IT"/>
        </w:rPr>
        <w:t>TOSTOES, Z</w:t>
      </w:r>
      <w:r w:rsidR="00714026">
        <w:rPr>
          <w:rFonts w:ascii="Calibri" w:hAnsi="Calibri" w:cs="Calibri"/>
          <w:sz w:val="18"/>
          <w:szCs w:val="18"/>
          <w:lang w:val="it-IT"/>
        </w:rPr>
        <w:t>.</w:t>
      </w:r>
      <w:r w:rsidR="00714026" w:rsidRPr="008570CB">
        <w:rPr>
          <w:rFonts w:ascii="Calibri" w:hAnsi="Calibri" w:cs="Calibri"/>
          <w:sz w:val="18"/>
          <w:szCs w:val="18"/>
          <w:lang w:val="it-IT"/>
        </w:rPr>
        <w:t xml:space="preserve"> FERREIRA 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(a cura di), </w:t>
      </w:r>
      <w:r w:rsidR="009350E8" w:rsidRPr="009350E8">
        <w:rPr>
          <w:rFonts w:ascii="Calibri" w:hAnsi="Calibri" w:cs="Calibri"/>
          <w:i/>
          <w:iCs/>
          <w:sz w:val="18"/>
          <w:szCs w:val="18"/>
          <w:lang w:val="it-IT"/>
        </w:rPr>
        <w:t>Modernist Women Interior Designers and Artists: To Deepen the Reading</w:t>
      </w:r>
      <w:r w:rsidR="009350E8">
        <w:rPr>
          <w:rFonts w:ascii="Calibri" w:hAnsi="Calibri" w:cs="Calibri"/>
          <w:i/>
          <w:iCs/>
          <w:sz w:val="18"/>
          <w:szCs w:val="18"/>
          <w:lang w:val="it-IT"/>
        </w:rPr>
        <w:t xml:space="preserve">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of the </w:t>
      </w:r>
      <w:r w:rsidR="009350E8">
        <w:rPr>
          <w:rFonts w:ascii="Calibri" w:hAnsi="Calibri" w:cs="Calibri"/>
          <w:i/>
          <w:iCs/>
          <w:sz w:val="18"/>
          <w:szCs w:val="18"/>
          <w:lang w:val="it-IT"/>
        </w:rPr>
        <w:t>D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ifferent </w:t>
      </w:r>
      <w:r w:rsidR="009350E8">
        <w:rPr>
          <w:rFonts w:ascii="Calibri" w:hAnsi="Calibri" w:cs="Calibri"/>
          <w:i/>
          <w:iCs/>
          <w:sz w:val="18"/>
          <w:szCs w:val="18"/>
          <w:lang w:val="it-IT"/>
        </w:rPr>
        <w:t>E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xpressions of </w:t>
      </w:r>
      <w:r w:rsidR="009350E8">
        <w:rPr>
          <w:rFonts w:ascii="Calibri" w:hAnsi="Calibri" w:cs="Calibri"/>
          <w:i/>
          <w:iCs/>
          <w:sz w:val="18"/>
          <w:szCs w:val="18"/>
          <w:lang w:val="it-IT"/>
        </w:rPr>
        <w:t>F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emale </w:t>
      </w:r>
      <w:r w:rsidR="009350E8">
        <w:rPr>
          <w:rFonts w:ascii="Calibri" w:hAnsi="Calibri" w:cs="Calibri"/>
          <w:i/>
          <w:iCs/>
          <w:sz w:val="18"/>
          <w:szCs w:val="18"/>
          <w:lang w:val="it-IT"/>
        </w:rPr>
        <w:t>C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reativity</w:t>
      </w:r>
      <w:r w:rsidRPr="008570CB">
        <w:rPr>
          <w:rFonts w:ascii="Calibri" w:hAnsi="Calibri" w:cs="Calibri"/>
          <w:sz w:val="18"/>
          <w:szCs w:val="18"/>
          <w:lang w:val="it-IT"/>
        </w:rPr>
        <w:t>, Docomomo ISC/ID, Lisbona 2024, pp. 24-35</w:t>
      </w:r>
      <w:r w:rsidR="00523E7A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1534D30C" w14:textId="63F95184" w:rsidR="00E46EB6" w:rsidRPr="008570CB" w:rsidRDefault="00E46EB6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MANZONI 1960 - P. MANZONI,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Libera dimensione</w:t>
      </w:r>
      <w:r w:rsidRPr="008570CB">
        <w:rPr>
          <w:rFonts w:ascii="Calibri" w:hAnsi="Calibri" w:cs="Calibri"/>
          <w:sz w:val="18"/>
          <w:szCs w:val="18"/>
          <w:lang w:val="it-IT"/>
        </w:rPr>
        <w:t>, in «Azimuth», 1960, 2, pp. 18-20.</w:t>
      </w:r>
    </w:p>
    <w:p w14:paraId="7E3F21B3" w14:textId="40D0E6E5" w:rsidR="001F2080" w:rsidRDefault="001F2080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MARI 1972 - G. MARI,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Modular Equipment for New Domestic Environments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 w:rsidRPr="008570CB">
        <w:rPr>
          <w:rFonts w:ascii="Calibri" w:hAnsi="Calibri" w:cs="Calibri"/>
          <w:sz w:val="18"/>
          <w:szCs w:val="18"/>
          <w:lang w:val="it-IT"/>
        </w:rPr>
        <w:t>, pp. 270-275.</w:t>
      </w:r>
    </w:p>
    <w:p w14:paraId="13411CC2" w14:textId="14CC753A" w:rsidR="005F3066" w:rsidRPr="005F3066" w:rsidRDefault="005F3066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>
        <w:rPr>
          <w:rFonts w:ascii="Calibri" w:hAnsi="Calibri" w:cs="Calibri"/>
          <w:sz w:val="18"/>
          <w:szCs w:val="18"/>
          <w:lang w:val="it-IT"/>
        </w:rPr>
        <w:t xml:space="preserve">MASTRIGLI 2016 - </w:t>
      </w:r>
      <w:r w:rsidRPr="005F3066">
        <w:rPr>
          <w:rFonts w:ascii="Calibri" w:hAnsi="Calibri" w:cs="Calibri"/>
          <w:sz w:val="18"/>
          <w:szCs w:val="18"/>
          <w:lang w:val="it-IT"/>
        </w:rPr>
        <w:t xml:space="preserve">G. MASTRIGLI (a cura di), </w:t>
      </w:r>
      <w:r w:rsidRPr="005F3066">
        <w:rPr>
          <w:rFonts w:ascii="Calibri" w:hAnsi="Calibri" w:cs="Calibri"/>
          <w:i/>
          <w:iCs/>
          <w:sz w:val="18"/>
          <w:szCs w:val="18"/>
          <w:lang w:val="it-IT"/>
        </w:rPr>
        <w:t>Superstudio. Opere 1966-1978</w:t>
      </w:r>
      <w:r w:rsidRPr="005F3066">
        <w:rPr>
          <w:rFonts w:ascii="Calibri" w:hAnsi="Calibri" w:cs="Calibri"/>
          <w:sz w:val="18"/>
          <w:szCs w:val="18"/>
          <w:lang w:val="it-IT"/>
        </w:rPr>
        <w:t>, Quodlibet, Macerata 2016</w:t>
      </w:r>
      <w:r>
        <w:rPr>
          <w:rFonts w:ascii="Calibri" w:hAnsi="Calibri" w:cs="Calibri"/>
          <w:sz w:val="18"/>
          <w:szCs w:val="18"/>
          <w:lang w:val="it-IT"/>
        </w:rPr>
        <w:t>.</w:t>
      </w:r>
    </w:p>
    <w:p w14:paraId="43818E7A" w14:textId="3D8FEE60" w:rsidR="00B60548" w:rsidRPr="008570CB" w:rsidRDefault="00B60548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MENDINI 1984 - A. MENDINI,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Colloquio con Nanda Vigo</w:t>
      </w:r>
      <w:r w:rsidRPr="008570CB">
        <w:rPr>
          <w:rFonts w:ascii="Calibri" w:hAnsi="Calibri" w:cs="Calibri"/>
          <w:sz w:val="18"/>
          <w:szCs w:val="18"/>
          <w:lang w:val="it-IT"/>
        </w:rPr>
        <w:t>, in «Domus», 1984, 653, p. 1.</w:t>
      </w:r>
    </w:p>
    <w:p w14:paraId="65980509" w14:textId="04B13711" w:rsidR="00027A14" w:rsidRDefault="00027A14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MENEGUZZO 2019 - M. MENEGUZZO,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Da zero a infinito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</w:t>
      </w:r>
      <w:r w:rsidR="00084E15" w:rsidRPr="008570CB">
        <w:rPr>
          <w:rFonts w:ascii="Calibri" w:hAnsi="Calibri" w:cs="Calibri"/>
          <w:sz w:val="18"/>
          <w:szCs w:val="18"/>
          <w:lang w:val="it-IT"/>
        </w:rPr>
        <w:t>M. MENEGUZZO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(a cura di),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Nanda Vigo Light Project</w:t>
      </w:r>
      <w:r w:rsidRPr="008570CB">
        <w:rPr>
          <w:rFonts w:ascii="Calibri" w:hAnsi="Calibri" w:cs="Calibri"/>
          <w:sz w:val="18"/>
          <w:szCs w:val="18"/>
          <w:lang w:val="it-IT"/>
        </w:rPr>
        <w:t>, Silvana Editoriale, Cinisello Balsamo 2019, pp. 16-27.</w:t>
      </w:r>
    </w:p>
    <w:p w14:paraId="5F62D307" w14:textId="1D7B523E" w:rsidR="00AA1756" w:rsidRPr="008570CB" w:rsidRDefault="00AA1756" w:rsidP="00D87B3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>
        <w:rPr>
          <w:rFonts w:ascii="Calibri" w:hAnsi="Calibri" w:cs="Calibri"/>
          <w:sz w:val="18"/>
          <w:szCs w:val="18"/>
          <w:lang w:val="it-IT"/>
        </w:rPr>
        <w:t xml:space="preserve">MENEGUZZO 2021 - </w:t>
      </w:r>
      <w:r w:rsidRPr="008570CB">
        <w:rPr>
          <w:rFonts w:ascii="Calibri" w:hAnsi="Calibri" w:cs="Calibri"/>
          <w:sz w:val="18"/>
          <w:szCs w:val="18"/>
          <w:lang w:val="it-IT"/>
        </w:rPr>
        <w:t>M. MENEGUZZO,</w:t>
      </w:r>
      <w:r w:rsidR="00D87B30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D87B30" w:rsidRPr="00D87B30">
        <w:rPr>
          <w:rFonts w:ascii="Calibri" w:hAnsi="Calibri" w:cs="Calibri"/>
          <w:i/>
          <w:iCs/>
          <w:sz w:val="18"/>
          <w:szCs w:val="18"/>
          <w:lang w:val="it-IT"/>
        </w:rPr>
        <w:t>Arte</w:t>
      </w:r>
      <w:r w:rsidR="00D87B30">
        <w:rPr>
          <w:rFonts w:ascii="Calibri" w:hAnsi="Calibri" w:cs="Calibri"/>
          <w:sz w:val="18"/>
          <w:szCs w:val="18"/>
          <w:lang w:val="it-IT"/>
        </w:rPr>
        <w:t>,</w:t>
      </w:r>
      <w:r>
        <w:rPr>
          <w:rFonts w:ascii="Calibri" w:hAnsi="Calibri" w:cs="Calibri"/>
          <w:sz w:val="18"/>
          <w:szCs w:val="18"/>
          <w:lang w:val="it-IT"/>
        </w:rPr>
        <w:t xml:space="preserve"> </w:t>
      </w:r>
      <w:r w:rsidR="00D87B30">
        <w:rPr>
          <w:rFonts w:ascii="Calibri" w:hAnsi="Calibri" w:cs="Calibri"/>
          <w:sz w:val="18"/>
          <w:szCs w:val="18"/>
          <w:lang w:val="it-IT"/>
        </w:rPr>
        <w:t xml:space="preserve">in </w:t>
      </w:r>
      <w:r w:rsidR="009E32EE">
        <w:rPr>
          <w:rFonts w:ascii="Calibri" w:hAnsi="Calibri" w:cs="Calibri"/>
          <w:sz w:val="18"/>
          <w:szCs w:val="18"/>
          <w:lang w:val="it-IT"/>
        </w:rPr>
        <w:t xml:space="preserve">ARCHIVIO NANDA VIGO </w:t>
      </w:r>
      <w:r w:rsidR="00D87B30">
        <w:rPr>
          <w:rFonts w:ascii="Calibri" w:hAnsi="Calibri" w:cs="Calibri"/>
          <w:sz w:val="18"/>
          <w:szCs w:val="18"/>
          <w:lang w:val="it-IT"/>
        </w:rPr>
        <w:t xml:space="preserve">(a cura di), </w:t>
      </w:r>
      <w:r w:rsidR="00D87B30" w:rsidRPr="00D87B30">
        <w:rPr>
          <w:rFonts w:ascii="Calibri" w:hAnsi="Calibri" w:cs="Calibri"/>
          <w:i/>
          <w:iCs/>
          <w:sz w:val="18"/>
          <w:szCs w:val="18"/>
          <w:lang w:val="it-IT"/>
        </w:rPr>
        <w:t>Nanda Vigo, incontri ravvicinati. Arte, Architettura e Design</w:t>
      </w:r>
      <w:r w:rsidR="00D87B30">
        <w:rPr>
          <w:rFonts w:ascii="Calibri" w:hAnsi="Calibri" w:cs="Calibri"/>
          <w:sz w:val="18"/>
          <w:szCs w:val="18"/>
          <w:lang w:val="it-IT"/>
        </w:rPr>
        <w:t>, Fondazione Sozzani, Milano 2021, pp. 10-15.</w:t>
      </w:r>
    </w:p>
    <w:p w14:paraId="24F516C8" w14:textId="78FBE5D4" w:rsidR="00A75C24" w:rsidRPr="008570CB" w:rsidRDefault="00A75C24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S.A. 1970 - S.A.,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Due grandi lampade in acciaio di Nanda Vigo</w:t>
      </w:r>
      <w:r w:rsidRPr="008570CB">
        <w:rPr>
          <w:rFonts w:ascii="Calibri" w:hAnsi="Calibri" w:cs="Calibri"/>
          <w:sz w:val="18"/>
          <w:szCs w:val="18"/>
          <w:lang w:val="it-IT"/>
        </w:rPr>
        <w:t>, in «Domus», 1970, 487, pp. 38-39.</w:t>
      </w:r>
    </w:p>
    <w:p w14:paraId="01AE8E4C" w14:textId="33CCC708" w:rsidR="00B75026" w:rsidRPr="008570CB" w:rsidRDefault="00B75026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S.A. 1971 - S.A.,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Concorsi nazionali di architettura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241B03" w:rsidRPr="008570CB">
        <w:rPr>
          <w:rFonts w:ascii="Calibri" w:hAnsi="Calibri" w:cs="Calibri"/>
          <w:sz w:val="18"/>
          <w:szCs w:val="18"/>
          <w:lang w:val="it-IT"/>
        </w:rPr>
        <w:t xml:space="preserve">in </w:t>
      </w:r>
      <w:r w:rsidRPr="008570CB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8570CB">
        <w:rPr>
          <w:rFonts w:ascii="Calibri" w:hAnsi="Calibri" w:cs="Calibri"/>
          <w:sz w:val="18"/>
          <w:szCs w:val="18"/>
          <w:lang w:val="it-IT"/>
        </w:rPr>
        <w:t>Domus</w:t>
      </w:r>
      <w:r w:rsidRPr="008570CB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8570CB">
        <w:rPr>
          <w:rFonts w:ascii="Calibri" w:hAnsi="Calibri" w:cs="Calibri"/>
          <w:sz w:val="18"/>
          <w:szCs w:val="18"/>
          <w:lang w:val="it-IT"/>
        </w:rPr>
        <w:t>, 1971, 495, p. 58.</w:t>
      </w:r>
    </w:p>
    <w:p w14:paraId="65EC9560" w14:textId="2F6976D8" w:rsidR="00241B03" w:rsidRPr="008570CB" w:rsidRDefault="00241B03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>S.A. 1972</w:t>
      </w:r>
      <w:r w:rsidR="00530762" w:rsidRPr="008570CB">
        <w:rPr>
          <w:rFonts w:ascii="Calibri" w:hAnsi="Calibri" w:cs="Calibri"/>
          <w:sz w:val="18"/>
          <w:szCs w:val="18"/>
          <w:lang w:val="it-IT"/>
        </w:rPr>
        <w:t>a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- S.A.,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Noir, noncolore nell’ambiente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«Domus», 1972, 512, </w:t>
      </w:r>
      <w:r w:rsidR="000D36C1">
        <w:rPr>
          <w:rFonts w:ascii="Calibri" w:hAnsi="Calibri" w:cs="Calibri"/>
          <w:sz w:val="18"/>
          <w:szCs w:val="18"/>
          <w:lang w:val="it-IT"/>
        </w:rPr>
        <w:t>s</w:t>
      </w:r>
      <w:r w:rsidRPr="008570CB">
        <w:rPr>
          <w:rFonts w:ascii="Calibri" w:hAnsi="Calibri" w:cs="Calibri"/>
          <w:sz w:val="18"/>
          <w:szCs w:val="18"/>
          <w:lang w:val="it-IT"/>
        </w:rPr>
        <w:t>.n.</w:t>
      </w:r>
      <w:r w:rsidR="000D36C1">
        <w:rPr>
          <w:rFonts w:ascii="Calibri" w:hAnsi="Calibri" w:cs="Calibri"/>
          <w:sz w:val="18"/>
          <w:szCs w:val="18"/>
          <w:lang w:val="it-IT"/>
        </w:rPr>
        <w:t>p</w:t>
      </w:r>
      <w:r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7194FD1E" w14:textId="63EC4F9A" w:rsidR="00530762" w:rsidRPr="008570CB" w:rsidRDefault="00530762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S.A. 1972b - S.A.,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I mobili di specchio sono di Nanda Vigo, la “pillola” è di Lucio Fontana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«Domus», 1972, 510, </w:t>
      </w:r>
      <w:r w:rsidR="000D36C1">
        <w:rPr>
          <w:rFonts w:ascii="Calibri" w:hAnsi="Calibri" w:cs="Calibri"/>
          <w:sz w:val="18"/>
          <w:szCs w:val="18"/>
          <w:lang w:val="it-IT"/>
        </w:rPr>
        <w:t>s</w:t>
      </w:r>
      <w:r w:rsidRPr="008570CB">
        <w:rPr>
          <w:rFonts w:ascii="Calibri" w:hAnsi="Calibri" w:cs="Calibri"/>
          <w:sz w:val="18"/>
          <w:szCs w:val="18"/>
          <w:lang w:val="it-IT"/>
        </w:rPr>
        <w:t>.n.</w:t>
      </w:r>
      <w:r w:rsidR="000D36C1">
        <w:rPr>
          <w:rFonts w:ascii="Calibri" w:hAnsi="Calibri" w:cs="Calibri"/>
          <w:sz w:val="18"/>
          <w:szCs w:val="18"/>
          <w:lang w:val="it-IT"/>
        </w:rPr>
        <w:t>p</w:t>
      </w:r>
      <w:r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0C67ED56" w14:textId="6C45C6E6" w:rsidR="00E46EB6" w:rsidRPr="008570CB" w:rsidRDefault="00E46EB6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SETTI 2023 - S. SETTI,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Concetti multipli. Le opere in serie di Lucio Fontana 1948-1968</w:t>
      </w:r>
      <w:r w:rsidRPr="008570CB">
        <w:rPr>
          <w:rFonts w:ascii="Calibri" w:hAnsi="Calibri" w:cs="Calibri"/>
          <w:sz w:val="18"/>
          <w:szCs w:val="18"/>
          <w:lang w:val="it-IT"/>
        </w:rPr>
        <w:t>, in «Critica d’arte», 2023, 17-18, pp. 89-108.</w:t>
      </w:r>
    </w:p>
    <w:p w14:paraId="323CED31" w14:textId="2C2DCFCD" w:rsidR="008570CB" w:rsidRPr="008570CB" w:rsidRDefault="008570CB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SOTTSASS JR. 1972 - E. SOTTSASS JR.,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Ettore Sottsass jr.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 w:rsidRPr="008570CB">
        <w:rPr>
          <w:rFonts w:ascii="Calibri" w:hAnsi="Calibri" w:cs="Calibri"/>
          <w:sz w:val="18"/>
          <w:szCs w:val="18"/>
          <w:lang w:val="it-IT"/>
        </w:rPr>
        <w:t>, pp. 160-169.</w:t>
      </w:r>
    </w:p>
    <w:p w14:paraId="3DF38676" w14:textId="08852F13" w:rsidR="000815F2" w:rsidRPr="008570CB" w:rsidRDefault="000815F2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iCs/>
          <w:sz w:val="18"/>
          <w:szCs w:val="18"/>
          <w:lang w:val="en-US"/>
        </w:rPr>
        <w:t>SUPERSTUDIO 1971 - SUPERSTUDIO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Istogrammi di Architettura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. </w:t>
      </w:r>
      <w:r w:rsidRPr="008570CB">
        <w:rPr>
          <w:rFonts w:ascii="Calibri" w:hAnsi="Calibri" w:cs="Calibri"/>
          <w:i/>
          <w:sz w:val="18"/>
          <w:szCs w:val="18"/>
          <w:lang w:val="it-IT"/>
        </w:rPr>
        <w:t>Dai cataloghi del Superstudio: Istogrammi</w:t>
      </w:r>
      <w:r w:rsidRPr="008570CB">
        <w:rPr>
          <w:rFonts w:ascii="Calibri" w:hAnsi="Calibri" w:cs="Calibri"/>
          <w:sz w:val="18"/>
          <w:szCs w:val="18"/>
          <w:lang w:val="it-IT"/>
        </w:rPr>
        <w:t>, in «Domus», 1971, 497, p. 46.</w:t>
      </w:r>
    </w:p>
    <w:p w14:paraId="030B3F78" w14:textId="30286099" w:rsidR="001F2080" w:rsidRPr="008570CB" w:rsidRDefault="001F2080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iCs/>
          <w:sz w:val="18"/>
          <w:szCs w:val="18"/>
          <w:lang w:val="en-US"/>
        </w:rPr>
        <w:t>SUPERSTUDIO 1972 - SUPERSTUDIO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Description of the Microevent/Microenvironment</w:t>
      </w:r>
      <w:r w:rsidRPr="008570CB">
        <w:rPr>
          <w:rFonts w:ascii="Calibri" w:hAnsi="Calibri" w:cs="Calibri"/>
          <w:sz w:val="18"/>
          <w:szCs w:val="18"/>
          <w:lang w:val="it-IT"/>
        </w:rPr>
        <w:t>, in</w:t>
      </w:r>
      <w:r w:rsidRPr="008570CB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 w:rsidRPr="008570CB">
        <w:rPr>
          <w:rFonts w:ascii="Calibri" w:hAnsi="Calibri" w:cs="Calibri"/>
          <w:sz w:val="18"/>
          <w:szCs w:val="18"/>
          <w:lang w:val="it-IT"/>
        </w:rPr>
        <w:t>, pp. 242-252.</w:t>
      </w:r>
    </w:p>
    <w:p w14:paraId="79E85940" w14:textId="10F54B9F" w:rsidR="001F2080" w:rsidRDefault="001F2080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en-US"/>
        </w:rPr>
      </w:pPr>
      <w:r w:rsidRPr="008570CB">
        <w:rPr>
          <w:rFonts w:ascii="Calibri" w:hAnsi="Calibri" w:cs="Calibri"/>
          <w:iCs/>
          <w:sz w:val="18"/>
          <w:szCs w:val="18"/>
          <w:lang w:val="en-US"/>
        </w:rPr>
        <w:t xml:space="preserve">SUPERSTUDIO 1974 - SUPERSTUDIO, </w:t>
      </w:r>
      <w:r w:rsidRPr="008570CB">
        <w:rPr>
          <w:rFonts w:ascii="Calibri" w:hAnsi="Calibri" w:cs="Calibri"/>
          <w:i/>
          <w:sz w:val="18"/>
          <w:szCs w:val="18"/>
          <w:lang w:val="en-US"/>
        </w:rPr>
        <w:t>Sistema Parete Anonima Castelli</w:t>
      </w:r>
      <w:r w:rsidRPr="008570CB">
        <w:rPr>
          <w:rFonts w:ascii="Calibri" w:hAnsi="Calibri" w:cs="Calibri"/>
          <w:sz w:val="18"/>
          <w:szCs w:val="18"/>
          <w:lang w:val="en-US"/>
        </w:rPr>
        <w:t xml:space="preserve">, in </w:t>
      </w:r>
      <w:r w:rsidRPr="008570CB">
        <w:rPr>
          <w:rFonts w:ascii="Calibri" w:hAnsi="Calibri" w:cs="Calibri"/>
          <w:sz w:val="18"/>
          <w:szCs w:val="18"/>
          <w:lang w:val="it-IT"/>
        </w:rPr>
        <w:t>«</w:t>
      </w:r>
      <w:r w:rsidRPr="008570CB">
        <w:rPr>
          <w:rFonts w:ascii="Calibri" w:hAnsi="Calibri" w:cs="Calibri"/>
          <w:sz w:val="18"/>
          <w:szCs w:val="18"/>
          <w:lang w:val="en-US"/>
        </w:rPr>
        <w:t>Casabella</w:t>
      </w:r>
      <w:r w:rsidRPr="008570CB">
        <w:rPr>
          <w:rFonts w:ascii="Calibri" w:hAnsi="Calibri" w:cs="Calibri"/>
          <w:sz w:val="18"/>
          <w:szCs w:val="18"/>
          <w:lang w:val="it-IT"/>
        </w:rPr>
        <w:t>»</w:t>
      </w:r>
      <w:r w:rsidRPr="008570CB">
        <w:rPr>
          <w:rFonts w:ascii="Calibri" w:hAnsi="Calibri" w:cs="Calibri"/>
          <w:sz w:val="18"/>
          <w:szCs w:val="18"/>
          <w:lang w:val="en-US"/>
        </w:rPr>
        <w:t>, 1974, 387, pp. 49-52.</w:t>
      </w:r>
    </w:p>
    <w:p w14:paraId="0185A27B" w14:textId="2949FF6C" w:rsidR="006D4F7D" w:rsidRDefault="006D4F7D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>
        <w:rPr>
          <w:rFonts w:ascii="Calibri" w:hAnsi="Calibri" w:cs="Calibri"/>
          <w:sz w:val="18"/>
          <w:szCs w:val="18"/>
          <w:lang w:val="en-US"/>
        </w:rPr>
        <w:t xml:space="preserve">TAFURI 1972 - M. TAFURI, </w:t>
      </w:r>
      <w:r w:rsidRPr="006D4F7D">
        <w:rPr>
          <w:rFonts w:ascii="Calibri" w:hAnsi="Calibri" w:cs="Calibri"/>
          <w:i/>
          <w:iCs/>
          <w:sz w:val="18"/>
          <w:szCs w:val="18"/>
          <w:lang w:val="en-US"/>
        </w:rPr>
        <w:t>Design and Technological Utopia</w:t>
      </w:r>
      <w:r>
        <w:rPr>
          <w:rFonts w:ascii="Calibri" w:hAnsi="Calibri" w:cs="Calibri"/>
          <w:sz w:val="18"/>
          <w:szCs w:val="18"/>
          <w:lang w:val="en-US"/>
        </w:rPr>
        <w:t xml:space="preserve">, in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E. AMBASZ (a cura di),</w:t>
      </w:r>
      <w:r w:rsidR="004A7DDF"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Italy: The New Domestic Landscape. Achievements and Problems of Italian Design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Catalogo della mostra, (</w:t>
      </w:r>
      <w:r w:rsidR="004A7DDF">
        <w:rPr>
          <w:rFonts w:ascii="Calibri" w:hAnsi="Calibri" w:cs="Calibri"/>
          <w:sz w:val="18"/>
          <w:szCs w:val="18"/>
          <w:lang w:val="it-IT"/>
        </w:rPr>
        <w:t>New York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26 maggio -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4A7DDF">
        <w:rPr>
          <w:rFonts w:ascii="Calibri" w:hAnsi="Calibri" w:cs="Calibri"/>
          <w:sz w:val="18"/>
          <w:szCs w:val="18"/>
          <w:lang w:val="it-IT"/>
        </w:rPr>
        <w:t>11 settembre 1972</w:t>
      </w:r>
      <w:r w:rsidR="004A7DDF" w:rsidRPr="000F6968">
        <w:rPr>
          <w:rFonts w:ascii="Calibri" w:hAnsi="Calibri" w:cs="Calibri"/>
          <w:sz w:val="18"/>
          <w:szCs w:val="18"/>
          <w:lang w:val="it-IT"/>
        </w:rPr>
        <w:t>)</w:t>
      </w:r>
      <w:r w:rsidR="004A7DDF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 w:rsidRPr="008570CB">
        <w:rPr>
          <w:rFonts w:ascii="Calibri" w:hAnsi="Calibri" w:cs="Calibri"/>
          <w:sz w:val="18"/>
          <w:szCs w:val="18"/>
          <w:lang w:val="it-IT"/>
        </w:rPr>
        <w:t>The Museum of Modern Art, Centro Di, New York, Firenze 1972</w:t>
      </w:r>
      <w:r>
        <w:rPr>
          <w:rFonts w:ascii="Calibri" w:hAnsi="Calibri" w:cs="Calibri"/>
          <w:sz w:val="18"/>
          <w:szCs w:val="18"/>
          <w:lang w:val="it-IT"/>
        </w:rPr>
        <w:t xml:space="preserve">, pp. </w:t>
      </w:r>
      <w:r w:rsidR="00E3226F">
        <w:rPr>
          <w:rFonts w:ascii="Calibri" w:hAnsi="Calibri" w:cs="Calibri"/>
          <w:sz w:val="18"/>
          <w:szCs w:val="18"/>
          <w:lang w:val="it-IT"/>
        </w:rPr>
        <w:t>388-404</w:t>
      </w:r>
      <w:r>
        <w:rPr>
          <w:rFonts w:ascii="Calibri" w:hAnsi="Calibri" w:cs="Calibri"/>
          <w:sz w:val="18"/>
          <w:szCs w:val="18"/>
          <w:lang w:val="it-IT"/>
        </w:rPr>
        <w:t>.</w:t>
      </w:r>
    </w:p>
    <w:p w14:paraId="24AC3FBF" w14:textId="77C91389" w:rsidR="00E3226F" w:rsidRPr="00E3226F" w:rsidRDefault="00E3226F" w:rsidP="008854D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3226F">
        <w:rPr>
          <w:rFonts w:ascii="Calibri" w:hAnsi="Calibri" w:cs="Calibri"/>
          <w:sz w:val="18"/>
          <w:szCs w:val="18"/>
          <w:lang w:val="it-IT"/>
        </w:rPr>
        <w:t xml:space="preserve">TAFURI </w:t>
      </w:r>
      <w:r w:rsidR="00D26637">
        <w:rPr>
          <w:rFonts w:ascii="Calibri" w:hAnsi="Calibri" w:cs="Calibri"/>
          <w:sz w:val="18"/>
          <w:szCs w:val="18"/>
          <w:lang w:val="it-IT"/>
        </w:rPr>
        <w:t xml:space="preserve">1996 </w:t>
      </w:r>
      <w:r w:rsidRPr="00E3226F">
        <w:rPr>
          <w:rFonts w:ascii="Calibri" w:hAnsi="Calibri" w:cs="Calibri"/>
          <w:sz w:val="18"/>
          <w:szCs w:val="18"/>
          <w:lang w:val="it-IT"/>
        </w:rPr>
        <w:t xml:space="preserve">- M. TAFURI, </w:t>
      </w:r>
      <w:r w:rsidRPr="00E3226F">
        <w:rPr>
          <w:rFonts w:ascii="Calibri" w:hAnsi="Calibri" w:cs="Calibri"/>
          <w:i/>
          <w:sz w:val="18"/>
          <w:szCs w:val="18"/>
        </w:rPr>
        <w:t>Il design e l’utopia tecnologica</w:t>
      </w:r>
      <w:r w:rsidRPr="00E3226F">
        <w:rPr>
          <w:rFonts w:ascii="Calibri" w:hAnsi="Calibri" w:cs="Calibri"/>
          <w:sz w:val="18"/>
          <w:szCs w:val="18"/>
        </w:rPr>
        <w:t>, in A</w:t>
      </w:r>
      <w:r w:rsidR="00BF3B3B">
        <w:rPr>
          <w:rFonts w:ascii="Calibri" w:hAnsi="Calibri" w:cs="Calibri"/>
          <w:sz w:val="18"/>
          <w:szCs w:val="18"/>
        </w:rPr>
        <w:t>.</w:t>
      </w:r>
      <w:r w:rsidRPr="00E3226F">
        <w:rPr>
          <w:rFonts w:ascii="Calibri" w:hAnsi="Calibri" w:cs="Calibri"/>
          <w:sz w:val="18"/>
          <w:szCs w:val="18"/>
        </w:rPr>
        <w:t xml:space="preserve"> </w:t>
      </w:r>
      <w:r w:rsidR="00A13803" w:rsidRPr="00E3226F">
        <w:rPr>
          <w:rFonts w:ascii="Calibri" w:hAnsi="Calibri" w:cs="Calibri"/>
          <w:sz w:val="18"/>
          <w:szCs w:val="18"/>
        </w:rPr>
        <w:t>BRANZI</w:t>
      </w:r>
      <w:r w:rsidRPr="00E3226F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</w:t>
      </w:r>
      <w:r w:rsidRPr="00E3226F">
        <w:rPr>
          <w:rFonts w:ascii="Calibri" w:hAnsi="Calibri" w:cs="Calibri"/>
          <w:sz w:val="18"/>
          <w:szCs w:val="18"/>
        </w:rPr>
        <w:t>a cura di</w:t>
      </w:r>
      <w:r>
        <w:rPr>
          <w:rFonts w:ascii="Calibri" w:hAnsi="Calibri" w:cs="Calibri"/>
          <w:sz w:val="18"/>
          <w:szCs w:val="18"/>
        </w:rPr>
        <w:t>)</w:t>
      </w:r>
      <w:r w:rsidRPr="00E3226F">
        <w:rPr>
          <w:rFonts w:ascii="Calibri" w:hAnsi="Calibri" w:cs="Calibri"/>
          <w:sz w:val="18"/>
          <w:szCs w:val="18"/>
        </w:rPr>
        <w:t xml:space="preserve">, </w:t>
      </w:r>
      <w:r w:rsidRPr="00E3226F">
        <w:rPr>
          <w:rFonts w:ascii="Calibri" w:hAnsi="Calibri" w:cs="Calibri"/>
          <w:i/>
          <w:iCs/>
          <w:sz w:val="18"/>
          <w:szCs w:val="18"/>
        </w:rPr>
        <w:t>Il Design italiano, 1964-1990</w:t>
      </w:r>
      <w:r w:rsidRPr="00E3226F">
        <w:rPr>
          <w:rFonts w:ascii="Calibri" w:hAnsi="Calibri" w:cs="Calibri"/>
          <w:sz w:val="18"/>
          <w:szCs w:val="18"/>
        </w:rPr>
        <w:t>, Milano, Electa 1996, pp. 408-</w:t>
      </w:r>
      <w:r>
        <w:rPr>
          <w:rFonts w:ascii="Calibri" w:hAnsi="Calibri" w:cs="Calibri"/>
          <w:sz w:val="18"/>
          <w:szCs w:val="18"/>
        </w:rPr>
        <w:t>4</w:t>
      </w:r>
      <w:r w:rsidRPr="00E3226F">
        <w:rPr>
          <w:rFonts w:ascii="Calibri" w:hAnsi="Calibri" w:cs="Calibri"/>
          <w:sz w:val="18"/>
          <w:szCs w:val="18"/>
        </w:rPr>
        <w:t>14</w:t>
      </w:r>
      <w:r>
        <w:rPr>
          <w:rFonts w:ascii="Calibri" w:hAnsi="Calibri" w:cs="Calibri"/>
          <w:sz w:val="18"/>
          <w:szCs w:val="18"/>
        </w:rPr>
        <w:t>.</w:t>
      </w:r>
    </w:p>
    <w:p w14:paraId="40670A26" w14:textId="060DA0E9" w:rsidR="001F2080" w:rsidRPr="00582234" w:rsidRDefault="00241B03" w:rsidP="001F2080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VAN DOESBURG </w:t>
      </w:r>
      <w:r w:rsidR="00561032">
        <w:rPr>
          <w:rFonts w:ascii="Calibri" w:hAnsi="Calibri" w:cs="Calibri"/>
          <w:sz w:val="18"/>
          <w:szCs w:val="18"/>
          <w:lang w:val="it-IT"/>
        </w:rPr>
        <w:t xml:space="preserve">1924 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- </w:t>
      </w:r>
      <w:r w:rsidRPr="008570CB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T. </w:t>
      </w:r>
      <w:r w:rsidRPr="008570CB">
        <w:rPr>
          <w:rFonts w:ascii="Calibri" w:hAnsi="Calibri" w:cs="Calibri"/>
          <w:sz w:val="18"/>
          <w:szCs w:val="18"/>
          <w:lang w:val="it-IT"/>
        </w:rPr>
        <w:t>VAN DOESBURG</w:t>
      </w:r>
      <w:r w:rsidR="00857872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857872" w:rsidRPr="008570CB">
        <w:rPr>
          <w:rFonts w:ascii="Calibri" w:hAnsi="Calibri" w:cs="Calibri"/>
          <w:i/>
          <w:iCs/>
          <w:sz w:val="18"/>
          <w:szCs w:val="18"/>
          <w:lang w:val="it-IT"/>
        </w:rPr>
        <w:t>Tot een beeldende architectuur</w:t>
      </w:r>
      <w:r w:rsidR="00857872"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in </w:t>
      </w:r>
      <w:r w:rsidR="00857872" w:rsidRPr="008570CB">
        <w:rPr>
          <w:rFonts w:ascii="Calibri" w:hAnsi="Calibri" w:cs="Calibri"/>
          <w:sz w:val="18"/>
          <w:szCs w:val="18"/>
          <w:lang w:val="it-IT"/>
        </w:rPr>
        <w:t>«De Stijl», 1924, 6-7, pp. 78-83</w:t>
      </w:r>
      <w:r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66F4CA05" w14:textId="5D2F1691" w:rsidR="00C854A5" w:rsidRPr="008570CB" w:rsidRDefault="00C854A5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VIGO 1966 -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Alla sala ‘Espressioni’ di Milano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in «D’ars», 1966, 5, </w:t>
      </w:r>
      <w:r w:rsidR="000D36C1">
        <w:rPr>
          <w:rFonts w:ascii="Calibri" w:hAnsi="Calibri" w:cs="Calibri"/>
          <w:sz w:val="18"/>
          <w:szCs w:val="18"/>
          <w:lang w:val="it-IT"/>
        </w:rPr>
        <w:t>s</w:t>
      </w:r>
      <w:r w:rsidRPr="008570CB">
        <w:rPr>
          <w:rFonts w:ascii="Calibri" w:hAnsi="Calibri" w:cs="Calibri"/>
          <w:sz w:val="18"/>
          <w:szCs w:val="18"/>
          <w:lang w:val="it-IT"/>
        </w:rPr>
        <w:t>.n.</w:t>
      </w:r>
      <w:r w:rsidR="000D36C1">
        <w:rPr>
          <w:rFonts w:ascii="Calibri" w:hAnsi="Calibri" w:cs="Calibri"/>
          <w:sz w:val="18"/>
          <w:szCs w:val="18"/>
          <w:lang w:val="it-IT"/>
        </w:rPr>
        <w:t>p</w:t>
      </w:r>
      <w:r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61E63544" w14:textId="6D4B1B43" w:rsidR="008854D0" w:rsidRPr="002A0998" w:rsidRDefault="00B60548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VIGO 1967 -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La casa del Duemila</w:t>
      </w:r>
      <w:r w:rsidRPr="008570CB">
        <w:rPr>
          <w:rFonts w:ascii="Calibri" w:hAnsi="Calibri" w:cs="Calibri"/>
          <w:sz w:val="18"/>
          <w:szCs w:val="18"/>
          <w:lang w:val="it-IT"/>
        </w:rPr>
        <w:t>,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aprile-maggio 1967, in </w:t>
      </w:r>
      <w:r w:rsidR="00A13803">
        <w:rPr>
          <w:rFonts w:ascii="Calibri" w:hAnsi="Calibri" w:cs="Calibri"/>
          <w:sz w:val="18"/>
          <w:szCs w:val="18"/>
          <w:lang w:val="it-IT"/>
        </w:rPr>
        <w:t>M.</w:t>
      </w:r>
      <w:r w:rsidR="00A13803" w:rsidRPr="008570CB">
        <w:rPr>
          <w:rFonts w:ascii="Calibri" w:hAnsi="Calibri" w:cs="Calibri"/>
          <w:sz w:val="18"/>
          <w:szCs w:val="18"/>
          <w:lang w:val="it-IT"/>
        </w:rPr>
        <w:t xml:space="preserve"> MENEGUZZO (a cura di),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Nanda Vigo Light Project</w:t>
      </w:r>
      <w:r w:rsidRPr="008570CB">
        <w:rPr>
          <w:rFonts w:ascii="Calibri" w:hAnsi="Calibri" w:cs="Calibri"/>
          <w:sz w:val="18"/>
          <w:szCs w:val="18"/>
          <w:lang w:val="it-IT"/>
        </w:rPr>
        <w:t>, Silvana Editoriale, Cinisello Balsamo 2019, pp. 182-184.</w:t>
      </w:r>
    </w:p>
    <w:p w14:paraId="2EC6EFF3" w14:textId="0A51D45C" w:rsidR="00027A14" w:rsidRPr="008570CB" w:rsidRDefault="00C854A5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>VIGO 197</w:t>
      </w:r>
      <w:r w:rsidR="00241B03" w:rsidRPr="008570CB">
        <w:rPr>
          <w:rFonts w:ascii="Calibri" w:hAnsi="Calibri" w:cs="Calibri"/>
          <w:sz w:val="18"/>
          <w:szCs w:val="18"/>
          <w:lang w:val="it-IT"/>
        </w:rPr>
        <w:t>2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Una casa che non esiste</w:t>
      </w:r>
      <w:r w:rsidRPr="008570CB">
        <w:rPr>
          <w:rFonts w:ascii="Calibri" w:hAnsi="Calibri" w:cs="Calibri"/>
          <w:sz w:val="18"/>
          <w:szCs w:val="18"/>
          <w:lang w:val="it-IT"/>
        </w:rPr>
        <w:t>, in «Domus», 1972, 507, pp. 25-32.</w:t>
      </w:r>
    </w:p>
    <w:p w14:paraId="278EDB70" w14:textId="2DE3B608" w:rsidR="00D6287F" w:rsidRPr="008570CB" w:rsidRDefault="00D6287F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VIGO 1973 -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Gala</w:t>
      </w:r>
      <w:r w:rsidRPr="008570CB">
        <w:rPr>
          <w:rFonts w:ascii="Calibri" w:hAnsi="Calibri" w:cs="Calibri"/>
          <w:sz w:val="18"/>
          <w:szCs w:val="18"/>
          <w:lang w:val="it-IT"/>
        </w:rPr>
        <w:t>,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10 settembre 1973, in </w:t>
      </w:r>
      <w:r w:rsidR="00A13803">
        <w:rPr>
          <w:rFonts w:ascii="Calibri" w:hAnsi="Calibri" w:cs="Calibri"/>
          <w:sz w:val="18"/>
          <w:szCs w:val="18"/>
          <w:lang w:val="it-IT"/>
        </w:rPr>
        <w:t>M</w:t>
      </w:r>
      <w:r w:rsidR="00BF3B3B">
        <w:rPr>
          <w:rFonts w:ascii="Calibri" w:hAnsi="Calibri" w:cs="Calibri"/>
          <w:sz w:val="18"/>
          <w:szCs w:val="18"/>
          <w:lang w:val="it-IT"/>
        </w:rPr>
        <w:t>.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M</w:t>
      </w:r>
      <w:r w:rsidR="00714026" w:rsidRPr="008570CB">
        <w:rPr>
          <w:rFonts w:ascii="Calibri" w:hAnsi="Calibri" w:cs="Calibri"/>
          <w:sz w:val="18"/>
          <w:szCs w:val="18"/>
          <w:lang w:val="it-IT"/>
        </w:rPr>
        <w:t>ENEGUZZO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(a cura di),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Nanda Vigo Light Project</w:t>
      </w:r>
      <w:r w:rsidRPr="008570CB">
        <w:rPr>
          <w:rFonts w:ascii="Calibri" w:hAnsi="Calibri" w:cs="Calibri"/>
          <w:sz w:val="18"/>
          <w:szCs w:val="18"/>
          <w:lang w:val="it-IT"/>
        </w:rPr>
        <w:t>, Silvana Editoriale, Cinisello Balsamo 2019, p. 184</w:t>
      </w:r>
      <w:r w:rsidR="00A75C24"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5A7B1901" w14:textId="773E1B20" w:rsidR="001F2080" w:rsidRPr="008570CB" w:rsidRDefault="001F2080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VIGO 1974 -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Nanda Vigo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4A7DDF">
        <w:rPr>
          <w:rFonts w:ascii="Calibri" w:hAnsi="Calibri" w:cs="Calibri"/>
          <w:sz w:val="18"/>
          <w:szCs w:val="18"/>
          <w:lang w:val="it-IT"/>
        </w:rPr>
        <w:t>C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atalogo mostra Galleria d’arte Vinciana, maggio-giugno 1974, </w:t>
      </w:r>
      <w:r w:rsidR="000D36C1">
        <w:rPr>
          <w:rFonts w:ascii="Calibri" w:hAnsi="Calibri" w:cs="Calibri"/>
          <w:sz w:val="18"/>
          <w:szCs w:val="18"/>
          <w:lang w:val="it-IT"/>
        </w:rPr>
        <w:t>s</w:t>
      </w:r>
      <w:r w:rsidRPr="008570CB">
        <w:rPr>
          <w:rFonts w:ascii="Calibri" w:hAnsi="Calibri" w:cs="Calibri"/>
          <w:sz w:val="18"/>
          <w:szCs w:val="18"/>
          <w:lang w:val="it-IT"/>
        </w:rPr>
        <w:t>.n.</w:t>
      </w:r>
      <w:r w:rsidR="000D36C1">
        <w:rPr>
          <w:rFonts w:ascii="Calibri" w:hAnsi="Calibri" w:cs="Calibri"/>
          <w:sz w:val="18"/>
          <w:szCs w:val="18"/>
          <w:lang w:val="it-IT"/>
        </w:rPr>
        <w:t>p</w:t>
      </w:r>
      <w:r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48945EB6" w14:textId="15F0F461" w:rsidR="000815F2" w:rsidRPr="008570CB" w:rsidRDefault="000815F2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>VIGO 1978 - N. VIGO,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 xml:space="preserve"> Exoteric Gate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</w:t>
      </w:r>
      <w:r w:rsidR="00A500CA">
        <w:rPr>
          <w:rFonts w:ascii="Calibri" w:hAnsi="Calibri" w:cs="Calibri"/>
          <w:sz w:val="18"/>
          <w:szCs w:val="18"/>
          <w:lang w:val="it-IT"/>
        </w:rPr>
        <w:t>C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atalogo della mostra, Galleria del Falconiere, 1978, </w:t>
      </w:r>
      <w:r w:rsidR="000D36C1">
        <w:rPr>
          <w:rFonts w:ascii="Calibri" w:hAnsi="Calibri" w:cs="Calibri"/>
          <w:sz w:val="18"/>
          <w:szCs w:val="18"/>
          <w:lang w:val="it-IT"/>
        </w:rPr>
        <w:t>s</w:t>
      </w:r>
      <w:r w:rsidRPr="008570CB">
        <w:rPr>
          <w:rFonts w:ascii="Calibri" w:hAnsi="Calibri" w:cs="Calibri"/>
          <w:sz w:val="18"/>
          <w:szCs w:val="18"/>
          <w:lang w:val="it-IT"/>
        </w:rPr>
        <w:t>.n.</w:t>
      </w:r>
      <w:r w:rsidR="000D36C1">
        <w:rPr>
          <w:rFonts w:ascii="Calibri" w:hAnsi="Calibri" w:cs="Calibri"/>
          <w:sz w:val="18"/>
          <w:szCs w:val="18"/>
          <w:lang w:val="it-IT"/>
        </w:rPr>
        <w:t>p</w:t>
      </w:r>
      <w:r w:rsidRPr="008570CB">
        <w:rPr>
          <w:rFonts w:ascii="Calibri" w:hAnsi="Calibri" w:cs="Calibri"/>
          <w:sz w:val="18"/>
          <w:szCs w:val="18"/>
          <w:lang w:val="it-IT"/>
        </w:rPr>
        <w:t>.</w:t>
      </w:r>
    </w:p>
    <w:p w14:paraId="23E883BE" w14:textId="4572F0DA" w:rsidR="00A75C24" w:rsidRPr="008570CB" w:rsidRDefault="00A75C24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 xml:space="preserve">VIGO 1993 -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C’è design e design, e quello artistico? L’arte e il design. Rapporto tra arte e design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ottobre 1993, in </w:t>
      </w:r>
      <w:r w:rsidR="00A13803">
        <w:rPr>
          <w:rFonts w:ascii="Calibri" w:hAnsi="Calibri" w:cs="Calibri"/>
          <w:sz w:val="18"/>
          <w:szCs w:val="18"/>
          <w:lang w:val="it-IT"/>
        </w:rPr>
        <w:t>M</w:t>
      </w:r>
      <w:r w:rsidR="00BF3B3B">
        <w:rPr>
          <w:rFonts w:ascii="Calibri" w:hAnsi="Calibri" w:cs="Calibri"/>
          <w:sz w:val="18"/>
          <w:szCs w:val="18"/>
          <w:lang w:val="it-IT"/>
        </w:rPr>
        <w:t>.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M</w:t>
      </w:r>
      <w:r w:rsidR="00714026" w:rsidRPr="008570CB">
        <w:rPr>
          <w:rFonts w:ascii="Calibri" w:hAnsi="Calibri" w:cs="Calibri"/>
          <w:sz w:val="18"/>
          <w:szCs w:val="18"/>
          <w:lang w:val="it-IT"/>
        </w:rPr>
        <w:t>ENEGUZZO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(a cura di),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Nanda Vigo Light Project</w:t>
      </w:r>
      <w:r w:rsidRPr="008570CB">
        <w:rPr>
          <w:rFonts w:ascii="Calibri" w:hAnsi="Calibri" w:cs="Calibri"/>
          <w:sz w:val="18"/>
          <w:szCs w:val="18"/>
          <w:lang w:val="it-IT"/>
        </w:rPr>
        <w:t>, Silvana Editoriale, Cinisello Balsamo 2019, p. 196.</w:t>
      </w:r>
    </w:p>
    <w:p w14:paraId="0033084F" w14:textId="195D45BB" w:rsidR="00C854A5" w:rsidRPr="008570CB" w:rsidRDefault="00C854A5" w:rsidP="008854D0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lastRenderedPageBreak/>
        <w:t xml:space="preserve">VIGO 1996 - N. VIGO,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La casa del terzo millennio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, 12 dicembre 1996, in </w:t>
      </w:r>
      <w:r w:rsidR="00A13803">
        <w:rPr>
          <w:rFonts w:ascii="Calibri" w:hAnsi="Calibri" w:cs="Calibri"/>
          <w:sz w:val="18"/>
          <w:szCs w:val="18"/>
          <w:lang w:val="it-IT"/>
        </w:rPr>
        <w:t>M</w:t>
      </w:r>
      <w:r w:rsidR="00BF3B3B">
        <w:rPr>
          <w:rFonts w:ascii="Calibri" w:hAnsi="Calibri" w:cs="Calibri"/>
          <w:sz w:val="18"/>
          <w:szCs w:val="18"/>
          <w:lang w:val="it-IT"/>
        </w:rPr>
        <w:t>.</w:t>
      </w:r>
      <w:r w:rsidR="00D6287F" w:rsidRPr="008570CB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BF3B3B" w:rsidRPr="008570CB">
        <w:rPr>
          <w:rFonts w:ascii="Calibri" w:hAnsi="Calibri" w:cs="Calibri"/>
          <w:sz w:val="18"/>
          <w:szCs w:val="18"/>
          <w:lang w:val="it-IT"/>
        </w:rPr>
        <w:t>MENEGUZZO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(a cura di),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Nanda Vigo Light Project</w:t>
      </w:r>
      <w:r w:rsidRPr="008570CB">
        <w:rPr>
          <w:rFonts w:ascii="Calibri" w:hAnsi="Calibri" w:cs="Calibri"/>
          <w:sz w:val="18"/>
          <w:szCs w:val="18"/>
          <w:lang w:val="it-IT"/>
        </w:rPr>
        <w:t>, Silvana Editoriale, Cinisello Balsamo 2019, pp. 198-200.</w:t>
      </w:r>
    </w:p>
    <w:p w14:paraId="4482A28C" w14:textId="2FAA8F0C" w:rsidR="000D090C" w:rsidRPr="002A0998" w:rsidRDefault="00616057" w:rsidP="000363BA">
      <w:pPr>
        <w:spacing w:line="196" w:lineRule="exact"/>
        <w:jc w:val="both"/>
        <w:rPr>
          <w:rFonts w:ascii="Calibri" w:hAnsi="Calibri" w:cs="Calibri"/>
          <w:sz w:val="18"/>
          <w:szCs w:val="18"/>
          <w:lang w:val="it-IT"/>
        </w:rPr>
      </w:pPr>
      <w:r w:rsidRPr="008570CB">
        <w:rPr>
          <w:rFonts w:ascii="Calibri" w:hAnsi="Calibri" w:cs="Calibri"/>
          <w:sz w:val="18"/>
          <w:szCs w:val="18"/>
          <w:lang w:val="it-IT"/>
        </w:rPr>
        <w:t>VIGO 2011 - N. VIGO</w:t>
      </w:r>
      <w:r w:rsidR="00084E15">
        <w:rPr>
          <w:rFonts w:ascii="Calibri" w:hAnsi="Calibri" w:cs="Calibri"/>
          <w:sz w:val="18"/>
          <w:szCs w:val="18"/>
          <w:lang w:val="it-IT"/>
        </w:rPr>
        <w:t>,</w:t>
      </w:r>
      <w:r w:rsidRPr="008570CB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8570CB">
        <w:rPr>
          <w:rFonts w:ascii="Calibri" w:hAnsi="Calibri" w:cs="Calibri"/>
          <w:i/>
          <w:iCs/>
          <w:sz w:val="18"/>
          <w:szCs w:val="18"/>
          <w:lang w:val="it-IT"/>
        </w:rPr>
        <w:t>Vetri e Trasparenze</w:t>
      </w:r>
      <w:r w:rsidRPr="008570CB">
        <w:rPr>
          <w:rFonts w:ascii="Calibri" w:hAnsi="Calibri" w:cs="Calibri"/>
          <w:sz w:val="18"/>
          <w:szCs w:val="18"/>
          <w:lang w:val="it-IT"/>
        </w:rPr>
        <w:t>, in «Abitare», 2011, 406, pp. 140-143.</w:t>
      </w:r>
    </w:p>
    <w:sectPr w:rsidR="000D090C" w:rsidRPr="002A0998" w:rsidSect="00484BA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77"/>
    <w:rsid w:val="00003BA5"/>
    <w:rsid w:val="00027A14"/>
    <w:rsid w:val="000363BA"/>
    <w:rsid w:val="000815F2"/>
    <w:rsid w:val="00084E15"/>
    <w:rsid w:val="000908E1"/>
    <w:rsid w:val="000A2692"/>
    <w:rsid w:val="000B6682"/>
    <w:rsid w:val="000D090C"/>
    <w:rsid w:val="000D36C1"/>
    <w:rsid w:val="000D54DE"/>
    <w:rsid w:val="000E36F2"/>
    <w:rsid w:val="000F32CC"/>
    <w:rsid w:val="00115847"/>
    <w:rsid w:val="0013451E"/>
    <w:rsid w:val="0017453B"/>
    <w:rsid w:val="001764D4"/>
    <w:rsid w:val="00176B30"/>
    <w:rsid w:val="00180625"/>
    <w:rsid w:val="00182AC4"/>
    <w:rsid w:val="001B4898"/>
    <w:rsid w:val="001B500B"/>
    <w:rsid w:val="001D2965"/>
    <w:rsid w:val="001E3A93"/>
    <w:rsid w:val="001E64E7"/>
    <w:rsid w:val="001F08C3"/>
    <w:rsid w:val="001F2080"/>
    <w:rsid w:val="00241B03"/>
    <w:rsid w:val="002463FB"/>
    <w:rsid w:val="00251C8D"/>
    <w:rsid w:val="0027425C"/>
    <w:rsid w:val="002772DF"/>
    <w:rsid w:val="002A0998"/>
    <w:rsid w:val="002A74CD"/>
    <w:rsid w:val="002E1CC9"/>
    <w:rsid w:val="003210BD"/>
    <w:rsid w:val="0032781D"/>
    <w:rsid w:val="003374F2"/>
    <w:rsid w:val="00357521"/>
    <w:rsid w:val="00365285"/>
    <w:rsid w:val="00395222"/>
    <w:rsid w:val="0039742A"/>
    <w:rsid w:val="003A6284"/>
    <w:rsid w:val="003E4720"/>
    <w:rsid w:val="003F3A11"/>
    <w:rsid w:val="00414139"/>
    <w:rsid w:val="00420E88"/>
    <w:rsid w:val="00434E25"/>
    <w:rsid w:val="00454E59"/>
    <w:rsid w:val="00457E45"/>
    <w:rsid w:val="00484BA0"/>
    <w:rsid w:val="004A7DDF"/>
    <w:rsid w:val="004C32F8"/>
    <w:rsid w:val="004C6C30"/>
    <w:rsid w:val="004D09FC"/>
    <w:rsid w:val="004E5386"/>
    <w:rsid w:val="00523756"/>
    <w:rsid w:val="00523E7A"/>
    <w:rsid w:val="0052753F"/>
    <w:rsid w:val="00530762"/>
    <w:rsid w:val="00537878"/>
    <w:rsid w:val="005468B5"/>
    <w:rsid w:val="0055008C"/>
    <w:rsid w:val="005535E7"/>
    <w:rsid w:val="00561032"/>
    <w:rsid w:val="00582234"/>
    <w:rsid w:val="005A17A3"/>
    <w:rsid w:val="005F0DF8"/>
    <w:rsid w:val="005F3066"/>
    <w:rsid w:val="006142A9"/>
    <w:rsid w:val="00616057"/>
    <w:rsid w:val="00622D8A"/>
    <w:rsid w:val="00641AC8"/>
    <w:rsid w:val="006716F2"/>
    <w:rsid w:val="006772A1"/>
    <w:rsid w:val="006D4F7D"/>
    <w:rsid w:val="006E7947"/>
    <w:rsid w:val="006F1AD2"/>
    <w:rsid w:val="00714026"/>
    <w:rsid w:val="007356F3"/>
    <w:rsid w:val="00752FBA"/>
    <w:rsid w:val="00754249"/>
    <w:rsid w:val="007719C5"/>
    <w:rsid w:val="0077339B"/>
    <w:rsid w:val="007A663A"/>
    <w:rsid w:val="007C5DDA"/>
    <w:rsid w:val="007E42B1"/>
    <w:rsid w:val="00810DDC"/>
    <w:rsid w:val="00824A4C"/>
    <w:rsid w:val="00846950"/>
    <w:rsid w:val="00852BA7"/>
    <w:rsid w:val="008570CB"/>
    <w:rsid w:val="00857872"/>
    <w:rsid w:val="0087051B"/>
    <w:rsid w:val="008710FC"/>
    <w:rsid w:val="008805CA"/>
    <w:rsid w:val="008812FB"/>
    <w:rsid w:val="008854D0"/>
    <w:rsid w:val="00895151"/>
    <w:rsid w:val="0089723F"/>
    <w:rsid w:val="0090221B"/>
    <w:rsid w:val="009350E8"/>
    <w:rsid w:val="00943089"/>
    <w:rsid w:val="00971A19"/>
    <w:rsid w:val="00994138"/>
    <w:rsid w:val="009A0F4F"/>
    <w:rsid w:val="009A5550"/>
    <w:rsid w:val="009A7577"/>
    <w:rsid w:val="009B2D27"/>
    <w:rsid w:val="009E32EE"/>
    <w:rsid w:val="009F7588"/>
    <w:rsid w:val="00A02ABF"/>
    <w:rsid w:val="00A13803"/>
    <w:rsid w:val="00A500CA"/>
    <w:rsid w:val="00A75C24"/>
    <w:rsid w:val="00A84F49"/>
    <w:rsid w:val="00A9730A"/>
    <w:rsid w:val="00AA1756"/>
    <w:rsid w:val="00AA7AD6"/>
    <w:rsid w:val="00B078C9"/>
    <w:rsid w:val="00B23459"/>
    <w:rsid w:val="00B26942"/>
    <w:rsid w:val="00B26F92"/>
    <w:rsid w:val="00B35813"/>
    <w:rsid w:val="00B35AA1"/>
    <w:rsid w:val="00B52D24"/>
    <w:rsid w:val="00B52D27"/>
    <w:rsid w:val="00B60548"/>
    <w:rsid w:val="00B73789"/>
    <w:rsid w:val="00B75026"/>
    <w:rsid w:val="00BA0023"/>
    <w:rsid w:val="00BB0E14"/>
    <w:rsid w:val="00BD416A"/>
    <w:rsid w:val="00BF3B3B"/>
    <w:rsid w:val="00C01358"/>
    <w:rsid w:val="00C348EE"/>
    <w:rsid w:val="00C50762"/>
    <w:rsid w:val="00C854A5"/>
    <w:rsid w:val="00C935F3"/>
    <w:rsid w:val="00CA53B8"/>
    <w:rsid w:val="00D26637"/>
    <w:rsid w:val="00D33C9B"/>
    <w:rsid w:val="00D6287F"/>
    <w:rsid w:val="00D72091"/>
    <w:rsid w:val="00D87B30"/>
    <w:rsid w:val="00D9774A"/>
    <w:rsid w:val="00DA3F63"/>
    <w:rsid w:val="00DB05CC"/>
    <w:rsid w:val="00DD2F5E"/>
    <w:rsid w:val="00DF08C3"/>
    <w:rsid w:val="00E3226F"/>
    <w:rsid w:val="00E46EB6"/>
    <w:rsid w:val="00E56303"/>
    <w:rsid w:val="00E675D3"/>
    <w:rsid w:val="00E73E02"/>
    <w:rsid w:val="00E7642A"/>
    <w:rsid w:val="00E97980"/>
    <w:rsid w:val="00EB43F3"/>
    <w:rsid w:val="00EB54F5"/>
    <w:rsid w:val="00EC351D"/>
    <w:rsid w:val="00EC73B3"/>
    <w:rsid w:val="00ED4960"/>
    <w:rsid w:val="00ED5A30"/>
    <w:rsid w:val="00EE3257"/>
    <w:rsid w:val="00EE3FC8"/>
    <w:rsid w:val="00EF232E"/>
    <w:rsid w:val="00F03B4B"/>
    <w:rsid w:val="00F36F06"/>
    <w:rsid w:val="00F3736A"/>
    <w:rsid w:val="00F67577"/>
    <w:rsid w:val="00FB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49301"/>
  <w15:chartTrackingRefBased/>
  <w15:docId w15:val="{C7CBAC86-210E-454B-9AFD-ED38F19C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12FB"/>
    <w:pPr>
      <w:ind w:left="720"/>
      <w:contextualSpacing/>
    </w:pPr>
  </w:style>
  <w:style w:type="character" w:customStyle="1" w:styleId="tlid-translation">
    <w:name w:val="tlid-translation"/>
    <w:basedOn w:val="Policepardfaut"/>
    <w:rsid w:val="00BD416A"/>
  </w:style>
  <w:style w:type="paragraph" w:customStyle="1" w:styleId="Default">
    <w:name w:val="Default"/>
    <w:rsid w:val="00BB0E14"/>
    <w:pPr>
      <w:autoSpaceDE w:val="0"/>
      <w:autoSpaceDN w:val="0"/>
      <w:adjustRightInd w:val="0"/>
    </w:pPr>
    <w:rPr>
      <w:rFonts w:ascii="Open Sans" w:hAnsi="Open Sans" w:cs="Open Sans"/>
      <w:color w:val="00000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994</Words>
  <Characters>5696</Characters>
  <Application>Microsoft Office Word</Application>
  <DocSecurity>0</DocSecurity>
  <Lines>70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Beatrice Lampariello</cp:lastModifiedBy>
  <cp:revision>121</cp:revision>
  <cp:lastPrinted>2021-09-06T09:12:00Z</cp:lastPrinted>
  <dcterms:created xsi:type="dcterms:W3CDTF">2021-05-26T17:20:00Z</dcterms:created>
  <dcterms:modified xsi:type="dcterms:W3CDTF">2025-10-09T09:02:00Z</dcterms:modified>
</cp:coreProperties>
</file>