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FD0F6" w14:textId="741B8AEC" w:rsidR="00AC6BAE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 w:rsidRPr="00BD5DFC">
        <w:rPr>
          <w:rFonts w:ascii="Calibri" w:hAnsi="Calibri" w:cs="Calibri"/>
          <w:sz w:val="20"/>
          <w:szCs w:val="20"/>
        </w:rPr>
        <w:t>Didascalie</w:t>
      </w:r>
    </w:p>
    <w:p w14:paraId="7468F36C" w14:textId="77777777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</w:p>
    <w:p w14:paraId="1E066C74" w14:textId="1C4CFF4D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fig. 1</w:t>
      </w:r>
    </w:p>
    <w:p w14:paraId="0D81053B" w14:textId="0C266EE7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Confronto, suddiviso per ciclo, tra le domande complessive di iscrizione al concorso dottorale e quelle effettuate da candidati stranieri (elaborazione dell</w:t>
      </w:r>
      <w:r w:rsidRPr="002C4D69">
        <w:rPr>
          <w:rFonts w:ascii="Calibri" w:hAnsi="Calibri" w:cs="Calibri"/>
          <w:sz w:val="20"/>
          <w:szCs w:val="20"/>
          <w:highlight w:val="yellow"/>
        </w:rPr>
        <w:t>’</w:t>
      </w:r>
      <w:r w:rsidR="002C4D69" w:rsidRPr="002C4D69">
        <w:rPr>
          <w:rFonts w:ascii="Calibri" w:hAnsi="Calibri" w:cs="Calibri"/>
          <w:sz w:val="20"/>
          <w:szCs w:val="20"/>
          <w:highlight w:val="yellow"/>
        </w:rPr>
        <w:t>***</w:t>
      </w:r>
      <w:r>
        <w:rPr>
          <w:rFonts w:ascii="Calibri" w:hAnsi="Calibri" w:cs="Calibri"/>
          <w:sz w:val="20"/>
          <w:szCs w:val="20"/>
        </w:rPr>
        <w:t xml:space="preserve"> dei dati estratti dalle domande di concorso).</w:t>
      </w:r>
    </w:p>
    <w:p w14:paraId="0C897CC6" w14:textId="77777777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</w:p>
    <w:p w14:paraId="1F756DD4" w14:textId="5E1EA889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fig. 2</w:t>
      </w:r>
    </w:p>
    <w:p w14:paraId="4EF93F05" w14:textId="4DF30FED" w:rsidR="00BD5DFC" w:rsidRDefault="00BD5DFC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Suddivisione in macrotemi degli argomenti delle ricerche dottorali suddivise per ciclo di dottorato (</w:t>
      </w:r>
      <w:r w:rsidR="00366D78">
        <w:rPr>
          <w:rFonts w:ascii="Calibri" w:hAnsi="Calibri" w:cs="Calibri"/>
          <w:sz w:val="20"/>
          <w:szCs w:val="20"/>
        </w:rPr>
        <w:t>sintesi ed elaborazione</w:t>
      </w:r>
      <w:r w:rsidR="00366D78" w:rsidRPr="00366D78">
        <w:rPr>
          <w:rFonts w:ascii="Calibri" w:hAnsi="Calibri" w:cs="Calibri"/>
          <w:sz w:val="20"/>
          <w:szCs w:val="20"/>
        </w:rPr>
        <w:t xml:space="preserve"> </w:t>
      </w:r>
      <w:r w:rsidR="00366D78">
        <w:rPr>
          <w:rFonts w:ascii="Calibri" w:hAnsi="Calibri" w:cs="Calibri"/>
          <w:sz w:val="20"/>
          <w:szCs w:val="20"/>
        </w:rPr>
        <w:t>delle informazioni estratte dalle tesi dottorali a cura dell</w:t>
      </w:r>
      <w:r w:rsidR="002C4D69" w:rsidRPr="002C4D69">
        <w:rPr>
          <w:rFonts w:ascii="Calibri" w:hAnsi="Calibri" w:cs="Calibri"/>
          <w:sz w:val="20"/>
          <w:szCs w:val="20"/>
          <w:highlight w:val="yellow"/>
        </w:rPr>
        <w:t>***</w:t>
      </w:r>
      <w:r w:rsidR="00366D78">
        <w:rPr>
          <w:rFonts w:ascii="Calibri" w:hAnsi="Calibri" w:cs="Calibri"/>
          <w:sz w:val="20"/>
          <w:szCs w:val="20"/>
        </w:rPr>
        <w:t>).</w:t>
      </w:r>
    </w:p>
    <w:p w14:paraId="0CCBDC11" w14:textId="77777777" w:rsidR="00366D78" w:rsidRDefault="00366D78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</w:p>
    <w:p w14:paraId="65D2E856" w14:textId="562BB008" w:rsidR="00366D78" w:rsidRDefault="00366D78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fig. 3</w:t>
      </w:r>
    </w:p>
    <w:p w14:paraId="351E4A8B" w14:textId="6922A733" w:rsidR="00366D78" w:rsidRDefault="00366D78" w:rsidP="00366D78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Temi delle ricerche, per ciclo dottorale, raggruppate a partire dall’elenco degli argomenti proposti nei progetti formativi (sintesi ed elaborazione</w:t>
      </w:r>
      <w:r w:rsidRPr="00366D78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delle informazioni estratte dalle tesi dottorali a cura dell’</w:t>
      </w:r>
      <w:r w:rsidR="002C4D69" w:rsidRPr="002C4D69">
        <w:rPr>
          <w:rFonts w:ascii="Calibri" w:hAnsi="Calibri" w:cs="Calibri"/>
          <w:sz w:val="20"/>
          <w:szCs w:val="20"/>
          <w:highlight w:val="yellow"/>
        </w:rPr>
        <w:t>***</w:t>
      </w:r>
      <w:r>
        <w:rPr>
          <w:rFonts w:ascii="Calibri" w:hAnsi="Calibri" w:cs="Calibri"/>
          <w:sz w:val="20"/>
          <w:szCs w:val="20"/>
        </w:rPr>
        <w:t>).</w:t>
      </w:r>
    </w:p>
    <w:p w14:paraId="4F37C4DF" w14:textId="661E87DE" w:rsidR="00366D78" w:rsidRDefault="00366D78" w:rsidP="00366D78">
      <w:pPr>
        <w:spacing w:after="0" w:line="216" w:lineRule="exact"/>
        <w:rPr>
          <w:rFonts w:ascii="Calibri" w:hAnsi="Calibri" w:cs="Calibri"/>
          <w:sz w:val="20"/>
          <w:szCs w:val="20"/>
        </w:rPr>
      </w:pPr>
    </w:p>
    <w:p w14:paraId="3F34B274" w14:textId="21999629" w:rsidR="00366D78" w:rsidRDefault="00366D78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fig. 4</w:t>
      </w:r>
    </w:p>
    <w:p w14:paraId="285BFFEB" w14:textId="54F18385" w:rsidR="00366D78" w:rsidRPr="00BD5DFC" w:rsidRDefault="00366D78" w:rsidP="00BD5DFC">
      <w:pPr>
        <w:spacing w:after="0" w:line="216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Suvvisione delle tesi dottorali, per ciclo di appartenenza, sulla base del campo di applicazione delle ricerche (sintesi ed elaborazione</w:t>
      </w:r>
      <w:r w:rsidRPr="00366D78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delle informazioni estratte dalle tesi dottorali a cura dell’</w:t>
      </w:r>
      <w:r w:rsidR="002C4D69" w:rsidRPr="002C4D69">
        <w:rPr>
          <w:rFonts w:ascii="Calibri" w:hAnsi="Calibri" w:cs="Calibri"/>
          <w:sz w:val="20"/>
          <w:szCs w:val="20"/>
          <w:highlight w:val="yellow"/>
        </w:rPr>
        <w:t>***</w:t>
      </w:r>
      <w:r>
        <w:rPr>
          <w:rFonts w:ascii="Calibri" w:hAnsi="Calibri" w:cs="Calibri"/>
          <w:sz w:val="20"/>
          <w:szCs w:val="20"/>
        </w:rPr>
        <w:t>).</w:t>
      </w:r>
    </w:p>
    <w:sectPr w:rsidR="00366D78" w:rsidRPr="00BD5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FC"/>
    <w:rsid w:val="00044659"/>
    <w:rsid w:val="002C4D69"/>
    <w:rsid w:val="00366D78"/>
    <w:rsid w:val="00763EEF"/>
    <w:rsid w:val="007D7BCF"/>
    <w:rsid w:val="00AC6BAE"/>
    <w:rsid w:val="00BD5DFC"/>
    <w:rsid w:val="00DC13FA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82C5"/>
  <w15:chartTrackingRefBased/>
  <w15:docId w15:val="{D2B8B9DF-D096-4530-98E4-876BF993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D5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D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D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D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D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D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D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DF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DF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DF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DF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DFC"/>
    <w:rPr>
      <w:rFonts w:eastAsiaTheme="majorEastAsia" w:cstheme="majorBidi"/>
      <w:noProof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DF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DFC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DF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DFC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DF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DF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DFC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D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D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DFC"/>
    <w:rPr>
      <w:i/>
      <w:iCs/>
      <w:noProof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D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8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Giambruno</dc:creator>
  <cp:keywords/>
  <dc:description/>
  <cp:lastModifiedBy>Martina La Mela</cp:lastModifiedBy>
  <cp:revision>3</cp:revision>
  <dcterms:created xsi:type="dcterms:W3CDTF">2024-11-04T12:16:00Z</dcterms:created>
  <dcterms:modified xsi:type="dcterms:W3CDTF">2025-06-23T07:04:00Z</dcterms:modified>
</cp:coreProperties>
</file>