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C80C2" w14:textId="7C2A25F7" w:rsidR="00335EA2" w:rsidRPr="005A4FF9" w:rsidRDefault="00A60535" w:rsidP="003E335A">
      <w:pPr>
        <w:rPr>
          <w:rFonts w:cstheme="minorHAnsi"/>
          <w:i/>
          <w:iCs/>
        </w:rPr>
      </w:pPr>
      <w:r w:rsidRPr="005A4FF9">
        <w:rPr>
          <w:rFonts w:cstheme="minorHAnsi"/>
          <w:i/>
          <w:iCs/>
        </w:rPr>
        <w:t>Introduction</w:t>
      </w:r>
    </w:p>
    <w:p w14:paraId="46166104" w14:textId="77777777" w:rsidR="005A5573" w:rsidRPr="005A4FF9" w:rsidRDefault="005A5573" w:rsidP="00071947">
      <w:pPr>
        <w:spacing w:after="0" w:line="264" w:lineRule="atLeast"/>
        <w:ind w:firstLine="284"/>
        <w:jc w:val="both"/>
        <w:rPr>
          <w:rFonts w:cstheme="minorHAnsi"/>
          <w:b/>
          <w:bCs/>
        </w:rPr>
      </w:pPr>
    </w:p>
    <w:p w14:paraId="3DDDF45B" w14:textId="74BD1002" w:rsidR="009B4427" w:rsidRPr="005A4FF9" w:rsidRDefault="002E4009" w:rsidP="00C33927">
      <w:pPr>
        <w:tabs>
          <w:tab w:val="left" w:pos="0"/>
        </w:tabs>
        <w:spacing w:after="0" w:line="264" w:lineRule="atLeast"/>
        <w:ind w:firstLine="284"/>
        <w:jc w:val="both"/>
        <w:rPr>
          <w:rFonts w:cstheme="minorHAnsi"/>
        </w:rPr>
      </w:pPr>
      <w:r w:rsidRPr="005A4FF9">
        <w:rPr>
          <w:rFonts w:cstheme="minorHAnsi"/>
        </w:rPr>
        <w:t>Le tissu urbain</w:t>
      </w:r>
      <w:r w:rsidR="00335EA2" w:rsidRPr="005A4FF9">
        <w:rPr>
          <w:rFonts w:cstheme="minorHAnsi"/>
        </w:rPr>
        <w:t xml:space="preserve"> </w:t>
      </w:r>
      <w:r w:rsidR="008301B6" w:rsidRPr="005A4FF9">
        <w:rPr>
          <w:rFonts w:cstheme="minorHAnsi"/>
        </w:rPr>
        <w:t xml:space="preserve">de </w:t>
      </w:r>
      <w:r w:rsidRPr="005A4FF9">
        <w:rPr>
          <w:rFonts w:cstheme="minorHAnsi"/>
        </w:rPr>
        <w:t>la ville</w:t>
      </w:r>
      <w:r w:rsidR="00335EA2" w:rsidRPr="005A4FF9">
        <w:rPr>
          <w:rFonts w:cstheme="minorHAnsi"/>
        </w:rPr>
        <w:t xml:space="preserve"> </w:t>
      </w:r>
      <w:r w:rsidR="00464ACB" w:rsidRPr="005A4FF9">
        <w:rPr>
          <w:rFonts w:cstheme="minorHAnsi"/>
        </w:rPr>
        <w:t>française édifiée</w:t>
      </w:r>
      <w:r w:rsidR="006B02FA" w:rsidRPr="005A4FF9">
        <w:rPr>
          <w:rFonts w:cstheme="minorHAnsi"/>
        </w:rPr>
        <w:t xml:space="preserve"> à Alger</w:t>
      </w:r>
      <w:r w:rsidR="00C07856" w:rsidRPr="005A4FF9">
        <w:rPr>
          <w:rFonts w:cstheme="minorHAnsi"/>
        </w:rPr>
        <w:t xml:space="preserve"> </w:t>
      </w:r>
      <w:r w:rsidR="00C30AC0" w:rsidRPr="005A4FF9">
        <w:rPr>
          <w:rFonts w:cstheme="minorHAnsi"/>
        </w:rPr>
        <w:t>au 19</w:t>
      </w:r>
      <w:r w:rsidR="00C30AC0" w:rsidRPr="005A4FF9">
        <w:rPr>
          <w:rFonts w:cstheme="minorHAnsi"/>
          <w:vertAlign w:val="superscript"/>
        </w:rPr>
        <w:t>ème</w:t>
      </w:r>
      <w:r w:rsidR="00C30AC0" w:rsidRPr="005A4FF9">
        <w:rPr>
          <w:rFonts w:cstheme="minorHAnsi"/>
        </w:rPr>
        <w:t xml:space="preserve"> siècle</w:t>
      </w:r>
      <w:r w:rsidR="006B02FA" w:rsidRPr="005A4FF9">
        <w:rPr>
          <w:rFonts w:cstheme="minorHAnsi"/>
        </w:rPr>
        <w:t xml:space="preserve"> et au début du 20</w:t>
      </w:r>
      <w:r w:rsidR="006B02FA" w:rsidRPr="005A4FF9">
        <w:rPr>
          <w:rFonts w:cstheme="minorHAnsi"/>
          <w:vertAlign w:val="superscript"/>
        </w:rPr>
        <w:t>ème</w:t>
      </w:r>
      <w:r w:rsidR="006B02FA" w:rsidRPr="005A4FF9">
        <w:rPr>
          <w:rFonts w:cstheme="minorHAnsi"/>
        </w:rPr>
        <w:t xml:space="preserve"> siècle</w:t>
      </w:r>
      <w:r w:rsidR="00C30AC0" w:rsidRPr="005A4FF9">
        <w:rPr>
          <w:rFonts w:cstheme="minorHAnsi"/>
        </w:rPr>
        <w:t xml:space="preserve"> </w:t>
      </w:r>
      <w:r w:rsidR="00EF09BA" w:rsidRPr="005A4FF9">
        <w:rPr>
          <w:rFonts w:cstheme="minorHAnsi"/>
        </w:rPr>
        <w:t xml:space="preserve">est composé </w:t>
      </w:r>
      <w:r w:rsidR="00C6565F" w:rsidRPr="005A4FF9">
        <w:rPr>
          <w:rFonts w:cstheme="minorHAnsi"/>
        </w:rPr>
        <w:t>principalement</w:t>
      </w:r>
      <w:r w:rsidR="00EF09BA" w:rsidRPr="005A4FF9">
        <w:rPr>
          <w:rFonts w:cstheme="minorHAnsi"/>
        </w:rPr>
        <w:t xml:space="preserve"> par des immeubles urbains d’habitation collective</w:t>
      </w:r>
      <w:r w:rsidR="000363F8" w:rsidRPr="005A4FF9">
        <w:rPr>
          <w:rFonts w:cstheme="minorHAnsi"/>
        </w:rPr>
        <w:t>.</w:t>
      </w:r>
      <w:r w:rsidR="00464ACB" w:rsidRPr="005A4FF9">
        <w:rPr>
          <w:rStyle w:val="Appelnotedebasdep"/>
          <w:rFonts w:cstheme="minorHAnsi"/>
        </w:rPr>
        <w:footnoteReference w:id="2"/>
      </w:r>
      <w:r w:rsidR="000A660E" w:rsidRPr="005A4FF9">
        <w:rPr>
          <w:rFonts w:cstheme="minorHAnsi"/>
        </w:rPr>
        <w:t xml:space="preserve"> </w:t>
      </w:r>
      <w:r w:rsidR="000363F8" w:rsidRPr="005A4FF9">
        <w:rPr>
          <w:rFonts w:cstheme="minorHAnsi"/>
        </w:rPr>
        <w:t>Ces derniers</w:t>
      </w:r>
      <w:r w:rsidR="001F6239" w:rsidRPr="005A4FF9">
        <w:rPr>
          <w:rFonts w:cstheme="minorHAnsi"/>
        </w:rPr>
        <w:t xml:space="preserve"> ont été </w:t>
      </w:r>
      <w:r w:rsidR="0007720D" w:rsidRPr="005A4FF9">
        <w:rPr>
          <w:rFonts w:cstheme="minorHAnsi"/>
        </w:rPr>
        <w:t>construits</w:t>
      </w:r>
      <w:r w:rsidR="001F6239" w:rsidRPr="005A4FF9">
        <w:rPr>
          <w:rFonts w:cstheme="minorHAnsi"/>
        </w:rPr>
        <w:t xml:space="preserve"> </w:t>
      </w:r>
      <w:r w:rsidR="00804B50" w:rsidRPr="005A4FF9">
        <w:rPr>
          <w:rFonts w:cstheme="minorHAnsi"/>
        </w:rPr>
        <w:t>à profusion afin d’accueillir</w:t>
      </w:r>
      <w:r w:rsidR="001F6239" w:rsidRPr="005A4FF9">
        <w:rPr>
          <w:rFonts w:cstheme="minorHAnsi"/>
        </w:rPr>
        <w:t xml:space="preserve"> </w:t>
      </w:r>
      <w:r w:rsidR="004F2EC3" w:rsidRPr="005A4FF9">
        <w:rPr>
          <w:rFonts w:cstheme="minorHAnsi"/>
        </w:rPr>
        <w:t>les immigrés français et européens qui sont arrivés en grand nombre</w:t>
      </w:r>
      <w:r w:rsidR="0060637F" w:rsidRPr="005A4FF9">
        <w:rPr>
          <w:rFonts w:cstheme="minorHAnsi"/>
        </w:rPr>
        <w:t xml:space="preserve"> </w:t>
      </w:r>
      <w:r w:rsidR="001A0F40" w:rsidRPr="005A4FF9">
        <w:rPr>
          <w:rFonts w:cstheme="minorHAnsi"/>
        </w:rPr>
        <w:t xml:space="preserve">à Alger </w:t>
      </w:r>
      <w:r w:rsidR="004F2EC3" w:rsidRPr="005A4FF9">
        <w:rPr>
          <w:rFonts w:cstheme="minorHAnsi"/>
        </w:rPr>
        <w:t xml:space="preserve">au </w:t>
      </w:r>
      <w:r w:rsidR="001F6239" w:rsidRPr="005A4FF9">
        <w:rPr>
          <w:rFonts w:cstheme="minorHAnsi"/>
        </w:rPr>
        <w:t xml:space="preserve">lendemain de la conquête française </w:t>
      </w:r>
      <w:r w:rsidR="001A0F40" w:rsidRPr="005A4FF9">
        <w:rPr>
          <w:rFonts w:cstheme="minorHAnsi"/>
        </w:rPr>
        <w:t>d’Algérie</w:t>
      </w:r>
      <w:r w:rsidR="001F6239" w:rsidRPr="005A4FF9">
        <w:rPr>
          <w:rFonts w:cstheme="minorHAnsi"/>
        </w:rPr>
        <w:t>.</w:t>
      </w:r>
      <w:r w:rsidR="00DB64EC" w:rsidRPr="005A4FF9">
        <w:rPr>
          <w:rStyle w:val="Appelnotedebasdep"/>
          <w:rFonts w:cstheme="minorHAnsi"/>
        </w:rPr>
        <w:footnoteReference w:id="3"/>
      </w:r>
      <w:r w:rsidR="004E13B9" w:rsidRPr="005A4FF9">
        <w:rPr>
          <w:rFonts w:cstheme="minorHAnsi"/>
        </w:rPr>
        <w:t xml:space="preserve"> </w:t>
      </w:r>
      <w:r w:rsidR="00074508" w:rsidRPr="005A4FF9">
        <w:rPr>
          <w:rFonts w:cstheme="minorHAnsi"/>
        </w:rPr>
        <w:t>Aujourd’hui,</w:t>
      </w:r>
      <w:r w:rsidR="00235EB9" w:rsidRPr="005A4FF9">
        <w:rPr>
          <w:rFonts w:cstheme="minorHAnsi"/>
        </w:rPr>
        <w:t xml:space="preserve"> </w:t>
      </w:r>
      <w:r w:rsidR="00074508" w:rsidRPr="005A4FF9">
        <w:rPr>
          <w:rFonts w:cstheme="minorHAnsi"/>
        </w:rPr>
        <w:t>ces</w:t>
      </w:r>
      <w:r w:rsidR="005E42C4" w:rsidRPr="005A4FF9">
        <w:rPr>
          <w:rFonts w:cstheme="minorHAnsi"/>
        </w:rPr>
        <w:t xml:space="preserve"> </w:t>
      </w:r>
      <w:r w:rsidR="00074508" w:rsidRPr="005A4FF9">
        <w:rPr>
          <w:rFonts w:cstheme="minorHAnsi"/>
        </w:rPr>
        <w:t>immeubles d’appartements</w:t>
      </w:r>
      <w:r w:rsidR="00074508" w:rsidRPr="005A4FF9">
        <w:rPr>
          <w:rStyle w:val="Appelnotedebasdep"/>
          <w:rFonts w:cstheme="minorHAnsi"/>
        </w:rPr>
        <w:footnoteReference w:id="4"/>
      </w:r>
      <w:r w:rsidR="00074508" w:rsidRPr="005A4FF9">
        <w:rPr>
          <w:rFonts w:cstheme="minorHAnsi"/>
        </w:rPr>
        <w:t xml:space="preserve"> abritent un nombre important de la population algéroise.</w:t>
      </w:r>
      <w:r w:rsidR="00074508" w:rsidRPr="005A4FF9">
        <w:rPr>
          <w:rStyle w:val="Appelnotedebasdep"/>
          <w:rFonts w:cstheme="minorHAnsi"/>
        </w:rPr>
        <w:footnoteReference w:id="5"/>
      </w:r>
      <w:r w:rsidR="00403953" w:rsidRPr="005A4FF9">
        <w:rPr>
          <w:rFonts w:cstheme="minorHAnsi"/>
        </w:rPr>
        <w:t xml:space="preserve"> </w:t>
      </w:r>
      <w:r w:rsidR="0060637F" w:rsidRPr="005A4FF9">
        <w:rPr>
          <w:rFonts w:cstheme="minorHAnsi"/>
        </w:rPr>
        <w:t>D’autre part,</w:t>
      </w:r>
      <w:r w:rsidR="00A9319A" w:rsidRPr="005A4FF9">
        <w:rPr>
          <w:rFonts w:cstheme="minorHAnsi"/>
        </w:rPr>
        <w:t xml:space="preserve"> </w:t>
      </w:r>
      <w:r w:rsidR="00484179" w:rsidRPr="005A4FF9">
        <w:rPr>
          <w:rFonts w:cstheme="minorHAnsi"/>
        </w:rPr>
        <w:t>l</w:t>
      </w:r>
      <w:r w:rsidR="00BE0724" w:rsidRPr="005A4FF9">
        <w:rPr>
          <w:rFonts w:cstheme="minorHAnsi"/>
        </w:rPr>
        <w:t>es</w:t>
      </w:r>
      <w:r w:rsidR="00074508" w:rsidRPr="005A4FF9">
        <w:rPr>
          <w:rFonts w:cstheme="minorHAnsi"/>
        </w:rPr>
        <w:t xml:space="preserve"> </w:t>
      </w:r>
      <w:r w:rsidR="001A0F40" w:rsidRPr="005A4FF9">
        <w:rPr>
          <w:rFonts w:cstheme="minorHAnsi"/>
        </w:rPr>
        <w:t>qualité</w:t>
      </w:r>
      <w:r w:rsidR="00BE0724" w:rsidRPr="005A4FF9">
        <w:rPr>
          <w:rFonts w:cstheme="minorHAnsi"/>
        </w:rPr>
        <w:t>s</w:t>
      </w:r>
      <w:r w:rsidR="001A0F40" w:rsidRPr="005A4FF9">
        <w:rPr>
          <w:rFonts w:cstheme="minorHAnsi"/>
        </w:rPr>
        <w:t xml:space="preserve"> </w:t>
      </w:r>
      <w:r w:rsidR="00BE0724" w:rsidRPr="005A4FF9">
        <w:rPr>
          <w:rFonts w:cstheme="minorHAnsi"/>
        </w:rPr>
        <w:t xml:space="preserve">de composition </w:t>
      </w:r>
      <w:r w:rsidR="00AD72AF" w:rsidRPr="005A4FF9">
        <w:rPr>
          <w:rFonts w:cstheme="minorHAnsi"/>
        </w:rPr>
        <w:t xml:space="preserve">architecturale </w:t>
      </w:r>
      <w:r w:rsidR="001A0F40" w:rsidRPr="005A4FF9">
        <w:rPr>
          <w:rFonts w:cstheme="minorHAnsi"/>
        </w:rPr>
        <w:t>et urbaine</w:t>
      </w:r>
      <w:r w:rsidR="00074508" w:rsidRPr="005A4FF9">
        <w:rPr>
          <w:rStyle w:val="Appelnotedebasdep"/>
          <w:rFonts w:cstheme="minorHAnsi"/>
        </w:rPr>
        <w:footnoteReference w:id="6"/>
      </w:r>
      <w:r w:rsidR="001A0F40" w:rsidRPr="005A4FF9">
        <w:rPr>
          <w:rFonts w:cstheme="minorHAnsi"/>
        </w:rPr>
        <w:t xml:space="preserve"> </w:t>
      </w:r>
      <w:r w:rsidR="00BE0724" w:rsidRPr="005A4FF9">
        <w:rPr>
          <w:rFonts w:cstheme="minorHAnsi"/>
        </w:rPr>
        <w:t xml:space="preserve">qu’ils procurent </w:t>
      </w:r>
      <w:r w:rsidR="001A0F40" w:rsidRPr="005A4FF9">
        <w:rPr>
          <w:rFonts w:cstheme="minorHAnsi"/>
        </w:rPr>
        <w:t>à la ville</w:t>
      </w:r>
      <w:r w:rsidR="00BE0724" w:rsidRPr="005A4FF9">
        <w:rPr>
          <w:rFonts w:cstheme="minorHAnsi"/>
        </w:rPr>
        <w:t xml:space="preserve"> continuent de marquer </w:t>
      </w:r>
      <w:r w:rsidR="00074508" w:rsidRPr="005A4FF9">
        <w:rPr>
          <w:rFonts w:cstheme="minorHAnsi"/>
        </w:rPr>
        <w:t>le paysage urbain et architectural de la commune d’</w:t>
      </w:r>
      <w:r w:rsidR="00074508" w:rsidRPr="005A4FF9">
        <w:rPr>
          <w:rFonts w:cstheme="minorHAnsi"/>
          <w:i/>
          <w:iCs/>
        </w:rPr>
        <w:t>Alger Centre</w:t>
      </w:r>
      <w:r w:rsidR="007714CD" w:rsidRPr="005A4FF9">
        <w:rPr>
          <w:rFonts w:cstheme="minorHAnsi"/>
        </w:rPr>
        <w:t xml:space="preserve"> (fig</w:t>
      </w:r>
      <w:r w:rsidR="00986A56" w:rsidRPr="005A4FF9">
        <w:rPr>
          <w:rFonts w:cstheme="minorHAnsi"/>
        </w:rPr>
        <w:t>. 1</w:t>
      </w:r>
      <w:r w:rsidR="003726CE" w:rsidRPr="005A4FF9">
        <w:rPr>
          <w:rFonts w:cstheme="minorHAnsi"/>
        </w:rPr>
        <w:t>)</w:t>
      </w:r>
      <w:r w:rsidR="00A9319A" w:rsidRPr="005A4FF9">
        <w:rPr>
          <w:rFonts w:cstheme="minorHAnsi"/>
        </w:rPr>
        <w:t>.</w:t>
      </w:r>
    </w:p>
    <w:p w14:paraId="0947E187" w14:textId="60458950" w:rsidR="007714CD" w:rsidRPr="005A4FF9" w:rsidRDefault="00896AF4" w:rsidP="009B779A">
      <w:pPr>
        <w:tabs>
          <w:tab w:val="left" w:pos="0"/>
        </w:tabs>
        <w:spacing w:after="0" w:line="264" w:lineRule="atLeast"/>
        <w:ind w:firstLine="284"/>
        <w:jc w:val="both"/>
        <w:rPr>
          <w:rFonts w:cstheme="minorHAnsi"/>
        </w:rPr>
      </w:pPr>
      <w:r w:rsidRPr="005A4FF9">
        <w:rPr>
          <w:rFonts w:cstheme="minorHAnsi"/>
        </w:rPr>
        <w:t>Plusieurs travaux ont été publiés sur les immeubles urbains d’habitation collective édifiés à Alger durant l’époque française au 19</w:t>
      </w:r>
      <w:r w:rsidRPr="005A4FF9">
        <w:rPr>
          <w:rFonts w:cstheme="minorHAnsi"/>
          <w:vertAlign w:val="superscript"/>
        </w:rPr>
        <w:t>ème</w:t>
      </w:r>
      <w:r w:rsidRPr="005A4FF9">
        <w:rPr>
          <w:rFonts w:cstheme="minorHAnsi"/>
        </w:rPr>
        <w:t xml:space="preserve"> siècle et au début du 20</w:t>
      </w:r>
      <w:r w:rsidRPr="005A4FF9">
        <w:rPr>
          <w:rFonts w:cstheme="minorHAnsi"/>
          <w:vertAlign w:val="superscript"/>
        </w:rPr>
        <w:t>ème</w:t>
      </w:r>
      <w:r w:rsidRPr="005A4FF9">
        <w:rPr>
          <w:rFonts w:cstheme="minorHAnsi"/>
        </w:rPr>
        <w:t xml:space="preserve"> siècle.</w:t>
      </w:r>
      <w:r w:rsidRPr="005A4FF9">
        <w:rPr>
          <w:rFonts w:cstheme="minorHAnsi"/>
          <w:vertAlign w:val="superscript"/>
        </w:rPr>
        <w:footnoteReference w:id="7"/>
      </w:r>
      <w:r w:rsidRPr="005A4FF9">
        <w:rPr>
          <w:rFonts w:cstheme="minorHAnsi"/>
        </w:rPr>
        <w:t xml:space="preserve"> Cependant, les logiques et les règles qui ont été à la base de l’organisation </w:t>
      </w:r>
      <w:r w:rsidR="007F4E3C" w:rsidRPr="005A4FF9">
        <w:rPr>
          <w:rFonts w:cstheme="minorHAnsi"/>
        </w:rPr>
        <w:t xml:space="preserve">des espaces </w:t>
      </w:r>
      <w:r w:rsidRPr="005A4FF9">
        <w:rPr>
          <w:rFonts w:cstheme="minorHAnsi"/>
        </w:rPr>
        <w:t>d</w:t>
      </w:r>
      <w:r w:rsidR="007F4E3C" w:rsidRPr="005A4FF9">
        <w:rPr>
          <w:rFonts w:cstheme="minorHAnsi"/>
        </w:rPr>
        <w:t>ans les</w:t>
      </w:r>
      <w:r w:rsidRPr="005A4FF9">
        <w:rPr>
          <w:rFonts w:cstheme="minorHAnsi"/>
        </w:rPr>
        <w:t xml:space="preserve"> immeubles et </w:t>
      </w:r>
      <w:r w:rsidR="007F4E3C" w:rsidRPr="005A4FF9">
        <w:rPr>
          <w:rFonts w:cstheme="minorHAnsi"/>
        </w:rPr>
        <w:t>l</w:t>
      </w:r>
      <w:r w:rsidRPr="005A4FF9">
        <w:rPr>
          <w:rFonts w:cstheme="minorHAnsi"/>
        </w:rPr>
        <w:t>es appartements restent très peu étudiées. A ce</w:t>
      </w:r>
      <w:r w:rsidR="007F4E3C" w:rsidRPr="005A4FF9">
        <w:rPr>
          <w:rFonts w:cstheme="minorHAnsi"/>
        </w:rPr>
        <w:t>t</w:t>
      </w:r>
      <w:r w:rsidRPr="005A4FF9">
        <w:rPr>
          <w:rFonts w:cstheme="minorHAnsi"/>
        </w:rPr>
        <w:t xml:space="preserve"> </w:t>
      </w:r>
      <w:r w:rsidR="007F4E3C" w:rsidRPr="005A4FF9">
        <w:rPr>
          <w:rFonts w:cstheme="minorHAnsi"/>
        </w:rPr>
        <w:t>égard</w:t>
      </w:r>
      <w:r w:rsidRPr="005A4FF9">
        <w:rPr>
          <w:rFonts w:cstheme="minorHAnsi"/>
        </w:rPr>
        <w:t xml:space="preserve">, il est intéressant de constater </w:t>
      </w:r>
      <w:r w:rsidR="00D75F7E" w:rsidRPr="005A4FF9">
        <w:rPr>
          <w:rFonts w:cstheme="minorHAnsi"/>
        </w:rPr>
        <w:t xml:space="preserve">la présence </w:t>
      </w:r>
      <w:r w:rsidR="00110600" w:rsidRPr="005A4FF9">
        <w:rPr>
          <w:rFonts w:cstheme="minorHAnsi"/>
        </w:rPr>
        <w:t xml:space="preserve">de nombreuses </w:t>
      </w:r>
      <w:r w:rsidR="00D75F7E" w:rsidRPr="005A4FF9">
        <w:rPr>
          <w:rFonts w:cstheme="minorHAnsi"/>
        </w:rPr>
        <w:t>analogie</w:t>
      </w:r>
      <w:r w:rsidR="00110600" w:rsidRPr="005A4FF9">
        <w:rPr>
          <w:rFonts w:cstheme="minorHAnsi"/>
        </w:rPr>
        <w:t>s</w:t>
      </w:r>
      <w:r w:rsidR="00D75F7E" w:rsidRPr="005A4FF9">
        <w:rPr>
          <w:rFonts w:cstheme="minorHAnsi"/>
        </w:rPr>
        <w:t xml:space="preserve"> </w:t>
      </w:r>
      <w:r w:rsidR="003C4655" w:rsidRPr="005A4FF9">
        <w:rPr>
          <w:rFonts w:cstheme="minorHAnsi"/>
        </w:rPr>
        <w:t>entre les</w:t>
      </w:r>
      <w:r w:rsidRPr="005A4FF9">
        <w:rPr>
          <w:rFonts w:cstheme="minorHAnsi"/>
        </w:rPr>
        <w:t xml:space="preserve"> immeubles</w:t>
      </w:r>
      <w:r w:rsidR="00110600" w:rsidRPr="005A4FF9">
        <w:rPr>
          <w:rFonts w:cstheme="minorHAnsi"/>
        </w:rPr>
        <w:t xml:space="preserve"> d’appartements</w:t>
      </w:r>
      <w:r w:rsidRPr="005A4FF9">
        <w:rPr>
          <w:rFonts w:cstheme="minorHAnsi"/>
        </w:rPr>
        <w:t xml:space="preserve"> </w:t>
      </w:r>
      <w:r w:rsidR="00110600" w:rsidRPr="005A4FF9">
        <w:rPr>
          <w:rFonts w:cstheme="minorHAnsi"/>
        </w:rPr>
        <w:t xml:space="preserve">construits </w:t>
      </w:r>
      <w:r w:rsidR="007F4E3C" w:rsidRPr="005A4FF9">
        <w:rPr>
          <w:rFonts w:cstheme="minorHAnsi"/>
        </w:rPr>
        <w:t xml:space="preserve">à Alger </w:t>
      </w:r>
      <w:r w:rsidR="003C4655" w:rsidRPr="005A4FF9">
        <w:rPr>
          <w:rFonts w:cstheme="minorHAnsi"/>
        </w:rPr>
        <w:t xml:space="preserve">à cette époque </w:t>
      </w:r>
      <w:r w:rsidR="007F4E3C" w:rsidRPr="005A4FF9">
        <w:rPr>
          <w:rFonts w:cstheme="minorHAnsi"/>
        </w:rPr>
        <w:t xml:space="preserve">(programme architectural, disposition des pièces et des appartements, principes de distribution, etc. ). Pourtant, il </w:t>
      </w:r>
      <w:r w:rsidRPr="005A4FF9">
        <w:rPr>
          <w:rFonts w:cstheme="minorHAnsi"/>
        </w:rPr>
        <w:t>s’agit souvent de situations complètement différentes (ex. situation</w:t>
      </w:r>
      <w:r w:rsidR="007F4E3C" w:rsidRPr="005A4FF9">
        <w:rPr>
          <w:rFonts w:cstheme="minorHAnsi"/>
        </w:rPr>
        <w:t xml:space="preserve"> urbaine</w:t>
      </w:r>
      <w:r w:rsidRPr="005A4FF9">
        <w:rPr>
          <w:rFonts w:cstheme="minorHAnsi"/>
        </w:rPr>
        <w:t xml:space="preserve">, forme </w:t>
      </w:r>
      <w:r w:rsidR="007F4E3C" w:rsidRPr="005A4FF9">
        <w:rPr>
          <w:rFonts w:cstheme="minorHAnsi"/>
        </w:rPr>
        <w:t>et</w:t>
      </w:r>
      <w:r w:rsidRPr="005A4FF9">
        <w:rPr>
          <w:rFonts w:cstheme="minorHAnsi"/>
        </w:rPr>
        <w:t xml:space="preserve"> taille de la parcelle</w:t>
      </w:r>
      <w:r w:rsidR="007F4E3C" w:rsidRPr="005A4FF9">
        <w:rPr>
          <w:rFonts w:cstheme="minorHAnsi"/>
        </w:rPr>
        <w:t>, mitoyenneté, etc.</w:t>
      </w:r>
      <w:r w:rsidRPr="005A4FF9">
        <w:rPr>
          <w:rFonts w:cstheme="minorHAnsi"/>
        </w:rPr>
        <w:t xml:space="preserve">). </w:t>
      </w:r>
      <w:r w:rsidR="00962E8B" w:rsidRPr="005A4FF9">
        <w:rPr>
          <w:rFonts w:cstheme="minorHAnsi"/>
        </w:rPr>
        <w:t>Ainsi</w:t>
      </w:r>
      <w:r w:rsidR="00BF762A" w:rsidRPr="005A4FF9">
        <w:rPr>
          <w:rFonts w:cstheme="minorHAnsi"/>
        </w:rPr>
        <w:t>, l</w:t>
      </w:r>
      <w:r w:rsidRPr="005A4FF9">
        <w:rPr>
          <w:rFonts w:cstheme="minorHAnsi"/>
        </w:rPr>
        <w:t xml:space="preserve">a présence d’un schéma d’aménagement constant et répété dans les plans </w:t>
      </w:r>
      <w:r w:rsidR="00BF762A" w:rsidRPr="005A4FF9">
        <w:rPr>
          <w:rFonts w:cstheme="minorHAnsi"/>
        </w:rPr>
        <w:t xml:space="preserve">des étages </w:t>
      </w:r>
      <w:r w:rsidRPr="005A4FF9">
        <w:rPr>
          <w:rFonts w:cstheme="minorHAnsi"/>
        </w:rPr>
        <w:t>de plusieurs appartements nous interroge pertinemment sur la filiation architecturale des immeubles d’appartements</w:t>
      </w:r>
      <w:r w:rsidR="00BF762A" w:rsidRPr="005A4FF9">
        <w:rPr>
          <w:rFonts w:cstheme="minorHAnsi"/>
        </w:rPr>
        <w:t xml:space="preserve"> édifiés à Alger durant cette période</w:t>
      </w:r>
      <w:r w:rsidRPr="005A4FF9">
        <w:rPr>
          <w:rFonts w:cstheme="minorHAnsi"/>
        </w:rPr>
        <w:t xml:space="preserve">. </w:t>
      </w:r>
    </w:p>
    <w:p w14:paraId="0198465D" w14:textId="493FB96A" w:rsidR="00FC56D6" w:rsidRPr="005A4FF9" w:rsidRDefault="00FC56D6" w:rsidP="00FC56D6">
      <w:pPr>
        <w:tabs>
          <w:tab w:val="left" w:pos="0"/>
        </w:tabs>
        <w:spacing w:after="0" w:line="264" w:lineRule="atLeast"/>
        <w:ind w:firstLine="284"/>
        <w:jc w:val="both"/>
        <w:rPr>
          <w:rFonts w:cstheme="minorHAnsi"/>
        </w:rPr>
      </w:pPr>
      <w:r w:rsidRPr="005A4FF9">
        <w:rPr>
          <w:rFonts w:cstheme="minorHAnsi"/>
        </w:rPr>
        <w:t xml:space="preserve">A ce sujet, il semble que cette organisation spatiale trouve son origine dans </w:t>
      </w:r>
      <w:r w:rsidRPr="005A4FF9">
        <w:rPr>
          <w:rFonts w:cstheme="minorHAnsi"/>
          <w:i/>
          <w:iCs/>
        </w:rPr>
        <w:t>l’immeuble de rapport</w:t>
      </w:r>
      <w:r w:rsidRPr="005A4FF9">
        <w:rPr>
          <w:rFonts w:cstheme="minorHAnsi"/>
        </w:rPr>
        <w:t xml:space="preserve"> français du 19</w:t>
      </w:r>
      <w:r w:rsidRPr="005A4FF9">
        <w:rPr>
          <w:rFonts w:cstheme="minorHAnsi"/>
          <w:vertAlign w:val="superscript"/>
        </w:rPr>
        <w:t xml:space="preserve">ème </w:t>
      </w:r>
      <w:r w:rsidRPr="005A4FF9">
        <w:rPr>
          <w:rFonts w:cstheme="minorHAnsi"/>
        </w:rPr>
        <w:t>siècle.</w:t>
      </w:r>
      <w:r w:rsidRPr="005A4FF9">
        <w:rPr>
          <w:rFonts w:cstheme="minorHAnsi"/>
          <w:vertAlign w:val="superscript"/>
        </w:rPr>
        <w:footnoteReference w:id="8"/>
      </w:r>
      <w:r w:rsidRPr="005A4FF9">
        <w:rPr>
          <w:rFonts w:cstheme="minorHAnsi"/>
        </w:rPr>
        <w:t xml:space="preserve"> Ce dernier est le produit d’une culture architecturale « sédimentée et réactualisée »</w:t>
      </w:r>
      <w:r w:rsidRPr="005A4FF9">
        <w:rPr>
          <w:rFonts w:cstheme="minorHAnsi"/>
          <w:vertAlign w:val="superscript"/>
        </w:rPr>
        <w:footnoteReference w:id="9"/>
      </w:r>
      <w:r w:rsidRPr="005A4FF9">
        <w:rPr>
          <w:rFonts w:cstheme="minorHAnsi"/>
        </w:rPr>
        <w:t xml:space="preserve"> </w:t>
      </w:r>
      <w:r w:rsidR="00BD242B" w:rsidRPr="005A4FF9">
        <w:rPr>
          <w:rFonts w:cstheme="minorHAnsi"/>
        </w:rPr>
        <w:t xml:space="preserve">qui a </w:t>
      </w:r>
      <w:r w:rsidR="007E47C9" w:rsidRPr="005A4FF9">
        <w:rPr>
          <w:rFonts w:cstheme="minorHAnsi"/>
        </w:rPr>
        <w:t>marqué</w:t>
      </w:r>
      <w:r w:rsidR="00BD242B" w:rsidRPr="005A4FF9">
        <w:rPr>
          <w:rFonts w:cstheme="minorHAnsi"/>
        </w:rPr>
        <w:t xml:space="preserve"> la production de l’habitat urbain privé dans</w:t>
      </w:r>
      <w:r w:rsidRPr="005A4FF9">
        <w:rPr>
          <w:rFonts w:cstheme="minorHAnsi"/>
        </w:rPr>
        <w:t xml:space="preserve"> la société française à cette époque. </w:t>
      </w:r>
      <w:r w:rsidR="0081529E" w:rsidRPr="005A4FF9">
        <w:rPr>
          <w:rFonts w:cstheme="minorHAnsi"/>
        </w:rPr>
        <w:t>A Alger, c</w:t>
      </w:r>
      <w:r w:rsidRPr="005A4FF9">
        <w:rPr>
          <w:rFonts w:cstheme="minorHAnsi"/>
        </w:rPr>
        <w:t xml:space="preserve">ette influence s’est manifestée </w:t>
      </w:r>
      <w:r w:rsidR="00E221F9" w:rsidRPr="005A4FF9">
        <w:rPr>
          <w:rFonts w:cstheme="minorHAnsi"/>
        </w:rPr>
        <w:t xml:space="preserve">selon toute vraisemblance </w:t>
      </w:r>
      <w:r w:rsidRPr="005A4FF9">
        <w:rPr>
          <w:rFonts w:cstheme="minorHAnsi"/>
        </w:rPr>
        <w:t>dans l’organisation spatiale des immeubles et des appartements, d’une part, et dans la composition des façades</w:t>
      </w:r>
      <w:r w:rsidR="00E221F9" w:rsidRPr="005A4FF9">
        <w:rPr>
          <w:rFonts w:cstheme="minorHAnsi"/>
        </w:rPr>
        <w:t xml:space="preserve"> sur rue</w:t>
      </w:r>
      <w:r w:rsidRPr="005A4FF9">
        <w:rPr>
          <w:rFonts w:cstheme="minorHAnsi"/>
        </w:rPr>
        <w:t xml:space="preserve">, de l’autre. </w:t>
      </w:r>
    </w:p>
    <w:p w14:paraId="6BA14441" w14:textId="610CA87B" w:rsidR="00595ED8" w:rsidRPr="005A4FF9" w:rsidRDefault="007E47C9" w:rsidP="00C33927">
      <w:pPr>
        <w:tabs>
          <w:tab w:val="left" w:pos="0"/>
        </w:tabs>
        <w:spacing w:after="0" w:line="264" w:lineRule="atLeast"/>
        <w:ind w:firstLine="284"/>
        <w:jc w:val="both"/>
        <w:rPr>
          <w:rFonts w:cstheme="minorHAnsi"/>
        </w:rPr>
      </w:pPr>
      <w:r w:rsidRPr="005A4FF9">
        <w:rPr>
          <w:rFonts w:cstheme="minorHAnsi"/>
        </w:rPr>
        <w:t xml:space="preserve">Au regard de ces éléments, la présente étude vise à mettre en exergue l’influence de l’architecture de </w:t>
      </w:r>
      <w:r w:rsidRPr="005A4FF9">
        <w:rPr>
          <w:rFonts w:cstheme="minorHAnsi"/>
          <w:i/>
          <w:iCs/>
        </w:rPr>
        <w:t>l’immeuble de rapport</w:t>
      </w:r>
      <w:r w:rsidRPr="005A4FF9">
        <w:rPr>
          <w:rFonts w:cstheme="minorHAnsi"/>
        </w:rPr>
        <w:t xml:space="preserve"> français sur les immeubles d’appartements édifiés à Alger au</w:t>
      </w:r>
      <w:r w:rsidR="00E221F9" w:rsidRPr="005A4FF9">
        <w:rPr>
          <w:rFonts w:cstheme="minorHAnsi"/>
        </w:rPr>
        <w:t xml:space="preserve"> </w:t>
      </w:r>
      <w:r w:rsidRPr="005A4FF9">
        <w:rPr>
          <w:rFonts w:cstheme="minorHAnsi"/>
        </w:rPr>
        <w:t>19</w:t>
      </w:r>
      <w:r w:rsidRPr="005A4FF9">
        <w:rPr>
          <w:rFonts w:cstheme="minorHAnsi"/>
          <w:vertAlign w:val="superscript"/>
        </w:rPr>
        <w:t>ème</w:t>
      </w:r>
      <w:r w:rsidRPr="005A4FF9">
        <w:rPr>
          <w:rFonts w:cstheme="minorHAnsi"/>
        </w:rPr>
        <w:t xml:space="preserve"> siècle et au début du 20</w:t>
      </w:r>
      <w:r w:rsidRPr="005A4FF9">
        <w:rPr>
          <w:rFonts w:cstheme="minorHAnsi"/>
          <w:vertAlign w:val="superscript"/>
        </w:rPr>
        <w:t>ème</w:t>
      </w:r>
      <w:r w:rsidRPr="005A4FF9">
        <w:rPr>
          <w:rFonts w:cstheme="minorHAnsi"/>
        </w:rPr>
        <w:t xml:space="preserve"> siècle. Pour ce faire, il s’agit d’abord de porter un regard sur l’architecture de </w:t>
      </w:r>
      <w:r w:rsidRPr="005A4FF9">
        <w:rPr>
          <w:rFonts w:cstheme="minorHAnsi"/>
          <w:i/>
          <w:iCs/>
        </w:rPr>
        <w:t>l’immeuble de rapport</w:t>
      </w:r>
      <w:r w:rsidRPr="005A4FF9">
        <w:rPr>
          <w:rFonts w:cstheme="minorHAnsi"/>
        </w:rPr>
        <w:t xml:space="preserve"> dans son contexte d’origine (en France) afin de saisir ces caractéristiques architecturales fondamentales. </w:t>
      </w:r>
      <w:r w:rsidR="00D72978" w:rsidRPr="005A4FF9">
        <w:rPr>
          <w:rFonts w:cstheme="minorHAnsi"/>
        </w:rPr>
        <w:t>Ensuite</w:t>
      </w:r>
      <w:r w:rsidRPr="005A4FF9">
        <w:rPr>
          <w:rFonts w:cstheme="minorHAnsi"/>
        </w:rPr>
        <w:t xml:space="preserve">, il est question de vérifier la présence </w:t>
      </w:r>
      <w:r w:rsidR="00E828CC" w:rsidRPr="005A4FF9">
        <w:rPr>
          <w:rFonts w:cstheme="minorHAnsi"/>
        </w:rPr>
        <w:t>d</w:t>
      </w:r>
      <w:r w:rsidRPr="005A4FF9">
        <w:rPr>
          <w:rFonts w:cstheme="minorHAnsi"/>
        </w:rPr>
        <w:t xml:space="preserve">es règles architecturales </w:t>
      </w:r>
      <w:r w:rsidR="00E828CC" w:rsidRPr="005A4FF9">
        <w:rPr>
          <w:rFonts w:cstheme="minorHAnsi"/>
        </w:rPr>
        <w:t xml:space="preserve">qui ont régi la conception de </w:t>
      </w:r>
      <w:r w:rsidR="00E828CC" w:rsidRPr="005A4FF9">
        <w:rPr>
          <w:rFonts w:cstheme="minorHAnsi"/>
          <w:i/>
          <w:iCs/>
        </w:rPr>
        <w:t>l’immeuble de rapport</w:t>
      </w:r>
      <w:r w:rsidR="00E828CC" w:rsidRPr="005A4FF9">
        <w:rPr>
          <w:rFonts w:cstheme="minorHAnsi"/>
        </w:rPr>
        <w:t xml:space="preserve"> </w:t>
      </w:r>
      <w:r w:rsidR="00A43775" w:rsidRPr="005A4FF9">
        <w:rPr>
          <w:rFonts w:cstheme="minorHAnsi"/>
        </w:rPr>
        <w:t>dans l</w:t>
      </w:r>
      <w:r w:rsidRPr="005A4FF9">
        <w:rPr>
          <w:rFonts w:cstheme="minorHAnsi"/>
        </w:rPr>
        <w:t xml:space="preserve">es immeubles d’appartements </w:t>
      </w:r>
      <w:r w:rsidR="00A43775" w:rsidRPr="005A4FF9">
        <w:rPr>
          <w:rFonts w:cstheme="minorHAnsi"/>
        </w:rPr>
        <w:t>construits</w:t>
      </w:r>
      <w:r w:rsidRPr="005A4FF9">
        <w:rPr>
          <w:rFonts w:cstheme="minorHAnsi"/>
        </w:rPr>
        <w:t xml:space="preserve"> à Alger.     </w:t>
      </w:r>
      <w:bookmarkStart w:id="0" w:name="_Hlk133402947"/>
    </w:p>
    <w:p w14:paraId="11E3B1A2" w14:textId="77777777" w:rsidR="007E39EB" w:rsidRPr="005A4FF9" w:rsidRDefault="007E39EB" w:rsidP="005F7E99">
      <w:pPr>
        <w:tabs>
          <w:tab w:val="left" w:pos="0"/>
        </w:tabs>
        <w:spacing w:after="0" w:line="264" w:lineRule="atLeast"/>
        <w:jc w:val="both"/>
        <w:rPr>
          <w:rFonts w:cstheme="minorHAnsi"/>
        </w:rPr>
      </w:pPr>
    </w:p>
    <w:p w14:paraId="7DB69301" w14:textId="7BA07F31" w:rsidR="009363FB" w:rsidRPr="005A4FF9" w:rsidRDefault="00A16DF9" w:rsidP="00C33927">
      <w:pPr>
        <w:tabs>
          <w:tab w:val="left" w:pos="0"/>
        </w:tabs>
        <w:spacing w:after="0" w:line="264" w:lineRule="atLeast"/>
        <w:ind w:firstLine="284"/>
        <w:jc w:val="both"/>
        <w:rPr>
          <w:rFonts w:cstheme="minorHAnsi"/>
        </w:rPr>
      </w:pPr>
      <w:r w:rsidRPr="005A4FF9">
        <w:rPr>
          <w:rFonts w:cstheme="minorHAnsi"/>
        </w:rPr>
        <w:lastRenderedPageBreak/>
        <w:t xml:space="preserve">L’examen de la littérature scientifique publiée sur l’architecture de </w:t>
      </w:r>
      <w:r w:rsidRPr="005A4FF9">
        <w:rPr>
          <w:rFonts w:cstheme="minorHAnsi"/>
          <w:i/>
          <w:iCs/>
        </w:rPr>
        <w:t>l’immeuble de rapport</w:t>
      </w:r>
      <w:r w:rsidRPr="005A4FF9">
        <w:rPr>
          <w:rFonts w:cstheme="minorHAnsi"/>
        </w:rPr>
        <w:t xml:space="preserve"> du 19</w:t>
      </w:r>
      <w:r w:rsidRPr="005A4FF9">
        <w:rPr>
          <w:rFonts w:cstheme="minorHAnsi"/>
          <w:vertAlign w:val="superscript"/>
        </w:rPr>
        <w:t>ème</w:t>
      </w:r>
      <w:r w:rsidRPr="005A4FF9">
        <w:rPr>
          <w:rFonts w:cstheme="minorHAnsi"/>
        </w:rPr>
        <w:t xml:space="preserve"> siècle dans son contexte d’origine</w:t>
      </w:r>
      <w:r w:rsidRPr="005A4FF9">
        <w:rPr>
          <w:rStyle w:val="Appelnotedebasdep"/>
          <w:rFonts w:cstheme="minorHAnsi"/>
        </w:rPr>
        <w:footnoteReference w:id="10"/>
      </w:r>
      <w:r w:rsidRPr="005A4FF9">
        <w:rPr>
          <w:rFonts w:cstheme="minorHAnsi"/>
        </w:rPr>
        <w:t xml:space="preserve"> nous a permis de saisir les principaux fondements et les caractéristiques architecturales</w:t>
      </w:r>
      <w:r w:rsidR="007C7C69">
        <w:rPr>
          <w:rFonts w:cstheme="minorHAnsi"/>
        </w:rPr>
        <w:t xml:space="preserve"> spécifiques </w:t>
      </w:r>
      <w:r w:rsidRPr="005A4FF9">
        <w:rPr>
          <w:rFonts w:cstheme="minorHAnsi"/>
        </w:rPr>
        <w:t xml:space="preserve">de ce type d’habitat urbain. Quant à l’étude des immeubles d’appartements édifiés à Alger, les dossiers graphiques des permis de construire ont constitué </w:t>
      </w:r>
      <w:r w:rsidR="00DD4815" w:rsidRPr="005A4FF9">
        <w:rPr>
          <w:rFonts w:cstheme="minorHAnsi"/>
        </w:rPr>
        <w:t>notre</w:t>
      </w:r>
      <w:r w:rsidRPr="005A4FF9">
        <w:rPr>
          <w:rFonts w:cstheme="minorHAnsi"/>
        </w:rPr>
        <w:t xml:space="preserve"> principale source de travail.</w:t>
      </w:r>
      <w:r w:rsidRPr="005A4FF9">
        <w:rPr>
          <w:rStyle w:val="Appelnotedebasdep"/>
          <w:rFonts w:cstheme="minorHAnsi"/>
        </w:rPr>
        <w:footnoteReference w:id="11"/>
      </w:r>
      <w:r w:rsidR="00595ED8" w:rsidRPr="005A4FF9">
        <w:rPr>
          <w:rFonts w:cstheme="minorHAnsi"/>
        </w:rPr>
        <w:t xml:space="preserve"> </w:t>
      </w:r>
      <w:r w:rsidRPr="005A4FF9">
        <w:rPr>
          <w:rFonts w:cstheme="minorHAnsi"/>
        </w:rPr>
        <w:t xml:space="preserve">Cependant, l’enquête menée sur terrain a été essentielle pour le repérage et l’exploration des immeubles </w:t>
      </w:r>
      <w:r w:rsidR="007C7C69">
        <w:rPr>
          <w:rFonts w:cstheme="minorHAnsi"/>
        </w:rPr>
        <w:t>sélectionnés</w:t>
      </w:r>
      <w:r w:rsidRPr="005A4FF9">
        <w:rPr>
          <w:rFonts w:cstheme="minorHAnsi"/>
        </w:rPr>
        <w:t xml:space="preserve"> (observation de la composition architecturale et ornementale des façades et des parties communes).</w:t>
      </w:r>
      <w:r w:rsidRPr="005A4FF9">
        <w:rPr>
          <w:rStyle w:val="Appelnotedebasdep"/>
          <w:rFonts w:cstheme="minorHAnsi"/>
        </w:rPr>
        <w:footnoteReference w:id="12"/>
      </w:r>
      <w:bookmarkStart w:id="1" w:name="_Hlk148260882"/>
      <w:r w:rsidRPr="005A4FF9">
        <w:rPr>
          <w:rFonts w:cstheme="minorHAnsi"/>
        </w:rPr>
        <w:t xml:space="preserve"> Enfin, le corpus élaboré pour cette étude est composé de vingt-sept (27) immeubles</w:t>
      </w:r>
      <w:r w:rsidR="00595ED8" w:rsidRPr="005A4FF9">
        <w:rPr>
          <w:rFonts w:cstheme="minorHAnsi"/>
        </w:rPr>
        <w:t xml:space="preserve"> (fig. 2)</w:t>
      </w:r>
      <w:r w:rsidRPr="005A4FF9">
        <w:rPr>
          <w:rFonts w:cstheme="minorHAnsi"/>
        </w:rPr>
        <w:t xml:space="preserve">. Il comporte </w:t>
      </w:r>
      <w:r w:rsidR="00A75D66" w:rsidRPr="005A4FF9">
        <w:rPr>
          <w:rFonts w:cstheme="minorHAnsi"/>
        </w:rPr>
        <w:t>notamment</w:t>
      </w:r>
      <w:r w:rsidRPr="005A4FF9">
        <w:rPr>
          <w:rFonts w:cstheme="minorHAnsi"/>
        </w:rPr>
        <w:t xml:space="preserve"> les plans des étages </w:t>
      </w:r>
      <w:r w:rsidR="00595ED8" w:rsidRPr="005A4FF9">
        <w:rPr>
          <w:rFonts w:cstheme="minorHAnsi"/>
        </w:rPr>
        <w:t>(fig.</w:t>
      </w:r>
      <w:r w:rsidR="00ED130C" w:rsidRPr="005A4FF9">
        <w:rPr>
          <w:rFonts w:cstheme="minorHAnsi"/>
        </w:rPr>
        <w:t xml:space="preserve"> </w:t>
      </w:r>
      <w:r w:rsidR="00595ED8" w:rsidRPr="005A4FF9">
        <w:rPr>
          <w:rFonts w:cstheme="minorHAnsi"/>
        </w:rPr>
        <w:t xml:space="preserve">3) </w:t>
      </w:r>
      <w:r w:rsidRPr="005A4FF9">
        <w:rPr>
          <w:rFonts w:cstheme="minorHAnsi"/>
        </w:rPr>
        <w:t xml:space="preserve">et les rapports photographiques réalisés sur les façades et sur les parties communes. </w:t>
      </w:r>
    </w:p>
    <w:p w14:paraId="528E0726" w14:textId="573C7A1A" w:rsidR="00BE2FEF" w:rsidRPr="005A4FF9" w:rsidRDefault="00383741" w:rsidP="00C33927">
      <w:pPr>
        <w:tabs>
          <w:tab w:val="left" w:pos="0"/>
        </w:tabs>
        <w:spacing w:after="0" w:line="264" w:lineRule="atLeast"/>
        <w:ind w:firstLine="284"/>
        <w:jc w:val="both"/>
        <w:rPr>
          <w:rFonts w:cstheme="minorHAnsi"/>
        </w:rPr>
      </w:pPr>
      <w:r w:rsidRPr="005A4FF9">
        <w:rPr>
          <w:rFonts w:cstheme="minorHAnsi"/>
        </w:rPr>
        <w:t>Afin de travailler sur des échantillons plus représentatifs, l</w:t>
      </w:r>
      <w:r w:rsidR="00A16DF9" w:rsidRPr="005A4FF9">
        <w:rPr>
          <w:rFonts w:cstheme="minorHAnsi"/>
        </w:rPr>
        <w:t xml:space="preserve">es immeubles </w:t>
      </w:r>
      <w:r w:rsidR="007E39EB" w:rsidRPr="005A4FF9">
        <w:rPr>
          <w:rFonts w:cstheme="minorHAnsi"/>
        </w:rPr>
        <w:t>choisis</w:t>
      </w:r>
      <w:r w:rsidR="00494525" w:rsidRPr="005A4FF9">
        <w:rPr>
          <w:rFonts w:cstheme="minorHAnsi"/>
        </w:rPr>
        <w:t xml:space="preserve"> </w:t>
      </w:r>
      <w:r w:rsidR="00A16DF9" w:rsidRPr="005A4FF9">
        <w:rPr>
          <w:rFonts w:cstheme="minorHAnsi"/>
        </w:rPr>
        <w:t xml:space="preserve">sont situés sur les boulevards et </w:t>
      </w:r>
      <w:r w:rsidR="00494525" w:rsidRPr="005A4FF9">
        <w:rPr>
          <w:rFonts w:cstheme="minorHAnsi"/>
        </w:rPr>
        <w:t xml:space="preserve">sur </w:t>
      </w:r>
      <w:r w:rsidR="00A16DF9" w:rsidRPr="005A4FF9">
        <w:rPr>
          <w:rFonts w:cstheme="minorHAnsi"/>
        </w:rPr>
        <w:t xml:space="preserve">les rues principales </w:t>
      </w:r>
      <w:r w:rsidR="00FC649B" w:rsidRPr="005A4FF9">
        <w:rPr>
          <w:rFonts w:cstheme="minorHAnsi"/>
        </w:rPr>
        <w:t>de</w:t>
      </w:r>
      <w:r w:rsidR="00A16DF9" w:rsidRPr="005A4FF9">
        <w:rPr>
          <w:rFonts w:cstheme="minorHAnsi"/>
        </w:rPr>
        <w:t xml:space="preserve"> la commune d’</w:t>
      </w:r>
      <w:r w:rsidR="00A16DF9" w:rsidRPr="005A4FF9">
        <w:rPr>
          <w:rFonts w:cstheme="minorHAnsi"/>
          <w:i/>
          <w:iCs/>
        </w:rPr>
        <w:t>Alger Centre</w:t>
      </w:r>
      <w:r w:rsidR="00A16DF9" w:rsidRPr="005A4FF9">
        <w:rPr>
          <w:rFonts w:cstheme="minorHAnsi"/>
        </w:rPr>
        <w:t xml:space="preserve"> (fig.</w:t>
      </w:r>
      <w:r w:rsidR="00531939" w:rsidRPr="005A4FF9">
        <w:rPr>
          <w:rFonts w:cstheme="minorHAnsi"/>
        </w:rPr>
        <w:t xml:space="preserve"> 4</w:t>
      </w:r>
      <w:r w:rsidR="00A16DF9" w:rsidRPr="005A4FF9">
        <w:rPr>
          <w:rFonts w:cstheme="minorHAnsi"/>
        </w:rPr>
        <w:t>).</w:t>
      </w:r>
      <w:r w:rsidR="00373ED8" w:rsidRPr="005A4FF9">
        <w:rPr>
          <w:rFonts w:cstheme="minorHAnsi"/>
        </w:rPr>
        <w:t xml:space="preserve"> Il s’agit principalement d</w:t>
      </w:r>
      <w:r w:rsidR="00D217D5" w:rsidRPr="005A4FF9">
        <w:rPr>
          <w:rFonts w:cstheme="minorHAnsi"/>
        </w:rPr>
        <w:t>es</w:t>
      </w:r>
      <w:r w:rsidR="00373ED8" w:rsidRPr="005A4FF9">
        <w:rPr>
          <w:rFonts w:cstheme="minorHAnsi"/>
        </w:rPr>
        <w:t xml:space="preserve"> boulevard</w:t>
      </w:r>
      <w:r w:rsidR="00D217D5" w:rsidRPr="005A4FF9">
        <w:rPr>
          <w:rFonts w:cstheme="minorHAnsi"/>
        </w:rPr>
        <w:t>s</w:t>
      </w:r>
      <w:r w:rsidR="00373ED8" w:rsidRPr="005A4FF9">
        <w:rPr>
          <w:rFonts w:cstheme="minorHAnsi"/>
        </w:rPr>
        <w:t xml:space="preserve"> </w:t>
      </w:r>
      <w:r w:rsidR="00373ED8" w:rsidRPr="005A4FF9">
        <w:rPr>
          <w:rFonts w:cstheme="minorHAnsi"/>
          <w:i/>
          <w:iCs/>
        </w:rPr>
        <w:t xml:space="preserve">Mohamed </w:t>
      </w:r>
      <w:proofErr w:type="spellStart"/>
      <w:r w:rsidR="00373ED8" w:rsidRPr="005A4FF9">
        <w:rPr>
          <w:rFonts w:cstheme="minorHAnsi"/>
          <w:i/>
          <w:iCs/>
        </w:rPr>
        <w:t>Khemisti</w:t>
      </w:r>
      <w:proofErr w:type="spellEnd"/>
      <w:r w:rsidR="00FC649B" w:rsidRPr="005A4FF9">
        <w:rPr>
          <w:rFonts w:cstheme="minorHAnsi"/>
          <w:i/>
          <w:iCs/>
        </w:rPr>
        <w:t xml:space="preserve"> </w:t>
      </w:r>
      <w:r w:rsidR="00FC649B" w:rsidRPr="005A4FF9">
        <w:rPr>
          <w:rFonts w:cstheme="minorHAnsi"/>
        </w:rPr>
        <w:t>(ex-boulevard Laferrière)</w:t>
      </w:r>
      <w:r w:rsidR="007E39EB" w:rsidRPr="005A4FF9">
        <w:rPr>
          <w:rFonts w:cstheme="minorHAnsi"/>
        </w:rPr>
        <w:t xml:space="preserve"> et</w:t>
      </w:r>
      <w:r w:rsidR="00D217D5" w:rsidRPr="005A4FF9">
        <w:rPr>
          <w:rFonts w:cstheme="minorHAnsi"/>
        </w:rPr>
        <w:t xml:space="preserve"> </w:t>
      </w:r>
      <w:r w:rsidR="00373ED8" w:rsidRPr="005A4FF9">
        <w:rPr>
          <w:rFonts w:cstheme="minorHAnsi"/>
          <w:i/>
          <w:iCs/>
        </w:rPr>
        <w:t>Mohamed V</w:t>
      </w:r>
      <w:r w:rsidR="00373ED8" w:rsidRPr="005A4FF9">
        <w:rPr>
          <w:rFonts w:cstheme="minorHAnsi"/>
        </w:rPr>
        <w:t xml:space="preserve"> </w:t>
      </w:r>
      <w:r w:rsidR="00FC649B" w:rsidRPr="005A4FF9">
        <w:rPr>
          <w:rFonts w:cstheme="minorHAnsi"/>
        </w:rPr>
        <w:t>(ex-boulevard</w:t>
      </w:r>
      <w:r w:rsidR="00FC649B" w:rsidRPr="005A4FF9">
        <w:rPr>
          <w:rFonts w:asciiTheme="majorBidi" w:hAnsiTheme="majorBidi" w:cstheme="majorBidi"/>
        </w:rPr>
        <w:t xml:space="preserve"> </w:t>
      </w:r>
      <w:r w:rsidR="00FC649B" w:rsidRPr="005A4FF9">
        <w:rPr>
          <w:rFonts w:cstheme="minorHAnsi"/>
        </w:rPr>
        <w:t xml:space="preserve">Camille Saint Saëns) </w:t>
      </w:r>
      <w:r w:rsidR="00373ED8" w:rsidRPr="005A4FF9">
        <w:rPr>
          <w:rFonts w:cstheme="minorHAnsi"/>
        </w:rPr>
        <w:t xml:space="preserve">et des rues </w:t>
      </w:r>
      <w:r w:rsidR="00373ED8" w:rsidRPr="005A4FF9">
        <w:rPr>
          <w:rFonts w:cstheme="minorHAnsi"/>
          <w:i/>
          <w:iCs/>
        </w:rPr>
        <w:t xml:space="preserve">Ali </w:t>
      </w:r>
      <w:proofErr w:type="spellStart"/>
      <w:r w:rsidR="00373ED8" w:rsidRPr="005A4FF9">
        <w:rPr>
          <w:rFonts w:cstheme="minorHAnsi"/>
          <w:i/>
          <w:iCs/>
        </w:rPr>
        <w:t>Boumendjel</w:t>
      </w:r>
      <w:proofErr w:type="spellEnd"/>
      <w:r w:rsidR="00FA0DA2" w:rsidRPr="005A4FF9">
        <w:rPr>
          <w:rFonts w:cstheme="minorHAnsi"/>
          <w:i/>
          <w:iCs/>
        </w:rPr>
        <w:t xml:space="preserve"> </w:t>
      </w:r>
      <w:r w:rsidR="00FA0DA2" w:rsidRPr="005A4FF9">
        <w:rPr>
          <w:rFonts w:cstheme="minorHAnsi"/>
        </w:rPr>
        <w:t xml:space="preserve">(ex-rue </w:t>
      </w:r>
      <w:r w:rsidR="00FC649B" w:rsidRPr="005A4FF9">
        <w:rPr>
          <w:rFonts w:cstheme="minorHAnsi"/>
        </w:rPr>
        <w:t>Dumont d’Urville</w:t>
      </w:r>
      <w:r w:rsidR="00FA0DA2" w:rsidRPr="005A4FF9">
        <w:rPr>
          <w:rFonts w:cstheme="minorHAnsi"/>
        </w:rPr>
        <w:t>)</w:t>
      </w:r>
      <w:r w:rsidR="00373ED8" w:rsidRPr="005A4FF9">
        <w:rPr>
          <w:rFonts w:cstheme="minorHAnsi"/>
        </w:rPr>
        <w:t xml:space="preserve">, </w:t>
      </w:r>
      <w:r w:rsidR="00373ED8" w:rsidRPr="005A4FF9">
        <w:rPr>
          <w:rFonts w:cstheme="minorHAnsi"/>
          <w:i/>
          <w:iCs/>
        </w:rPr>
        <w:t>Larbi Ben M’</w:t>
      </w:r>
      <w:proofErr w:type="spellStart"/>
      <w:r w:rsidR="00373ED8" w:rsidRPr="005A4FF9">
        <w:rPr>
          <w:rFonts w:cstheme="minorHAnsi"/>
          <w:i/>
          <w:iCs/>
        </w:rPr>
        <w:t>hidi</w:t>
      </w:r>
      <w:proofErr w:type="spellEnd"/>
      <w:r w:rsidR="00FA0DA2" w:rsidRPr="005A4FF9">
        <w:rPr>
          <w:rFonts w:cstheme="minorHAnsi"/>
        </w:rPr>
        <w:t xml:space="preserve"> (ex-rue d’Isly)</w:t>
      </w:r>
      <w:r w:rsidR="007E39EB" w:rsidRPr="005A4FF9">
        <w:rPr>
          <w:rFonts w:cstheme="minorHAnsi"/>
        </w:rPr>
        <w:t xml:space="preserve"> et</w:t>
      </w:r>
      <w:r w:rsidR="00373ED8" w:rsidRPr="005A4FF9">
        <w:rPr>
          <w:rFonts w:cstheme="minorHAnsi"/>
        </w:rPr>
        <w:t xml:space="preserve"> </w:t>
      </w:r>
      <w:r w:rsidR="00373ED8" w:rsidRPr="005A4FF9">
        <w:rPr>
          <w:rFonts w:cstheme="minorHAnsi"/>
          <w:i/>
          <w:iCs/>
        </w:rPr>
        <w:t xml:space="preserve">Mourad </w:t>
      </w:r>
      <w:proofErr w:type="spellStart"/>
      <w:r w:rsidR="00373ED8" w:rsidRPr="005A4FF9">
        <w:rPr>
          <w:rFonts w:cstheme="minorHAnsi"/>
          <w:i/>
          <w:iCs/>
        </w:rPr>
        <w:t>Didouche</w:t>
      </w:r>
      <w:proofErr w:type="spellEnd"/>
      <w:r w:rsidR="00FA0DA2" w:rsidRPr="005A4FF9">
        <w:rPr>
          <w:rFonts w:cstheme="minorHAnsi"/>
          <w:i/>
          <w:iCs/>
        </w:rPr>
        <w:t xml:space="preserve"> </w:t>
      </w:r>
      <w:r w:rsidR="00FA0DA2" w:rsidRPr="005A4FF9">
        <w:rPr>
          <w:rFonts w:cstheme="minorHAnsi"/>
        </w:rPr>
        <w:t>(ex-rue Michelet)</w:t>
      </w:r>
      <w:r w:rsidR="00373ED8" w:rsidRPr="005A4FF9">
        <w:rPr>
          <w:rFonts w:cstheme="minorHAnsi"/>
        </w:rPr>
        <w:t>.</w:t>
      </w:r>
      <w:r w:rsidR="00A16DF9" w:rsidRPr="005A4FF9">
        <w:rPr>
          <w:rFonts w:cstheme="minorHAnsi"/>
        </w:rPr>
        <w:t xml:space="preserve">      </w:t>
      </w:r>
      <w:bookmarkEnd w:id="1"/>
    </w:p>
    <w:p w14:paraId="68FF6402" w14:textId="2EAC6913" w:rsidR="00775CBB" w:rsidRPr="005A4FF9" w:rsidRDefault="00942B36" w:rsidP="00071947">
      <w:pPr>
        <w:tabs>
          <w:tab w:val="left" w:pos="0"/>
        </w:tabs>
        <w:spacing w:after="0" w:line="264" w:lineRule="atLeast"/>
        <w:ind w:firstLine="284"/>
        <w:jc w:val="both"/>
        <w:rPr>
          <w:rFonts w:cstheme="minorHAnsi"/>
        </w:rPr>
      </w:pPr>
      <w:r w:rsidRPr="005A4FF9">
        <w:rPr>
          <w:rFonts w:cstheme="minorHAnsi"/>
        </w:rPr>
        <w:t>L</w:t>
      </w:r>
      <w:r w:rsidR="00F4227B" w:rsidRPr="005A4FF9">
        <w:rPr>
          <w:rFonts w:cstheme="minorHAnsi"/>
        </w:rPr>
        <w:t xml:space="preserve">e </w:t>
      </w:r>
      <w:r w:rsidR="00CC0880" w:rsidRPr="005A4FF9">
        <w:rPr>
          <w:rFonts w:cstheme="minorHAnsi"/>
        </w:rPr>
        <w:t>présent article est structuré</w:t>
      </w:r>
      <w:r w:rsidR="00C26388" w:rsidRPr="005A4FF9">
        <w:rPr>
          <w:rFonts w:cstheme="minorHAnsi"/>
        </w:rPr>
        <w:t xml:space="preserve"> en deux parties</w:t>
      </w:r>
      <w:r w:rsidR="00CC0880" w:rsidRPr="005A4FF9">
        <w:rPr>
          <w:rFonts w:cstheme="minorHAnsi"/>
        </w:rPr>
        <w:t xml:space="preserve"> principales</w:t>
      </w:r>
      <w:r w:rsidR="00C26388" w:rsidRPr="005A4FF9">
        <w:rPr>
          <w:rFonts w:cstheme="minorHAnsi"/>
        </w:rPr>
        <w:t>.</w:t>
      </w:r>
      <w:r w:rsidR="00F23AF2" w:rsidRPr="005A4FF9">
        <w:rPr>
          <w:rFonts w:cstheme="minorHAnsi"/>
        </w:rPr>
        <w:t xml:space="preserve"> </w:t>
      </w:r>
      <w:r w:rsidR="003E3057" w:rsidRPr="005A4FF9">
        <w:rPr>
          <w:rFonts w:cstheme="minorHAnsi"/>
        </w:rPr>
        <w:t>La première</w:t>
      </w:r>
      <w:r w:rsidR="00F4227B" w:rsidRPr="005A4FF9">
        <w:rPr>
          <w:rFonts w:cstheme="minorHAnsi"/>
        </w:rPr>
        <w:t xml:space="preserve"> </w:t>
      </w:r>
      <w:r w:rsidR="0076655B" w:rsidRPr="005A4FF9">
        <w:rPr>
          <w:rFonts w:cstheme="minorHAnsi"/>
        </w:rPr>
        <w:t xml:space="preserve">partie </w:t>
      </w:r>
      <w:r w:rsidR="007D6672" w:rsidRPr="005A4FF9">
        <w:rPr>
          <w:rFonts w:cstheme="minorHAnsi"/>
        </w:rPr>
        <w:t xml:space="preserve">consiste à </w:t>
      </w:r>
      <w:r w:rsidR="00F9082C" w:rsidRPr="005A4FF9">
        <w:rPr>
          <w:rFonts w:cstheme="minorHAnsi"/>
        </w:rPr>
        <w:t>présenter</w:t>
      </w:r>
      <w:r w:rsidR="00CC0880" w:rsidRPr="005A4FF9">
        <w:rPr>
          <w:rFonts w:cstheme="minorHAnsi"/>
        </w:rPr>
        <w:t xml:space="preserve"> </w:t>
      </w:r>
      <w:r w:rsidR="00DD4815" w:rsidRPr="005A4FF9">
        <w:rPr>
          <w:rFonts w:cstheme="minorHAnsi"/>
        </w:rPr>
        <w:t>brièvement</w:t>
      </w:r>
      <w:r w:rsidR="00A54230" w:rsidRPr="005A4FF9">
        <w:rPr>
          <w:rFonts w:cstheme="minorHAnsi"/>
        </w:rPr>
        <w:t xml:space="preserve"> </w:t>
      </w:r>
      <w:r w:rsidR="007D6672" w:rsidRPr="005A4FF9">
        <w:rPr>
          <w:rFonts w:cstheme="minorHAnsi"/>
        </w:rPr>
        <w:t>l</w:t>
      </w:r>
      <w:r w:rsidR="004A3326" w:rsidRPr="005A4FF9">
        <w:rPr>
          <w:rFonts w:cstheme="minorHAnsi"/>
        </w:rPr>
        <w:t xml:space="preserve">es principaux </w:t>
      </w:r>
      <w:r w:rsidR="003B4675" w:rsidRPr="005A4FF9">
        <w:rPr>
          <w:rFonts w:cstheme="minorHAnsi"/>
        </w:rPr>
        <w:t>éléments</w:t>
      </w:r>
      <w:r w:rsidR="003E3057" w:rsidRPr="005A4FF9">
        <w:rPr>
          <w:rFonts w:cstheme="minorHAnsi"/>
        </w:rPr>
        <w:t xml:space="preserve"> </w:t>
      </w:r>
      <w:r w:rsidR="007314B7" w:rsidRPr="005A4FF9">
        <w:rPr>
          <w:rFonts w:cstheme="minorHAnsi"/>
        </w:rPr>
        <w:t>(</w:t>
      </w:r>
      <w:r w:rsidR="007D6672" w:rsidRPr="005A4FF9">
        <w:rPr>
          <w:rFonts w:cstheme="minorHAnsi"/>
        </w:rPr>
        <w:t>socioculturels</w:t>
      </w:r>
      <w:r w:rsidR="007314B7" w:rsidRPr="005A4FF9">
        <w:rPr>
          <w:rFonts w:cstheme="minorHAnsi"/>
        </w:rPr>
        <w:t>, économiques et réglementaires)</w:t>
      </w:r>
      <w:r w:rsidR="007D6672" w:rsidRPr="005A4FF9">
        <w:rPr>
          <w:rFonts w:cstheme="minorHAnsi"/>
        </w:rPr>
        <w:t xml:space="preserve"> </w:t>
      </w:r>
      <w:r w:rsidR="003E3057" w:rsidRPr="005A4FF9">
        <w:rPr>
          <w:rFonts w:cstheme="minorHAnsi"/>
        </w:rPr>
        <w:t xml:space="preserve">qui ont </w:t>
      </w:r>
      <w:r w:rsidR="0076655B" w:rsidRPr="005A4FF9">
        <w:rPr>
          <w:rFonts w:cstheme="minorHAnsi"/>
        </w:rPr>
        <w:t xml:space="preserve">influé sur </w:t>
      </w:r>
      <w:r w:rsidR="003E3057" w:rsidRPr="005A4FF9">
        <w:rPr>
          <w:rFonts w:cstheme="minorHAnsi"/>
        </w:rPr>
        <w:t xml:space="preserve">la </w:t>
      </w:r>
      <w:r w:rsidR="00FA18D4" w:rsidRPr="005A4FF9">
        <w:rPr>
          <w:rFonts w:cstheme="minorHAnsi"/>
        </w:rPr>
        <w:t>con</w:t>
      </w:r>
      <w:r w:rsidR="003E3057" w:rsidRPr="005A4FF9">
        <w:rPr>
          <w:rFonts w:cstheme="minorHAnsi"/>
        </w:rPr>
        <w:t xml:space="preserve">formation </w:t>
      </w:r>
      <w:r w:rsidR="00FA18D4" w:rsidRPr="005A4FF9">
        <w:rPr>
          <w:rFonts w:cstheme="minorHAnsi"/>
        </w:rPr>
        <w:t xml:space="preserve">architecturale </w:t>
      </w:r>
      <w:r w:rsidR="003E3057" w:rsidRPr="005A4FF9">
        <w:rPr>
          <w:rFonts w:cstheme="minorHAnsi"/>
        </w:rPr>
        <w:t xml:space="preserve">de </w:t>
      </w:r>
      <w:r w:rsidR="003E3057" w:rsidRPr="005A4FF9">
        <w:rPr>
          <w:rFonts w:cstheme="minorHAnsi"/>
          <w:i/>
          <w:iCs/>
        </w:rPr>
        <w:t>l’immeuble de rapport</w:t>
      </w:r>
      <w:r w:rsidR="00FA18D4" w:rsidRPr="005A4FF9">
        <w:rPr>
          <w:rFonts w:cstheme="minorHAnsi"/>
        </w:rPr>
        <w:t xml:space="preserve"> </w:t>
      </w:r>
      <w:r w:rsidR="00DD4815" w:rsidRPr="005A4FF9">
        <w:rPr>
          <w:rFonts w:cstheme="minorHAnsi"/>
        </w:rPr>
        <w:t>a</w:t>
      </w:r>
      <w:r w:rsidR="00FA18D4" w:rsidRPr="005A4FF9">
        <w:rPr>
          <w:rFonts w:cstheme="minorHAnsi"/>
        </w:rPr>
        <w:t>u 19</w:t>
      </w:r>
      <w:r w:rsidR="00FA18D4" w:rsidRPr="005A4FF9">
        <w:rPr>
          <w:rFonts w:cstheme="minorHAnsi"/>
          <w:vertAlign w:val="superscript"/>
        </w:rPr>
        <w:t>ème</w:t>
      </w:r>
      <w:r w:rsidR="00FA18D4" w:rsidRPr="005A4FF9">
        <w:rPr>
          <w:rFonts w:cstheme="minorHAnsi"/>
        </w:rPr>
        <w:t xml:space="preserve"> siècle</w:t>
      </w:r>
      <w:r w:rsidR="00E60F9B" w:rsidRPr="005A4FF9">
        <w:rPr>
          <w:rFonts w:cstheme="minorHAnsi"/>
        </w:rPr>
        <w:t xml:space="preserve"> </w:t>
      </w:r>
      <w:r w:rsidR="00BD0333" w:rsidRPr="005A4FF9">
        <w:rPr>
          <w:rFonts w:cstheme="minorHAnsi"/>
        </w:rPr>
        <w:t xml:space="preserve">et qui </w:t>
      </w:r>
      <w:r w:rsidR="0076655B" w:rsidRPr="005A4FF9">
        <w:rPr>
          <w:rFonts w:cstheme="minorHAnsi"/>
        </w:rPr>
        <w:t>l’</w:t>
      </w:r>
      <w:r w:rsidR="00BD0333" w:rsidRPr="005A4FF9">
        <w:rPr>
          <w:rFonts w:cstheme="minorHAnsi"/>
        </w:rPr>
        <w:t xml:space="preserve">ont </w:t>
      </w:r>
      <w:r w:rsidR="00DD4815" w:rsidRPr="005A4FF9">
        <w:rPr>
          <w:rFonts w:cstheme="minorHAnsi"/>
        </w:rPr>
        <w:t>porté</w:t>
      </w:r>
      <w:r w:rsidR="00254D94" w:rsidRPr="005A4FF9">
        <w:rPr>
          <w:rFonts w:cstheme="minorHAnsi"/>
        </w:rPr>
        <w:t xml:space="preserve"> comme</w:t>
      </w:r>
      <w:r w:rsidR="00FA18D4" w:rsidRPr="005A4FF9">
        <w:rPr>
          <w:rFonts w:cstheme="minorHAnsi"/>
        </w:rPr>
        <w:t xml:space="preserve"> </w:t>
      </w:r>
      <w:r w:rsidR="0076655B" w:rsidRPr="005A4FF9">
        <w:rPr>
          <w:rFonts w:cstheme="minorHAnsi"/>
        </w:rPr>
        <w:t>la</w:t>
      </w:r>
      <w:r w:rsidR="003E3057" w:rsidRPr="005A4FF9">
        <w:rPr>
          <w:rFonts w:cstheme="minorHAnsi"/>
        </w:rPr>
        <w:t xml:space="preserve"> </w:t>
      </w:r>
      <w:r w:rsidR="0076655B" w:rsidRPr="005A4FF9">
        <w:rPr>
          <w:rFonts w:cstheme="minorHAnsi"/>
        </w:rPr>
        <w:t>solution</w:t>
      </w:r>
      <w:r w:rsidR="003E3057" w:rsidRPr="005A4FF9">
        <w:rPr>
          <w:rFonts w:cstheme="minorHAnsi"/>
        </w:rPr>
        <w:t xml:space="preserve"> architecturale idoine </w:t>
      </w:r>
      <w:r w:rsidR="00BD0333" w:rsidRPr="005A4FF9">
        <w:rPr>
          <w:rFonts w:cstheme="minorHAnsi"/>
        </w:rPr>
        <w:t>aux attentes de</w:t>
      </w:r>
      <w:r w:rsidR="003E3057" w:rsidRPr="005A4FF9">
        <w:rPr>
          <w:rFonts w:cstheme="minorHAnsi"/>
        </w:rPr>
        <w:t xml:space="preserve"> la société </w:t>
      </w:r>
      <w:r w:rsidR="0076655B" w:rsidRPr="005A4FF9">
        <w:rPr>
          <w:rFonts w:cstheme="minorHAnsi"/>
        </w:rPr>
        <w:t xml:space="preserve">française </w:t>
      </w:r>
      <w:r w:rsidR="006418D3" w:rsidRPr="005A4FF9">
        <w:rPr>
          <w:rFonts w:cstheme="minorHAnsi"/>
        </w:rPr>
        <w:t>du 19</w:t>
      </w:r>
      <w:r w:rsidR="006418D3" w:rsidRPr="005A4FF9">
        <w:rPr>
          <w:rFonts w:cstheme="minorHAnsi"/>
          <w:vertAlign w:val="superscript"/>
        </w:rPr>
        <w:t>ème</w:t>
      </w:r>
      <w:r w:rsidR="006418D3" w:rsidRPr="005A4FF9">
        <w:rPr>
          <w:rFonts w:cstheme="minorHAnsi"/>
        </w:rPr>
        <w:t xml:space="preserve"> siècle</w:t>
      </w:r>
      <w:r w:rsidR="003E3057" w:rsidRPr="005A4FF9">
        <w:rPr>
          <w:rFonts w:cstheme="minorHAnsi"/>
        </w:rPr>
        <w:t>.</w:t>
      </w:r>
      <w:bookmarkEnd w:id="0"/>
      <w:r w:rsidR="00775CBB" w:rsidRPr="005A4FF9">
        <w:rPr>
          <w:rFonts w:cstheme="minorHAnsi"/>
        </w:rPr>
        <w:t xml:space="preserve"> La deuxième partie </w:t>
      </w:r>
      <w:r w:rsidR="00DD4815" w:rsidRPr="005A4FF9">
        <w:rPr>
          <w:rFonts w:cstheme="minorHAnsi"/>
        </w:rPr>
        <w:t>vise à vérifier</w:t>
      </w:r>
      <w:r w:rsidR="00B04730" w:rsidRPr="005A4FF9">
        <w:rPr>
          <w:rFonts w:cstheme="minorHAnsi"/>
        </w:rPr>
        <w:t>, à travers</w:t>
      </w:r>
      <w:r w:rsidR="00A63A2C" w:rsidRPr="005A4FF9">
        <w:rPr>
          <w:rFonts w:cstheme="minorHAnsi"/>
        </w:rPr>
        <w:t xml:space="preserve"> </w:t>
      </w:r>
      <w:r w:rsidR="00DD4815" w:rsidRPr="005A4FF9">
        <w:rPr>
          <w:rFonts w:cstheme="minorHAnsi"/>
        </w:rPr>
        <w:t>l’</w:t>
      </w:r>
      <w:r w:rsidR="00A63A2C" w:rsidRPr="005A4FF9">
        <w:rPr>
          <w:rFonts w:cstheme="minorHAnsi"/>
        </w:rPr>
        <w:t>examen</w:t>
      </w:r>
      <w:r w:rsidR="00DD4815" w:rsidRPr="005A4FF9">
        <w:rPr>
          <w:rFonts w:cstheme="minorHAnsi"/>
        </w:rPr>
        <w:t xml:space="preserve"> </w:t>
      </w:r>
      <w:r w:rsidR="00631945" w:rsidRPr="005A4FF9">
        <w:rPr>
          <w:rFonts w:cstheme="minorHAnsi"/>
        </w:rPr>
        <w:t>de</w:t>
      </w:r>
      <w:r w:rsidR="0076655B" w:rsidRPr="005A4FF9">
        <w:rPr>
          <w:rFonts w:cstheme="minorHAnsi"/>
        </w:rPr>
        <w:t>s</w:t>
      </w:r>
      <w:r w:rsidR="00631945" w:rsidRPr="005A4FF9">
        <w:rPr>
          <w:rFonts w:cstheme="minorHAnsi"/>
        </w:rPr>
        <w:t xml:space="preserve"> cas </w:t>
      </w:r>
      <w:r w:rsidR="0076655B" w:rsidRPr="005A4FF9">
        <w:rPr>
          <w:rFonts w:cstheme="minorHAnsi"/>
        </w:rPr>
        <w:t>étudiés</w:t>
      </w:r>
      <w:r w:rsidR="00B04730" w:rsidRPr="005A4FF9">
        <w:rPr>
          <w:rFonts w:cstheme="minorHAnsi"/>
        </w:rPr>
        <w:t>,</w:t>
      </w:r>
      <w:r w:rsidR="00775CBB" w:rsidRPr="005A4FF9">
        <w:rPr>
          <w:rFonts w:cstheme="minorHAnsi"/>
        </w:rPr>
        <w:t xml:space="preserve"> </w:t>
      </w:r>
      <w:r w:rsidR="0026159C" w:rsidRPr="005A4FF9">
        <w:rPr>
          <w:rFonts w:cstheme="minorHAnsi"/>
        </w:rPr>
        <w:t>la présence</w:t>
      </w:r>
      <w:r w:rsidR="00D1175B" w:rsidRPr="005A4FF9">
        <w:rPr>
          <w:rFonts w:cstheme="minorHAnsi"/>
        </w:rPr>
        <w:t xml:space="preserve"> d</w:t>
      </w:r>
      <w:r w:rsidR="00775CBB" w:rsidRPr="005A4FF9">
        <w:rPr>
          <w:rFonts w:cstheme="minorHAnsi"/>
        </w:rPr>
        <w:t>es règles</w:t>
      </w:r>
      <w:r w:rsidR="00D1175B" w:rsidRPr="005A4FF9">
        <w:rPr>
          <w:rFonts w:cstheme="minorHAnsi"/>
        </w:rPr>
        <w:t xml:space="preserve"> </w:t>
      </w:r>
      <w:r w:rsidR="00DD4815" w:rsidRPr="005A4FF9">
        <w:rPr>
          <w:rFonts w:cstheme="minorHAnsi"/>
        </w:rPr>
        <w:t xml:space="preserve">architecturales </w:t>
      </w:r>
      <w:r w:rsidR="00461C69" w:rsidRPr="005A4FF9">
        <w:rPr>
          <w:rFonts w:cstheme="minorHAnsi"/>
        </w:rPr>
        <w:t xml:space="preserve">qui ont </w:t>
      </w:r>
      <w:r w:rsidR="0026159C" w:rsidRPr="005A4FF9">
        <w:rPr>
          <w:rFonts w:cstheme="minorHAnsi"/>
        </w:rPr>
        <w:t>régi</w:t>
      </w:r>
      <w:r w:rsidR="00461C69" w:rsidRPr="005A4FF9">
        <w:rPr>
          <w:rFonts w:cstheme="minorHAnsi"/>
        </w:rPr>
        <w:t xml:space="preserve"> </w:t>
      </w:r>
      <w:r w:rsidR="00DD4815" w:rsidRPr="005A4FF9">
        <w:rPr>
          <w:rFonts w:cstheme="minorHAnsi"/>
        </w:rPr>
        <w:t>la forme</w:t>
      </w:r>
      <w:r w:rsidR="00461C69" w:rsidRPr="005A4FF9">
        <w:rPr>
          <w:rFonts w:cstheme="minorHAnsi"/>
        </w:rPr>
        <w:t xml:space="preserve"> de</w:t>
      </w:r>
      <w:r w:rsidR="00CC0880" w:rsidRPr="005A4FF9">
        <w:rPr>
          <w:rFonts w:cstheme="minorHAnsi"/>
        </w:rPr>
        <w:t xml:space="preserve"> </w:t>
      </w:r>
      <w:r w:rsidR="00D1175B" w:rsidRPr="005A4FF9">
        <w:rPr>
          <w:rFonts w:cstheme="minorHAnsi"/>
          <w:i/>
          <w:iCs/>
        </w:rPr>
        <w:t>l’immeuble de rapport</w:t>
      </w:r>
      <w:r w:rsidR="00DD4815" w:rsidRPr="005A4FF9">
        <w:rPr>
          <w:rFonts w:cstheme="minorHAnsi"/>
        </w:rPr>
        <w:t xml:space="preserve"> </w:t>
      </w:r>
      <w:r w:rsidR="00D1175B" w:rsidRPr="005A4FF9">
        <w:rPr>
          <w:rFonts w:cstheme="minorHAnsi"/>
        </w:rPr>
        <w:t>dans l</w:t>
      </w:r>
      <w:r w:rsidR="00631945" w:rsidRPr="005A4FF9">
        <w:rPr>
          <w:rFonts w:cstheme="minorHAnsi"/>
        </w:rPr>
        <w:t xml:space="preserve">es </w:t>
      </w:r>
      <w:r w:rsidR="00DD4815" w:rsidRPr="005A4FF9">
        <w:rPr>
          <w:rFonts w:cstheme="minorHAnsi"/>
        </w:rPr>
        <w:t xml:space="preserve">immeubles d’appartements </w:t>
      </w:r>
      <w:r w:rsidR="00B04730" w:rsidRPr="005A4FF9">
        <w:rPr>
          <w:rFonts w:cstheme="minorHAnsi"/>
        </w:rPr>
        <w:t>édifiés dans la commune d’</w:t>
      </w:r>
      <w:r w:rsidR="00B04730" w:rsidRPr="005A4FF9">
        <w:rPr>
          <w:rFonts w:cstheme="minorHAnsi"/>
          <w:i/>
          <w:iCs/>
        </w:rPr>
        <w:t>Alger Centre</w:t>
      </w:r>
      <w:r w:rsidR="00631945" w:rsidRPr="005A4FF9">
        <w:rPr>
          <w:rFonts w:cstheme="minorHAnsi"/>
        </w:rPr>
        <w:t xml:space="preserve"> </w:t>
      </w:r>
      <w:r w:rsidR="004A1D56" w:rsidRPr="005A4FF9">
        <w:rPr>
          <w:rFonts w:cstheme="minorHAnsi"/>
        </w:rPr>
        <w:t>au 19</w:t>
      </w:r>
      <w:r w:rsidR="004A1D56" w:rsidRPr="005A4FF9">
        <w:rPr>
          <w:rFonts w:cstheme="minorHAnsi"/>
          <w:vertAlign w:val="superscript"/>
        </w:rPr>
        <w:t>ème</w:t>
      </w:r>
      <w:r w:rsidR="004A1D56" w:rsidRPr="005A4FF9">
        <w:rPr>
          <w:rFonts w:cstheme="minorHAnsi"/>
        </w:rPr>
        <w:t xml:space="preserve"> siècle et au début du 20</w:t>
      </w:r>
      <w:r w:rsidR="004A1D56" w:rsidRPr="005A4FF9">
        <w:rPr>
          <w:rFonts w:cstheme="minorHAnsi"/>
          <w:vertAlign w:val="superscript"/>
        </w:rPr>
        <w:t>ème</w:t>
      </w:r>
      <w:r w:rsidR="004A1D56" w:rsidRPr="005A4FF9">
        <w:rPr>
          <w:rFonts w:cstheme="minorHAnsi"/>
        </w:rPr>
        <w:t xml:space="preserve"> siècle.</w:t>
      </w:r>
    </w:p>
    <w:p w14:paraId="236DBE80" w14:textId="77777777" w:rsidR="00D97511" w:rsidRPr="005A4FF9" w:rsidRDefault="00D97511" w:rsidP="00071947">
      <w:pPr>
        <w:spacing w:after="0" w:line="264" w:lineRule="atLeast"/>
        <w:ind w:firstLine="284"/>
        <w:jc w:val="both"/>
        <w:rPr>
          <w:rFonts w:cstheme="minorHAnsi"/>
        </w:rPr>
      </w:pPr>
    </w:p>
    <w:p w14:paraId="4AF623F9" w14:textId="77777777" w:rsidR="00D97511" w:rsidRPr="005A4FF9" w:rsidRDefault="00D97511" w:rsidP="00071947">
      <w:pPr>
        <w:spacing w:after="0" w:line="264" w:lineRule="atLeast"/>
        <w:ind w:firstLine="284"/>
        <w:jc w:val="both"/>
        <w:rPr>
          <w:rFonts w:cstheme="minorHAnsi"/>
        </w:rPr>
      </w:pPr>
    </w:p>
    <w:p w14:paraId="68E294DC" w14:textId="0880FBE7" w:rsidR="00A60535" w:rsidRPr="005A4FF9" w:rsidRDefault="00944803" w:rsidP="00071947">
      <w:pPr>
        <w:pStyle w:val="Paragraphedeliste"/>
        <w:tabs>
          <w:tab w:val="left" w:pos="284"/>
          <w:tab w:val="left" w:pos="851"/>
        </w:tabs>
        <w:spacing w:after="0" w:line="264" w:lineRule="atLeast"/>
        <w:ind w:left="0"/>
        <w:jc w:val="both"/>
        <w:rPr>
          <w:rFonts w:cstheme="minorHAnsi"/>
          <w:i/>
          <w:iCs/>
        </w:rPr>
      </w:pPr>
      <w:r w:rsidRPr="005A4FF9">
        <w:rPr>
          <w:rFonts w:cstheme="minorHAnsi"/>
          <w:i/>
          <w:iCs/>
        </w:rPr>
        <w:t>Aperçu sur les f</w:t>
      </w:r>
      <w:r w:rsidR="00AC72C3" w:rsidRPr="005A4FF9">
        <w:rPr>
          <w:rFonts w:cstheme="minorHAnsi"/>
          <w:i/>
          <w:iCs/>
        </w:rPr>
        <w:t xml:space="preserve">ondements d’un </w:t>
      </w:r>
      <w:r w:rsidR="00551BAC" w:rsidRPr="005A4FF9">
        <w:rPr>
          <w:rFonts w:cstheme="minorHAnsi"/>
          <w:i/>
          <w:iCs/>
        </w:rPr>
        <w:t xml:space="preserve">habitat </w:t>
      </w:r>
      <w:r w:rsidR="00AC72C3" w:rsidRPr="005A4FF9">
        <w:rPr>
          <w:rFonts w:cstheme="minorHAnsi"/>
          <w:i/>
          <w:iCs/>
        </w:rPr>
        <w:t>collectif privé au 19</w:t>
      </w:r>
      <w:r w:rsidR="00AC72C3" w:rsidRPr="005A4FF9">
        <w:rPr>
          <w:rFonts w:cstheme="minorHAnsi"/>
          <w:i/>
          <w:iCs/>
          <w:vertAlign w:val="superscript"/>
        </w:rPr>
        <w:t>ème</w:t>
      </w:r>
      <w:r w:rsidR="00AC72C3" w:rsidRPr="005A4FF9">
        <w:rPr>
          <w:rFonts w:cstheme="minorHAnsi"/>
          <w:i/>
          <w:iCs/>
        </w:rPr>
        <w:t xml:space="preserve"> siècle </w:t>
      </w:r>
    </w:p>
    <w:p w14:paraId="38084211" w14:textId="77777777" w:rsidR="00711F3F" w:rsidRPr="005A4FF9" w:rsidRDefault="00711F3F" w:rsidP="0035383B">
      <w:pPr>
        <w:tabs>
          <w:tab w:val="left" w:pos="0"/>
        </w:tabs>
        <w:spacing w:after="0" w:line="264" w:lineRule="atLeast"/>
        <w:jc w:val="both"/>
        <w:rPr>
          <w:rFonts w:cstheme="minorHAnsi"/>
          <w:i/>
          <w:iCs/>
        </w:rPr>
      </w:pPr>
    </w:p>
    <w:p w14:paraId="3398D897" w14:textId="7856BACD" w:rsidR="00A509EF" w:rsidRPr="005A4FF9" w:rsidRDefault="000E73C4" w:rsidP="00E61990">
      <w:pPr>
        <w:tabs>
          <w:tab w:val="left" w:pos="0"/>
        </w:tabs>
        <w:spacing w:after="0" w:line="264" w:lineRule="atLeast"/>
        <w:ind w:firstLine="284"/>
        <w:jc w:val="both"/>
        <w:rPr>
          <w:rFonts w:cstheme="minorHAnsi"/>
        </w:rPr>
      </w:pPr>
      <w:r w:rsidRPr="005A4FF9">
        <w:rPr>
          <w:rFonts w:cstheme="minorHAnsi"/>
          <w:i/>
          <w:iCs/>
        </w:rPr>
        <w:t>L’immeuble de rapport</w:t>
      </w:r>
      <w:r w:rsidR="00D803FE" w:rsidRPr="005A4FF9">
        <w:rPr>
          <w:rFonts w:cstheme="minorHAnsi"/>
        </w:rPr>
        <w:t xml:space="preserve"> </w:t>
      </w:r>
      <w:r w:rsidRPr="005A4FF9">
        <w:rPr>
          <w:rFonts w:cstheme="minorHAnsi"/>
        </w:rPr>
        <w:t xml:space="preserve">est </w:t>
      </w:r>
      <w:r w:rsidR="00D3587F" w:rsidRPr="005A4FF9">
        <w:rPr>
          <w:rFonts w:cstheme="minorHAnsi"/>
        </w:rPr>
        <w:t>un</w:t>
      </w:r>
      <w:r w:rsidR="00526C7C" w:rsidRPr="005A4FF9">
        <w:rPr>
          <w:rFonts w:cstheme="minorHAnsi"/>
        </w:rPr>
        <w:t xml:space="preserve"> </w:t>
      </w:r>
      <w:r w:rsidR="00D3587F" w:rsidRPr="005A4FF9">
        <w:rPr>
          <w:rFonts w:cstheme="minorHAnsi"/>
        </w:rPr>
        <w:t>produit d’une lente formation.</w:t>
      </w:r>
      <w:r w:rsidR="00D3587F" w:rsidRPr="005A4FF9">
        <w:rPr>
          <w:rStyle w:val="Appelnotedebasdep"/>
          <w:rFonts w:cstheme="minorHAnsi"/>
        </w:rPr>
        <w:footnoteReference w:id="13"/>
      </w:r>
      <w:r w:rsidR="00D3587F" w:rsidRPr="005A4FF9">
        <w:rPr>
          <w:rFonts w:cstheme="minorHAnsi"/>
        </w:rPr>
        <w:t xml:space="preserve"> </w:t>
      </w:r>
      <w:r w:rsidR="00D803FE" w:rsidRPr="005A4FF9">
        <w:rPr>
          <w:rFonts w:cstheme="minorHAnsi"/>
        </w:rPr>
        <w:t>Au cours du 19</w:t>
      </w:r>
      <w:r w:rsidR="00D803FE" w:rsidRPr="005A4FF9">
        <w:rPr>
          <w:rFonts w:cstheme="minorHAnsi"/>
          <w:vertAlign w:val="superscript"/>
        </w:rPr>
        <w:t>ème</w:t>
      </w:r>
      <w:r w:rsidR="00D803FE" w:rsidRPr="005A4FF9">
        <w:rPr>
          <w:rFonts w:cstheme="minorHAnsi"/>
        </w:rPr>
        <w:t xml:space="preserve"> siècle, i</w:t>
      </w:r>
      <w:r w:rsidR="00D3587F" w:rsidRPr="005A4FF9">
        <w:rPr>
          <w:rFonts w:cstheme="minorHAnsi"/>
        </w:rPr>
        <w:t xml:space="preserve">l </w:t>
      </w:r>
      <w:r w:rsidR="004B5850" w:rsidRPr="005A4FF9">
        <w:rPr>
          <w:rFonts w:cstheme="minorHAnsi"/>
        </w:rPr>
        <w:t>s’est révélé</w:t>
      </w:r>
      <w:r w:rsidR="0012639C" w:rsidRPr="005A4FF9">
        <w:rPr>
          <w:rFonts w:cstheme="minorHAnsi"/>
        </w:rPr>
        <w:t xml:space="preserve"> </w:t>
      </w:r>
      <w:r w:rsidR="004B5850" w:rsidRPr="005A4FF9">
        <w:rPr>
          <w:rFonts w:cstheme="minorHAnsi"/>
        </w:rPr>
        <w:t xml:space="preserve">comme le modèle </w:t>
      </w:r>
      <w:r w:rsidR="00285C6D" w:rsidRPr="005A4FF9">
        <w:rPr>
          <w:rFonts w:cstheme="minorHAnsi"/>
        </w:rPr>
        <w:t xml:space="preserve">le plus </w:t>
      </w:r>
      <w:r w:rsidR="001D3A74" w:rsidRPr="005A4FF9">
        <w:rPr>
          <w:rFonts w:cstheme="minorHAnsi"/>
        </w:rPr>
        <w:t>prépondérant</w:t>
      </w:r>
      <w:r w:rsidR="004B5850" w:rsidRPr="005A4FF9">
        <w:rPr>
          <w:rFonts w:cstheme="minorHAnsi"/>
        </w:rPr>
        <w:t xml:space="preserve"> </w:t>
      </w:r>
      <w:r w:rsidR="00477D67" w:rsidRPr="005A4FF9">
        <w:rPr>
          <w:rFonts w:cstheme="minorHAnsi"/>
        </w:rPr>
        <w:t>dans la ville</w:t>
      </w:r>
      <w:r w:rsidR="007F3AFE" w:rsidRPr="005A4FF9">
        <w:rPr>
          <w:rFonts w:cstheme="minorHAnsi"/>
        </w:rPr>
        <w:t xml:space="preserve"> française </w:t>
      </w:r>
      <w:r w:rsidR="00C56964" w:rsidRPr="005A4FF9">
        <w:rPr>
          <w:rFonts w:cstheme="minorHAnsi"/>
        </w:rPr>
        <w:t>qui a apporté</w:t>
      </w:r>
      <w:r w:rsidR="004B5850" w:rsidRPr="005A4FF9">
        <w:rPr>
          <w:rFonts w:cstheme="minorHAnsi"/>
        </w:rPr>
        <w:t xml:space="preserve"> </w:t>
      </w:r>
      <w:r w:rsidR="00C56964" w:rsidRPr="005A4FF9">
        <w:rPr>
          <w:rFonts w:cstheme="minorHAnsi"/>
        </w:rPr>
        <w:t>d</w:t>
      </w:r>
      <w:r w:rsidR="00477D67" w:rsidRPr="005A4FF9">
        <w:rPr>
          <w:rFonts w:cstheme="minorHAnsi"/>
        </w:rPr>
        <w:t xml:space="preserve">es </w:t>
      </w:r>
      <w:r w:rsidRPr="005A4FF9">
        <w:rPr>
          <w:rFonts w:cstheme="minorHAnsi"/>
        </w:rPr>
        <w:t>réponse</w:t>
      </w:r>
      <w:r w:rsidR="00477D67" w:rsidRPr="005A4FF9">
        <w:rPr>
          <w:rFonts w:cstheme="minorHAnsi"/>
        </w:rPr>
        <w:t>s</w:t>
      </w:r>
      <w:r w:rsidRPr="005A4FF9">
        <w:rPr>
          <w:rFonts w:cstheme="minorHAnsi"/>
        </w:rPr>
        <w:t xml:space="preserve"> architecturale</w:t>
      </w:r>
      <w:r w:rsidR="00477D67" w:rsidRPr="005A4FF9">
        <w:rPr>
          <w:rFonts w:cstheme="minorHAnsi"/>
        </w:rPr>
        <w:t>s</w:t>
      </w:r>
      <w:r w:rsidRPr="005A4FF9">
        <w:rPr>
          <w:rFonts w:cstheme="minorHAnsi"/>
        </w:rPr>
        <w:t xml:space="preserve"> </w:t>
      </w:r>
      <w:r w:rsidR="00477D67" w:rsidRPr="005A4FF9">
        <w:rPr>
          <w:rFonts w:cstheme="minorHAnsi"/>
        </w:rPr>
        <w:t xml:space="preserve">conformes </w:t>
      </w:r>
      <w:r w:rsidRPr="005A4FF9">
        <w:rPr>
          <w:rFonts w:cstheme="minorHAnsi"/>
        </w:rPr>
        <w:t>au</w:t>
      </w:r>
      <w:r w:rsidR="004F561E" w:rsidRPr="005A4FF9">
        <w:rPr>
          <w:rFonts w:cstheme="minorHAnsi"/>
        </w:rPr>
        <w:t xml:space="preserve"> mode de vie </w:t>
      </w:r>
      <w:r w:rsidRPr="005A4FF9">
        <w:rPr>
          <w:rFonts w:cstheme="minorHAnsi"/>
        </w:rPr>
        <w:t>de la société.</w:t>
      </w:r>
      <w:r w:rsidR="0012639C" w:rsidRPr="005A4FF9">
        <w:rPr>
          <w:rFonts w:cstheme="minorHAnsi"/>
        </w:rPr>
        <w:t xml:space="preserve"> </w:t>
      </w:r>
      <w:r w:rsidR="00552337" w:rsidRPr="005A4FF9">
        <w:rPr>
          <w:rFonts w:cstheme="minorHAnsi"/>
        </w:rPr>
        <w:t xml:space="preserve">A ce </w:t>
      </w:r>
      <w:r w:rsidR="007F3AFE" w:rsidRPr="005A4FF9">
        <w:rPr>
          <w:rFonts w:cstheme="minorHAnsi"/>
        </w:rPr>
        <w:t>égard</w:t>
      </w:r>
      <w:r w:rsidR="0012639C" w:rsidRPr="005A4FF9">
        <w:rPr>
          <w:rFonts w:cstheme="minorHAnsi"/>
        </w:rPr>
        <w:t>,</w:t>
      </w:r>
      <w:r w:rsidR="00285C6D" w:rsidRPr="005A4FF9">
        <w:rPr>
          <w:rFonts w:cstheme="minorHAnsi"/>
        </w:rPr>
        <w:t xml:space="preserve"> </w:t>
      </w:r>
      <w:r w:rsidR="007F3AFE" w:rsidRPr="005A4FF9">
        <w:rPr>
          <w:rFonts w:cstheme="minorHAnsi"/>
        </w:rPr>
        <w:t xml:space="preserve">son </w:t>
      </w:r>
      <w:r w:rsidR="00477D67" w:rsidRPr="005A4FF9">
        <w:rPr>
          <w:rFonts w:cstheme="minorHAnsi"/>
        </w:rPr>
        <w:t>organisation spatiale et la composition des façades</w:t>
      </w:r>
      <w:r w:rsidR="00B96907" w:rsidRPr="005A4FF9">
        <w:rPr>
          <w:rFonts w:cstheme="minorHAnsi"/>
        </w:rPr>
        <w:t xml:space="preserve"> </w:t>
      </w:r>
      <w:r w:rsidR="00477D67" w:rsidRPr="005A4FF9">
        <w:rPr>
          <w:rFonts w:cstheme="minorHAnsi"/>
        </w:rPr>
        <w:t xml:space="preserve">ont été marqué </w:t>
      </w:r>
      <w:r w:rsidR="007F3AFE" w:rsidRPr="005A4FF9">
        <w:rPr>
          <w:rFonts w:cstheme="minorHAnsi"/>
        </w:rPr>
        <w:t>considérablement au 19</w:t>
      </w:r>
      <w:r w:rsidR="007F3AFE" w:rsidRPr="005A4FF9">
        <w:rPr>
          <w:rFonts w:cstheme="minorHAnsi"/>
          <w:vertAlign w:val="superscript"/>
        </w:rPr>
        <w:t>ème</w:t>
      </w:r>
      <w:r w:rsidR="007F3AFE" w:rsidRPr="005A4FF9">
        <w:rPr>
          <w:rFonts w:cstheme="minorHAnsi"/>
        </w:rPr>
        <w:t xml:space="preserve"> siècle </w:t>
      </w:r>
      <w:r w:rsidR="00477D67" w:rsidRPr="005A4FF9">
        <w:rPr>
          <w:rFonts w:cstheme="minorHAnsi"/>
        </w:rPr>
        <w:t xml:space="preserve">par l’influence des pratiques sociales qui </w:t>
      </w:r>
      <w:r w:rsidR="007F3AFE" w:rsidRPr="005A4FF9">
        <w:rPr>
          <w:rFonts w:cstheme="minorHAnsi"/>
        </w:rPr>
        <w:t xml:space="preserve">ont instauré </w:t>
      </w:r>
      <w:r w:rsidR="00477D67" w:rsidRPr="005A4FF9">
        <w:rPr>
          <w:rFonts w:cstheme="minorHAnsi"/>
        </w:rPr>
        <w:t>« une typification hiérarchique et étanche des habitants selon leur destination sociale ».</w:t>
      </w:r>
      <w:r w:rsidR="00477D67" w:rsidRPr="005A4FF9">
        <w:rPr>
          <w:rStyle w:val="Appelnotedebasdep"/>
          <w:rFonts w:cstheme="minorHAnsi"/>
        </w:rPr>
        <w:footnoteReference w:id="14"/>
      </w:r>
      <w:r w:rsidR="00711F3F" w:rsidRPr="005A4FF9">
        <w:rPr>
          <w:rFonts w:cstheme="minorHAnsi"/>
        </w:rPr>
        <w:t xml:space="preserve"> </w:t>
      </w:r>
      <w:r w:rsidR="00A51076" w:rsidRPr="005A4FF9">
        <w:rPr>
          <w:rFonts w:cstheme="minorHAnsi"/>
        </w:rPr>
        <w:t>D’autre part</w:t>
      </w:r>
      <w:r w:rsidR="002107CB" w:rsidRPr="005A4FF9">
        <w:rPr>
          <w:rFonts w:cstheme="minorHAnsi"/>
        </w:rPr>
        <w:t>,</w:t>
      </w:r>
      <w:r w:rsidR="001F03B7" w:rsidRPr="005A4FF9">
        <w:rPr>
          <w:rFonts w:cstheme="minorHAnsi"/>
        </w:rPr>
        <w:t xml:space="preserve"> </w:t>
      </w:r>
      <w:r w:rsidR="002107CB" w:rsidRPr="005A4FF9">
        <w:rPr>
          <w:rFonts w:cstheme="minorHAnsi"/>
          <w:i/>
          <w:iCs/>
        </w:rPr>
        <w:t>l’immeuble de rapport</w:t>
      </w:r>
      <w:r w:rsidR="002107CB" w:rsidRPr="005A4FF9">
        <w:rPr>
          <w:rFonts w:cstheme="minorHAnsi"/>
        </w:rPr>
        <w:t xml:space="preserve"> est</w:t>
      </w:r>
      <w:r w:rsidR="001F03B7" w:rsidRPr="005A4FF9">
        <w:rPr>
          <w:rFonts w:cstheme="minorHAnsi"/>
        </w:rPr>
        <w:t xml:space="preserve"> </w:t>
      </w:r>
      <w:r w:rsidR="002107CB" w:rsidRPr="005A4FF9">
        <w:rPr>
          <w:rFonts w:cstheme="minorHAnsi"/>
        </w:rPr>
        <w:t>un immeuble privé</w:t>
      </w:r>
      <w:r w:rsidR="001F03B7" w:rsidRPr="005A4FF9">
        <w:rPr>
          <w:rFonts w:cstheme="minorHAnsi"/>
        </w:rPr>
        <w:t xml:space="preserve"> </w:t>
      </w:r>
      <w:r w:rsidR="002107CB" w:rsidRPr="005A4FF9">
        <w:rPr>
          <w:rFonts w:cstheme="minorHAnsi"/>
        </w:rPr>
        <w:t xml:space="preserve">qui </w:t>
      </w:r>
      <w:r w:rsidR="001F03B7" w:rsidRPr="005A4FF9">
        <w:rPr>
          <w:rFonts w:cstheme="minorHAnsi"/>
        </w:rPr>
        <w:t xml:space="preserve">est </w:t>
      </w:r>
      <w:r w:rsidR="002107CB" w:rsidRPr="005A4FF9">
        <w:rPr>
          <w:rFonts w:cstheme="minorHAnsi"/>
        </w:rPr>
        <w:t xml:space="preserve">destiné </w:t>
      </w:r>
      <w:r w:rsidR="00582120" w:rsidRPr="005A4FF9">
        <w:rPr>
          <w:rFonts w:cstheme="minorHAnsi"/>
        </w:rPr>
        <w:t>essentiellement</w:t>
      </w:r>
      <w:r w:rsidR="002107CB" w:rsidRPr="005A4FF9">
        <w:rPr>
          <w:rFonts w:cstheme="minorHAnsi"/>
        </w:rPr>
        <w:t xml:space="preserve"> à la location. « Il incarne, surtout à partir de 1850, au début de la période haussmannienne, une organisation dans laquelle la propriété occupante est très minoritaire, la plupart des habitants étant locataires dans des immeubles détenus par des propriétaires rentiers ».</w:t>
      </w:r>
      <w:r w:rsidR="002107CB" w:rsidRPr="005A4FF9">
        <w:rPr>
          <w:rStyle w:val="Appelnotedebasdep"/>
          <w:rFonts w:cstheme="minorHAnsi"/>
        </w:rPr>
        <w:footnoteReference w:id="15"/>
      </w:r>
      <w:r w:rsidR="00851838" w:rsidRPr="005A4FF9">
        <w:rPr>
          <w:rStyle w:val="Appelnotedebasdep"/>
          <w:rFonts w:cstheme="minorHAnsi"/>
        </w:rPr>
        <w:t xml:space="preserve"> </w:t>
      </w:r>
      <w:r w:rsidR="00711F3F" w:rsidRPr="005A4FF9">
        <w:rPr>
          <w:rFonts w:cstheme="minorHAnsi"/>
        </w:rPr>
        <w:t>En outre</w:t>
      </w:r>
      <w:r w:rsidR="00851838" w:rsidRPr="005A4FF9">
        <w:rPr>
          <w:rFonts w:cstheme="minorHAnsi"/>
        </w:rPr>
        <w:t>,</w:t>
      </w:r>
      <w:r w:rsidR="00582120" w:rsidRPr="005A4FF9">
        <w:rPr>
          <w:rFonts w:cstheme="minorHAnsi"/>
        </w:rPr>
        <w:t xml:space="preserve"> l’architecture de </w:t>
      </w:r>
      <w:r w:rsidR="00711F3F" w:rsidRPr="005A4FF9">
        <w:rPr>
          <w:rFonts w:cstheme="minorHAnsi"/>
          <w:i/>
          <w:iCs/>
        </w:rPr>
        <w:t>l’immeuble de rapport</w:t>
      </w:r>
      <w:r w:rsidR="00711F3F" w:rsidRPr="005A4FF9">
        <w:rPr>
          <w:rFonts w:cstheme="minorHAnsi"/>
        </w:rPr>
        <w:t xml:space="preserve"> </w:t>
      </w:r>
      <w:r w:rsidR="00851838" w:rsidRPr="005A4FF9">
        <w:rPr>
          <w:rFonts w:cstheme="minorHAnsi"/>
        </w:rPr>
        <w:t xml:space="preserve">a été </w:t>
      </w:r>
      <w:r w:rsidR="00A335F8" w:rsidRPr="005A4FF9">
        <w:rPr>
          <w:rFonts w:cstheme="minorHAnsi"/>
        </w:rPr>
        <w:t>traité</w:t>
      </w:r>
      <w:r w:rsidR="00851838" w:rsidRPr="005A4FF9">
        <w:rPr>
          <w:rFonts w:cstheme="minorHAnsi"/>
        </w:rPr>
        <w:t xml:space="preserve"> </w:t>
      </w:r>
      <w:r w:rsidR="009D29FF" w:rsidRPr="005A4FF9">
        <w:rPr>
          <w:rFonts w:cstheme="minorHAnsi"/>
        </w:rPr>
        <w:t xml:space="preserve">et valorisé </w:t>
      </w:r>
      <w:r w:rsidR="00851838" w:rsidRPr="005A4FF9">
        <w:rPr>
          <w:rFonts w:cstheme="minorHAnsi"/>
        </w:rPr>
        <w:t xml:space="preserve">dans de nombreux </w:t>
      </w:r>
      <w:r w:rsidR="00A335F8" w:rsidRPr="005A4FF9">
        <w:rPr>
          <w:rFonts w:cstheme="minorHAnsi"/>
        </w:rPr>
        <w:t>ouvrages didactiques (</w:t>
      </w:r>
      <w:r w:rsidR="00851838" w:rsidRPr="005A4FF9">
        <w:rPr>
          <w:rFonts w:cstheme="minorHAnsi"/>
        </w:rPr>
        <w:t>recueils et traités d’architecture</w:t>
      </w:r>
      <w:r w:rsidR="00A335F8" w:rsidRPr="005A4FF9">
        <w:rPr>
          <w:rFonts w:cstheme="minorHAnsi"/>
        </w:rPr>
        <w:t>).</w:t>
      </w:r>
      <w:r w:rsidR="005256CC" w:rsidRPr="005A4FF9">
        <w:rPr>
          <w:rFonts w:cstheme="minorHAnsi"/>
        </w:rPr>
        <w:t xml:space="preserve"> Enfin, les architectes et les </w:t>
      </w:r>
      <w:r w:rsidR="00C066E9" w:rsidRPr="005A4FF9">
        <w:rPr>
          <w:rFonts w:cstheme="minorHAnsi"/>
        </w:rPr>
        <w:t xml:space="preserve">promoteurs privés </w:t>
      </w:r>
      <w:r w:rsidR="005256CC" w:rsidRPr="005A4FF9">
        <w:rPr>
          <w:rFonts w:cstheme="minorHAnsi"/>
        </w:rPr>
        <w:t xml:space="preserve">ont </w:t>
      </w:r>
      <w:r w:rsidR="00C4116C" w:rsidRPr="005A4FF9">
        <w:rPr>
          <w:rFonts w:cstheme="minorHAnsi"/>
        </w:rPr>
        <w:t xml:space="preserve">su </w:t>
      </w:r>
      <w:r w:rsidR="005256CC" w:rsidRPr="005A4FF9">
        <w:rPr>
          <w:rFonts w:cstheme="minorHAnsi"/>
        </w:rPr>
        <w:t>m</w:t>
      </w:r>
      <w:r w:rsidR="00C4116C" w:rsidRPr="005A4FF9">
        <w:rPr>
          <w:rFonts w:cstheme="minorHAnsi"/>
        </w:rPr>
        <w:t xml:space="preserve">ettre </w:t>
      </w:r>
      <w:r w:rsidR="005256CC" w:rsidRPr="005A4FF9">
        <w:rPr>
          <w:rFonts w:cstheme="minorHAnsi"/>
        </w:rPr>
        <w:t xml:space="preserve">en </w:t>
      </w:r>
      <w:r w:rsidR="00711F3F" w:rsidRPr="005A4FF9">
        <w:rPr>
          <w:rFonts w:cstheme="minorHAnsi"/>
        </w:rPr>
        <w:t>pratique</w:t>
      </w:r>
      <w:r w:rsidR="005256CC" w:rsidRPr="005A4FF9">
        <w:rPr>
          <w:rFonts w:cstheme="minorHAnsi"/>
        </w:rPr>
        <w:t xml:space="preserve"> </w:t>
      </w:r>
      <w:r w:rsidR="00711F3F" w:rsidRPr="005A4FF9">
        <w:rPr>
          <w:rFonts w:cstheme="minorHAnsi"/>
        </w:rPr>
        <w:t>l’ensemble</w:t>
      </w:r>
      <w:r w:rsidR="005256CC" w:rsidRPr="005A4FF9">
        <w:rPr>
          <w:rFonts w:cstheme="minorHAnsi"/>
        </w:rPr>
        <w:t xml:space="preserve"> </w:t>
      </w:r>
      <w:r w:rsidR="00711F3F" w:rsidRPr="005A4FF9">
        <w:rPr>
          <w:rFonts w:cstheme="minorHAnsi"/>
        </w:rPr>
        <w:t>d</w:t>
      </w:r>
      <w:r w:rsidR="005256CC" w:rsidRPr="005A4FF9">
        <w:rPr>
          <w:rFonts w:cstheme="minorHAnsi"/>
        </w:rPr>
        <w:t>e</w:t>
      </w:r>
      <w:r w:rsidR="00552337" w:rsidRPr="005A4FF9">
        <w:rPr>
          <w:rFonts w:cstheme="minorHAnsi"/>
        </w:rPr>
        <w:t xml:space="preserve"> ces</w:t>
      </w:r>
      <w:r w:rsidR="005256CC" w:rsidRPr="005A4FF9">
        <w:rPr>
          <w:rFonts w:cstheme="minorHAnsi"/>
        </w:rPr>
        <w:t xml:space="preserve"> éléments</w:t>
      </w:r>
      <w:r w:rsidR="00552337" w:rsidRPr="005A4FF9">
        <w:rPr>
          <w:rFonts w:cstheme="minorHAnsi"/>
        </w:rPr>
        <w:t xml:space="preserve"> dans leurs projets</w:t>
      </w:r>
      <w:r w:rsidR="00711F3F" w:rsidRPr="005A4FF9">
        <w:rPr>
          <w:rFonts w:cstheme="minorHAnsi"/>
        </w:rPr>
        <w:t>.</w:t>
      </w:r>
      <w:r w:rsidR="00E61990" w:rsidRPr="005A4FF9">
        <w:rPr>
          <w:rFonts w:cstheme="minorHAnsi"/>
        </w:rPr>
        <w:t xml:space="preserve"> </w:t>
      </w:r>
      <w:r w:rsidR="00281054" w:rsidRPr="005A4FF9">
        <w:rPr>
          <w:rFonts w:cstheme="minorHAnsi"/>
        </w:rPr>
        <w:t>In fine</w:t>
      </w:r>
      <w:r w:rsidR="00F64227" w:rsidRPr="005A4FF9">
        <w:rPr>
          <w:rFonts w:cstheme="minorHAnsi"/>
        </w:rPr>
        <w:t xml:space="preserve">, </w:t>
      </w:r>
      <w:r w:rsidR="00F64227" w:rsidRPr="005A4FF9">
        <w:rPr>
          <w:rFonts w:cstheme="minorHAnsi"/>
          <w:i/>
          <w:iCs/>
        </w:rPr>
        <w:t>l</w:t>
      </w:r>
      <w:r w:rsidR="000F1EE1" w:rsidRPr="005A4FF9">
        <w:rPr>
          <w:rFonts w:cstheme="minorHAnsi"/>
          <w:i/>
          <w:iCs/>
        </w:rPr>
        <w:t>’immeuble</w:t>
      </w:r>
      <w:r w:rsidR="00FE2051" w:rsidRPr="005A4FF9">
        <w:rPr>
          <w:rFonts w:cstheme="minorHAnsi"/>
          <w:i/>
          <w:iCs/>
        </w:rPr>
        <w:t xml:space="preserve"> </w:t>
      </w:r>
      <w:r w:rsidR="000F1EE1" w:rsidRPr="005A4FF9">
        <w:rPr>
          <w:rFonts w:cstheme="minorHAnsi"/>
          <w:i/>
          <w:iCs/>
        </w:rPr>
        <w:t>de rapport</w:t>
      </w:r>
      <w:r w:rsidR="00D21F96" w:rsidRPr="005A4FF9">
        <w:rPr>
          <w:rFonts w:cstheme="minorHAnsi"/>
        </w:rPr>
        <w:t xml:space="preserve"> </w:t>
      </w:r>
      <w:r w:rsidR="00F12F16" w:rsidRPr="005A4FF9">
        <w:rPr>
          <w:rFonts w:cstheme="minorHAnsi"/>
        </w:rPr>
        <w:t>est</w:t>
      </w:r>
      <w:r w:rsidR="00552337" w:rsidRPr="005A4FF9">
        <w:rPr>
          <w:rFonts w:cstheme="minorHAnsi"/>
        </w:rPr>
        <w:t xml:space="preserve"> </w:t>
      </w:r>
      <w:r w:rsidR="009273D2" w:rsidRPr="005A4FF9">
        <w:rPr>
          <w:rFonts w:cstheme="minorHAnsi"/>
        </w:rPr>
        <w:t>un</w:t>
      </w:r>
      <w:r w:rsidR="000F1EE1" w:rsidRPr="005A4FF9">
        <w:rPr>
          <w:rFonts w:cstheme="minorHAnsi"/>
        </w:rPr>
        <w:t xml:space="preserve"> </w:t>
      </w:r>
      <w:r w:rsidR="00F8489C" w:rsidRPr="005A4FF9">
        <w:rPr>
          <w:rFonts w:cstheme="minorHAnsi"/>
        </w:rPr>
        <w:t>“</w:t>
      </w:r>
      <w:r w:rsidR="00A840FB" w:rsidRPr="005A4FF9">
        <w:rPr>
          <w:rFonts w:cstheme="minorHAnsi"/>
        </w:rPr>
        <w:t>type architectural consacré</w:t>
      </w:r>
      <w:r w:rsidR="00F8489C" w:rsidRPr="005A4FF9">
        <w:rPr>
          <w:rFonts w:cstheme="minorHAnsi"/>
        </w:rPr>
        <w:t>”</w:t>
      </w:r>
      <w:r w:rsidR="00A509EF" w:rsidRPr="005A4FF9">
        <w:rPr>
          <w:rFonts w:cstheme="minorHAnsi"/>
          <w:i/>
          <w:iCs/>
        </w:rPr>
        <w:t> </w:t>
      </w:r>
      <w:r w:rsidR="00A509EF" w:rsidRPr="005A4FF9">
        <w:rPr>
          <w:rFonts w:cstheme="minorHAnsi"/>
        </w:rPr>
        <w:t>:</w:t>
      </w:r>
    </w:p>
    <w:p w14:paraId="6931C67C" w14:textId="77777777" w:rsidR="009363FB" w:rsidRPr="005A4FF9" w:rsidRDefault="009363FB" w:rsidP="009363FB">
      <w:pPr>
        <w:tabs>
          <w:tab w:val="left" w:pos="0"/>
        </w:tabs>
        <w:spacing w:after="0" w:line="264" w:lineRule="atLeast"/>
        <w:ind w:firstLine="284"/>
        <w:jc w:val="both"/>
        <w:rPr>
          <w:rFonts w:cstheme="minorHAnsi"/>
        </w:rPr>
      </w:pPr>
    </w:p>
    <w:p w14:paraId="3C5E76D2" w14:textId="0EBE1531" w:rsidR="00A509EF" w:rsidRDefault="00A840FB" w:rsidP="00DE65E4">
      <w:pPr>
        <w:spacing w:after="0" w:line="264" w:lineRule="atLeast"/>
        <w:ind w:left="567"/>
        <w:jc w:val="both"/>
        <w:rPr>
          <w:rFonts w:cstheme="minorHAnsi"/>
          <w:sz w:val="20"/>
          <w:szCs w:val="20"/>
        </w:rPr>
      </w:pPr>
      <w:r w:rsidRPr="005A4FF9">
        <w:rPr>
          <w:rFonts w:cstheme="minorHAnsi"/>
          <w:sz w:val="20"/>
          <w:szCs w:val="20"/>
        </w:rPr>
        <w:t>« </w:t>
      </w:r>
      <w:r w:rsidR="00D72CD4" w:rsidRPr="005A4FF9">
        <w:rPr>
          <w:rFonts w:cstheme="minorHAnsi"/>
          <w:sz w:val="20"/>
          <w:szCs w:val="20"/>
        </w:rPr>
        <w:t>C</w:t>
      </w:r>
      <w:r w:rsidRPr="005A4FF9">
        <w:rPr>
          <w:rFonts w:cstheme="minorHAnsi"/>
          <w:sz w:val="20"/>
          <w:szCs w:val="20"/>
        </w:rPr>
        <w:t>'est-à-dire qu'à une époque déterminée, et pour une so</w:t>
      </w:r>
      <w:r w:rsidRPr="005A4FF9">
        <w:rPr>
          <w:rFonts w:cstheme="minorHAnsi"/>
          <w:sz w:val="20"/>
          <w:szCs w:val="20"/>
        </w:rPr>
        <w:softHyphen/>
        <w:t>ciété donnée, l'ensemble des architectes (ou plus largement des concep</w:t>
      </w:r>
      <w:r w:rsidRPr="005A4FF9">
        <w:rPr>
          <w:rFonts w:cstheme="minorHAnsi"/>
          <w:sz w:val="20"/>
          <w:szCs w:val="20"/>
        </w:rPr>
        <w:softHyphen/>
        <w:t>teurs) et des constructeurs d'une part, les maîtres d'œuvre et leurs clients d'autre part, se sont accordés sur la correspondance entre un ensemble de dispositions spatiales et d'éléments stylistiques et un usage (à la fois prati</w:t>
      </w:r>
      <w:r w:rsidRPr="005A4FF9">
        <w:rPr>
          <w:rFonts w:cstheme="minorHAnsi"/>
          <w:sz w:val="20"/>
          <w:szCs w:val="20"/>
        </w:rPr>
        <w:softHyphen/>
        <w:t>que concrète et pratique symbolique) qui intègre des conventions. Cet</w:t>
      </w:r>
      <w:r w:rsidR="00723A81" w:rsidRPr="005A4FF9">
        <w:rPr>
          <w:rFonts w:cstheme="minorHAnsi"/>
          <w:sz w:val="20"/>
          <w:szCs w:val="20"/>
        </w:rPr>
        <w:t xml:space="preserve">te convention </w:t>
      </w:r>
      <w:r w:rsidRPr="005A4FF9">
        <w:rPr>
          <w:rFonts w:cstheme="minorHAnsi"/>
          <w:sz w:val="20"/>
          <w:szCs w:val="20"/>
        </w:rPr>
        <w:t xml:space="preserve">qui inclut des savoirs </w:t>
      </w:r>
      <w:r w:rsidRPr="005A4FF9">
        <w:rPr>
          <w:rFonts w:cstheme="minorHAnsi"/>
          <w:sz w:val="20"/>
          <w:szCs w:val="20"/>
        </w:rPr>
        <w:lastRenderedPageBreak/>
        <w:t>techniques a été assez stable pour être recon</w:t>
      </w:r>
      <w:r w:rsidRPr="005A4FF9">
        <w:rPr>
          <w:rFonts w:cstheme="minorHAnsi"/>
          <w:sz w:val="20"/>
          <w:szCs w:val="20"/>
        </w:rPr>
        <w:softHyphen/>
        <w:t>nu</w:t>
      </w:r>
      <w:r w:rsidR="00665037" w:rsidRPr="005A4FF9">
        <w:rPr>
          <w:rFonts w:cstheme="minorHAnsi"/>
          <w:sz w:val="20"/>
          <w:szCs w:val="20"/>
        </w:rPr>
        <w:t>e</w:t>
      </w:r>
      <w:r w:rsidRPr="005A4FF9">
        <w:rPr>
          <w:rFonts w:cstheme="minorHAnsi"/>
          <w:sz w:val="20"/>
          <w:szCs w:val="20"/>
        </w:rPr>
        <w:t xml:space="preserve"> par la société.</w:t>
      </w:r>
      <w:r w:rsidRPr="005A4FF9">
        <w:rPr>
          <w:rFonts w:cstheme="minorHAnsi"/>
          <w:sz w:val="20"/>
          <w:szCs w:val="20"/>
          <w:vertAlign w:val="superscript"/>
        </w:rPr>
        <w:t xml:space="preserve"> </w:t>
      </w:r>
      <w:r w:rsidRPr="005A4FF9">
        <w:rPr>
          <w:rFonts w:cstheme="minorHAnsi"/>
          <w:sz w:val="20"/>
          <w:szCs w:val="20"/>
        </w:rPr>
        <w:t>Les pièces ont une forme et un nom, leur agencement obéit à des règles tacites et relève de la convenance »</w:t>
      </w:r>
      <w:r w:rsidR="00D06581" w:rsidRPr="005A4FF9">
        <w:rPr>
          <w:rFonts w:cstheme="minorHAnsi"/>
          <w:sz w:val="20"/>
          <w:szCs w:val="20"/>
        </w:rPr>
        <w:t>.</w:t>
      </w:r>
      <w:r w:rsidR="00E25C7F" w:rsidRPr="005A4FF9">
        <w:rPr>
          <w:rStyle w:val="Appelnotedebasdep"/>
          <w:rFonts w:cstheme="minorHAnsi"/>
          <w:sz w:val="20"/>
          <w:szCs w:val="20"/>
        </w:rPr>
        <w:footnoteReference w:id="16"/>
      </w:r>
    </w:p>
    <w:p w14:paraId="231E9FC0" w14:textId="77777777" w:rsidR="00B9006D" w:rsidRPr="005A4FF9" w:rsidRDefault="00B9006D" w:rsidP="00DE65E4">
      <w:pPr>
        <w:spacing w:after="0" w:line="264" w:lineRule="atLeast"/>
        <w:ind w:left="567"/>
        <w:jc w:val="both"/>
        <w:rPr>
          <w:rFonts w:cstheme="minorHAnsi"/>
          <w:sz w:val="20"/>
          <w:szCs w:val="20"/>
        </w:rPr>
      </w:pPr>
    </w:p>
    <w:p w14:paraId="4657651A" w14:textId="4DAFA264" w:rsidR="00CE7F50" w:rsidRPr="005A4FF9" w:rsidRDefault="00CE7F50" w:rsidP="00CE7F50">
      <w:pPr>
        <w:tabs>
          <w:tab w:val="left" w:pos="0"/>
        </w:tabs>
        <w:spacing w:after="0" w:line="264" w:lineRule="atLeast"/>
        <w:ind w:firstLine="284"/>
        <w:jc w:val="both"/>
        <w:rPr>
          <w:rFonts w:cstheme="minorHAnsi"/>
        </w:rPr>
      </w:pPr>
      <w:r w:rsidRPr="005A4FF9">
        <w:rPr>
          <w:rFonts w:cstheme="minorHAnsi"/>
        </w:rPr>
        <w:t xml:space="preserve">Cette première partie expose succinctement les principaux éléments qui ont été à la base de la conformation de </w:t>
      </w:r>
      <w:r w:rsidRPr="005A4FF9">
        <w:rPr>
          <w:rFonts w:cstheme="minorHAnsi"/>
          <w:i/>
          <w:iCs/>
        </w:rPr>
        <w:t>l’immeuble de rapport</w:t>
      </w:r>
      <w:r w:rsidRPr="005A4FF9">
        <w:rPr>
          <w:rFonts w:cstheme="minorHAnsi"/>
        </w:rPr>
        <w:t xml:space="preserve"> au 19</w:t>
      </w:r>
      <w:r w:rsidRPr="005A4FF9">
        <w:rPr>
          <w:rFonts w:cstheme="minorHAnsi"/>
          <w:vertAlign w:val="superscript"/>
        </w:rPr>
        <w:t>ème</w:t>
      </w:r>
      <w:r w:rsidRPr="005A4FF9">
        <w:rPr>
          <w:rFonts w:cstheme="minorHAnsi"/>
        </w:rPr>
        <w:t xml:space="preserve"> siècle. L’objectif final étant de saisir le sens et les logiques de l’organisation spatiale et de la composition des façades.</w:t>
      </w:r>
    </w:p>
    <w:p w14:paraId="0A40D43E" w14:textId="21CE6F2A" w:rsidR="005A5573" w:rsidRPr="005A4FF9" w:rsidRDefault="005A5573" w:rsidP="00071947">
      <w:pPr>
        <w:spacing w:after="0" w:line="264" w:lineRule="atLeast"/>
        <w:ind w:firstLine="284"/>
        <w:jc w:val="both"/>
        <w:rPr>
          <w:rFonts w:cstheme="minorHAnsi"/>
        </w:rPr>
      </w:pPr>
    </w:p>
    <w:p w14:paraId="48BBA79B" w14:textId="77777777" w:rsidR="005A5573" w:rsidRPr="005A4FF9" w:rsidRDefault="005A5573" w:rsidP="00071947">
      <w:pPr>
        <w:spacing w:after="0" w:line="264" w:lineRule="atLeast"/>
        <w:ind w:firstLine="284"/>
        <w:jc w:val="both"/>
        <w:rPr>
          <w:rFonts w:cstheme="minorHAnsi"/>
        </w:rPr>
      </w:pPr>
    </w:p>
    <w:p w14:paraId="1B548D2D" w14:textId="62C51491" w:rsidR="00E21A1C" w:rsidRPr="005A4FF9" w:rsidRDefault="0070698B" w:rsidP="00071947">
      <w:pPr>
        <w:pStyle w:val="Paragraphedeliste"/>
        <w:numPr>
          <w:ilvl w:val="0"/>
          <w:numId w:val="17"/>
        </w:numPr>
        <w:tabs>
          <w:tab w:val="left" w:pos="142"/>
          <w:tab w:val="left" w:pos="284"/>
        </w:tabs>
        <w:spacing w:after="0" w:line="264" w:lineRule="atLeast"/>
        <w:ind w:left="0" w:firstLine="284"/>
        <w:jc w:val="both"/>
        <w:rPr>
          <w:rFonts w:cstheme="minorHAnsi"/>
          <w:i/>
          <w:iCs/>
        </w:rPr>
      </w:pPr>
      <w:r w:rsidRPr="005A4FF9">
        <w:rPr>
          <w:rFonts w:cstheme="minorHAnsi"/>
          <w:i/>
          <w:iCs/>
        </w:rPr>
        <w:t>L</w:t>
      </w:r>
      <w:r w:rsidR="00E51B49" w:rsidRPr="005A4FF9">
        <w:rPr>
          <w:rFonts w:cstheme="minorHAnsi"/>
          <w:i/>
          <w:iCs/>
        </w:rPr>
        <w:t xml:space="preserve">es pratiques </w:t>
      </w:r>
      <w:r w:rsidR="00E20863" w:rsidRPr="005A4FF9">
        <w:rPr>
          <w:rFonts w:cstheme="minorHAnsi"/>
          <w:i/>
          <w:iCs/>
        </w:rPr>
        <w:t xml:space="preserve">et </w:t>
      </w:r>
      <w:r w:rsidR="00526C7C" w:rsidRPr="005A4FF9">
        <w:rPr>
          <w:rFonts w:cstheme="minorHAnsi"/>
          <w:i/>
          <w:iCs/>
        </w:rPr>
        <w:t>l</w:t>
      </w:r>
      <w:r w:rsidR="00E20863" w:rsidRPr="005A4FF9">
        <w:rPr>
          <w:rFonts w:cstheme="minorHAnsi"/>
          <w:i/>
          <w:iCs/>
        </w:rPr>
        <w:t xml:space="preserve">es représentations </w:t>
      </w:r>
      <w:r w:rsidR="00E51B49" w:rsidRPr="005A4FF9">
        <w:rPr>
          <w:rFonts w:cstheme="minorHAnsi"/>
          <w:i/>
          <w:iCs/>
        </w:rPr>
        <w:t>sociales</w:t>
      </w:r>
      <w:r w:rsidR="0011516B" w:rsidRPr="005A4FF9">
        <w:rPr>
          <w:rFonts w:cstheme="minorHAnsi"/>
          <w:i/>
          <w:iCs/>
        </w:rPr>
        <w:t xml:space="preserve"> au 19</w:t>
      </w:r>
      <w:r w:rsidR="0011516B" w:rsidRPr="005A4FF9">
        <w:rPr>
          <w:rFonts w:cstheme="minorHAnsi"/>
          <w:i/>
          <w:iCs/>
          <w:vertAlign w:val="superscript"/>
        </w:rPr>
        <w:t>ème</w:t>
      </w:r>
      <w:r w:rsidR="0011516B" w:rsidRPr="005A4FF9">
        <w:rPr>
          <w:rFonts w:cstheme="minorHAnsi"/>
          <w:i/>
          <w:iCs/>
        </w:rPr>
        <w:t xml:space="preserve"> siècle</w:t>
      </w:r>
      <w:r w:rsidR="003F5BC6" w:rsidRPr="005A4FF9">
        <w:rPr>
          <w:rFonts w:cstheme="minorHAnsi"/>
          <w:i/>
          <w:iCs/>
        </w:rPr>
        <w:t> </w:t>
      </w:r>
    </w:p>
    <w:p w14:paraId="11E6598C" w14:textId="77777777" w:rsidR="005A5573" w:rsidRPr="005A4FF9" w:rsidRDefault="005A5573" w:rsidP="00071947">
      <w:pPr>
        <w:spacing w:after="0" w:line="264" w:lineRule="atLeast"/>
        <w:ind w:firstLine="284"/>
        <w:jc w:val="both"/>
        <w:rPr>
          <w:rFonts w:cstheme="minorHAnsi"/>
          <w:u w:val="single"/>
        </w:rPr>
      </w:pPr>
    </w:p>
    <w:p w14:paraId="6B7AE1DE" w14:textId="7EFA1213" w:rsidR="002B4F0E" w:rsidRPr="005A4FF9" w:rsidRDefault="001F737D" w:rsidP="00C33927">
      <w:pPr>
        <w:tabs>
          <w:tab w:val="left" w:pos="0"/>
        </w:tabs>
        <w:spacing w:after="0" w:line="264" w:lineRule="atLeast"/>
        <w:ind w:firstLine="284"/>
        <w:jc w:val="both"/>
        <w:rPr>
          <w:rFonts w:cstheme="minorHAnsi"/>
        </w:rPr>
      </w:pPr>
      <w:r w:rsidRPr="005A4FF9">
        <w:rPr>
          <w:rFonts w:cstheme="minorHAnsi"/>
        </w:rPr>
        <w:t>Durant la première partie du 19</w:t>
      </w:r>
      <w:r w:rsidRPr="005A4FF9">
        <w:rPr>
          <w:rFonts w:cstheme="minorHAnsi"/>
          <w:vertAlign w:val="superscript"/>
        </w:rPr>
        <w:t>ème</w:t>
      </w:r>
      <w:r w:rsidRPr="005A4FF9">
        <w:rPr>
          <w:rFonts w:cstheme="minorHAnsi"/>
        </w:rPr>
        <w:t xml:space="preserve"> siècle, </w:t>
      </w:r>
      <w:r w:rsidR="00526C7C" w:rsidRPr="005A4FF9">
        <w:rPr>
          <w:rFonts w:cstheme="minorHAnsi"/>
        </w:rPr>
        <w:t>l’immeuble locatif accueillit toutes les classes sociales et le</w:t>
      </w:r>
      <w:r w:rsidR="007E67EB" w:rsidRPr="005A4FF9">
        <w:rPr>
          <w:rFonts w:cstheme="minorHAnsi"/>
        </w:rPr>
        <w:t>s appartements</w:t>
      </w:r>
      <w:r w:rsidR="00526C7C" w:rsidRPr="005A4FF9">
        <w:rPr>
          <w:rFonts w:cstheme="minorHAnsi"/>
        </w:rPr>
        <w:t xml:space="preserve"> furent</w:t>
      </w:r>
      <w:r w:rsidR="007E67EB" w:rsidRPr="005A4FF9">
        <w:rPr>
          <w:rFonts w:cstheme="minorHAnsi"/>
        </w:rPr>
        <w:t xml:space="preserve"> loués</w:t>
      </w:r>
      <w:r w:rsidR="00C93113" w:rsidRPr="005A4FF9">
        <w:rPr>
          <w:rFonts w:cstheme="minorHAnsi"/>
        </w:rPr>
        <w:t xml:space="preserve"> par étage</w:t>
      </w:r>
      <w:r w:rsidR="00D4314C" w:rsidRPr="005A4FF9">
        <w:rPr>
          <w:rFonts w:cstheme="minorHAnsi"/>
        </w:rPr>
        <w:t>,</w:t>
      </w:r>
      <w:r w:rsidR="007E67EB" w:rsidRPr="005A4FF9">
        <w:rPr>
          <w:rFonts w:cstheme="minorHAnsi"/>
        </w:rPr>
        <w:t xml:space="preserve"> « les uns bourgeoisement, les autres pauvrement</w:t>
      </w:r>
      <w:r w:rsidR="00075E28" w:rsidRPr="005A4FF9">
        <w:rPr>
          <w:rFonts w:cstheme="minorHAnsi"/>
        </w:rPr>
        <w:t>, misérablement parfois, sous les toits, dans les attiques »</w:t>
      </w:r>
      <w:r w:rsidR="007E67EB" w:rsidRPr="005A4FF9">
        <w:rPr>
          <w:rStyle w:val="Appelnotedebasdep"/>
          <w:rFonts w:cstheme="minorHAnsi"/>
        </w:rPr>
        <w:footnoteReference w:id="17"/>
      </w:r>
      <w:r w:rsidR="00C93113" w:rsidRPr="005A4FF9">
        <w:rPr>
          <w:rFonts w:cstheme="minorHAnsi"/>
        </w:rPr>
        <w:t xml:space="preserve">. </w:t>
      </w:r>
      <w:r w:rsidR="004A29AC" w:rsidRPr="005A4FF9">
        <w:rPr>
          <w:rFonts w:cstheme="minorHAnsi"/>
        </w:rPr>
        <w:t xml:space="preserve">Néanmoins, </w:t>
      </w:r>
      <w:r w:rsidR="00876999">
        <w:rPr>
          <w:rFonts w:cstheme="minorHAnsi"/>
        </w:rPr>
        <w:t xml:space="preserve">cette situation est marquée par une </w:t>
      </w:r>
      <w:r w:rsidR="004A29AC" w:rsidRPr="005A4FF9">
        <w:rPr>
          <w:rFonts w:cstheme="minorHAnsi"/>
        </w:rPr>
        <w:t>répartition</w:t>
      </w:r>
      <w:r w:rsidR="00760AC4" w:rsidRPr="005A4FF9">
        <w:rPr>
          <w:rFonts w:cstheme="minorHAnsi"/>
        </w:rPr>
        <w:t xml:space="preserve"> </w:t>
      </w:r>
      <w:r w:rsidR="004A29AC" w:rsidRPr="005A4FF9">
        <w:rPr>
          <w:rFonts w:cstheme="minorHAnsi"/>
        </w:rPr>
        <w:t>hiérarchisée des appartements en hauteur</w:t>
      </w:r>
      <w:r w:rsidR="00E86D60" w:rsidRPr="005A4FF9">
        <w:rPr>
          <w:rFonts w:cstheme="minorHAnsi"/>
        </w:rPr>
        <w:t xml:space="preserve"> </w:t>
      </w:r>
      <w:r w:rsidR="003E3D6E">
        <w:rPr>
          <w:rFonts w:cstheme="minorHAnsi"/>
        </w:rPr>
        <w:t>afin de</w:t>
      </w:r>
      <w:r w:rsidR="00876999">
        <w:rPr>
          <w:rFonts w:cstheme="minorHAnsi"/>
        </w:rPr>
        <w:t xml:space="preserve"> </w:t>
      </w:r>
      <w:r w:rsidR="003B7A3C">
        <w:rPr>
          <w:rFonts w:cstheme="minorHAnsi"/>
        </w:rPr>
        <w:t xml:space="preserve">distinguer </w:t>
      </w:r>
      <w:r w:rsidR="001C01D1" w:rsidRPr="005A4FF9">
        <w:rPr>
          <w:rFonts w:cstheme="minorHAnsi"/>
        </w:rPr>
        <w:t>entre les différents occupants de l’immeuble</w:t>
      </w:r>
      <w:r w:rsidR="004A29AC" w:rsidRPr="005A4FF9">
        <w:rPr>
          <w:rFonts w:cstheme="minorHAnsi"/>
        </w:rPr>
        <w:t xml:space="preserve"> (fig. 5).</w:t>
      </w:r>
      <w:r w:rsidR="00FD229D" w:rsidRPr="005A4FF9">
        <w:rPr>
          <w:rFonts w:cstheme="minorHAnsi"/>
        </w:rPr>
        <w:t xml:space="preserve"> </w:t>
      </w:r>
      <w:r w:rsidR="003E3D6E">
        <w:rPr>
          <w:rFonts w:cstheme="minorHAnsi"/>
        </w:rPr>
        <w:t>En réalité</w:t>
      </w:r>
      <w:r w:rsidR="004132B1" w:rsidRPr="005A4FF9">
        <w:rPr>
          <w:rFonts w:cstheme="minorHAnsi"/>
        </w:rPr>
        <w:t>, les appartements réservés à une clientèle riche</w:t>
      </w:r>
      <w:r w:rsidR="009C0C8B" w:rsidRPr="005A4FF9">
        <w:rPr>
          <w:rFonts w:cstheme="minorHAnsi"/>
        </w:rPr>
        <w:t xml:space="preserve"> </w:t>
      </w:r>
      <w:r w:rsidR="004132B1" w:rsidRPr="005A4FF9">
        <w:rPr>
          <w:rFonts w:cstheme="minorHAnsi"/>
        </w:rPr>
        <w:t xml:space="preserve">sont aménagés dans </w:t>
      </w:r>
      <w:r w:rsidR="004132B1" w:rsidRPr="005A4FF9">
        <w:rPr>
          <w:rFonts w:cstheme="minorHAnsi"/>
          <w:i/>
          <w:iCs/>
        </w:rPr>
        <w:t>l’étage noble</w:t>
      </w:r>
      <w:r w:rsidR="004132B1" w:rsidRPr="005A4FF9">
        <w:rPr>
          <w:rStyle w:val="Appelnotedebasdep"/>
          <w:rFonts w:cstheme="minorHAnsi"/>
        </w:rPr>
        <w:footnoteReference w:id="18"/>
      </w:r>
      <w:r w:rsidR="002053FC">
        <w:rPr>
          <w:rFonts w:cstheme="minorHAnsi"/>
        </w:rPr>
        <w:t xml:space="preserve"> </w:t>
      </w:r>
      <w:r w:rsidR="002053FC" w:rsidRPr="005A4FF9">
        <w:rPr>
          <w:rFonts w:cstheme="minorHAnsi"/>
        </w:rPr>
        <w:t>qui est situé au premier ou au second niveau.</w:t>
      </w:r>
      <w:r w:rsidR="002053FC">
        <w:rPr>
          <w:rFonts w:cstheme="minorHAnsi"/>
        </w:rPr>
        <w:t xml:space="preserve"> </w:t>
      </w:r>
      <w:r w:rsidR="00FD229D" w:rsidRPr="005A4FF9">
        <w:rPr>
          <w:rFonts w:cstheme="minorHAnsi"/>
        </w:rPr>
        <w:t xml:space="preserve">En revanche, </w:t>
      </w:r>
      <w:r w:rsidR="004132B1" w:rsidRPr="005A4FF9">
        <w:rPr>
          <w:rFonts w:cstheme="minorHAnsi"/>
        </w:rPr>
        <w:t xml:space="preserve">les espaces </w:t>
      </w:r>
      <w:r w:rsidR="00FD229D" w:rsidRPr="005A4FF9">
        <w:rPr>
          <w:rFonts w:cstheme="minorHAnsi"/>
        </w:rPr>
        <w:t xml:space="preserve">situés </w:t>
      </w:r>
      <w:r w:rsidR="004132B1" w:rsidRPr="005A4FF9">
        <w:rPr>
          <w:rFonts w:cstheme="minorHAnsi"/>
        </w:rPr>
        <w:t>sous les combles</w:t>
      </w:r>
      <w:r w:rsidR="00FD229D" w:rsidRPr="005A4FF9">
        <w:rPr>
          <w:rFonts w:cstheme="minorHAnsi"/>
        </w:rPr>
        <w:t xml:space="preserve"> </w:t>
      </w:r>
      <w:r w:rsidR="00705D85" w:rsidRPr="005A4FF9">
        <w:rPr>
          <w:rFonts w:cstheme="minorHAnsi"/>
        </w:rPr>
        <w:t xml:space="preserve">au dernier étage </w:t>
      </w:r>
      <w:r w:rsidR="004132B1" w:rsidRPr="005A4FF9">
        <w:rPr>
          <w:rFonts w:cstheme="minorHAnsi"/>
        </w:rPr>
        <w:t xml:space="preserve">sont </w:t>
      </w:r>
      <w:r w:rsidR="00CC54F4" w:rsidRPr="005A4FF9">
        <w:rPr>
          <w:rFonts w:cstheme="minorHAnsi"/>
        </w:rPr>
        <w:t>occupés</w:t>
      </w:r>
      <w:r w:rsidR="004132B1" w:rsidRPr="005A4FF9">
        <w:rPr>
          <w:rFonts w:cstheme="minorHAnsi"/>
        </w:rPr>
        <w:t xml:space="preserve"> à cette époque </w:t>
      </w:r>
      <w:r w:rsidR="00CC54F4" w:rsidRPr="005A4FF9">
        <w:rPr>
          <w:rFonts w:cstheme="minorHAnsi"/>
        </w:rPr>
        <w:t xml:space="preserve">par </w:t>
      </w:r>
      <w:r w:rsidR="00CC54F4" w:rsidRPr="002B1360">
        <w:rPr>
          <w:rFonts w:cstheme="minorHAnsi"/>
          <w:i/>
          <w:iCs/>
        </w:rPr>
        <w:t>les</w:t>
      </w:r>
      <w:r w:rsidR="004132B1" w:rsidRPr="005A4FF9">
        <w:rPr>
          <w:rFonts w:cstheme="minorHAnsi"/>
        </w:rPr>
        <w:t xml:space="preserve"> </w:t>
      </w:r>
      <w:r w:rsidR="004132B1" w:rsidRPr="00A774F0">
        <w:rPr>
          <w:rFonts w:cstheme="minorHAnsi"/>
          <w:i/>
          <w:iCs/>
        </w:rPr>
        <w:t>domestiques</w:t>
      </w:r>
      <w:r w:rsidR="00CC54F4" w:rsidRPr="005A4FF9">
        <w:rPr>
          <w:rStyle w:val="Appelnotedebasdep"/>
          <w:rFonts w:cstheme="minorHAnsi"/>
        </w:rPr>
        <w:footnoteReference w:id="19"/>
      </w:r>
      <w:r w:rsidR="00CC54F4" w:rsidRPr="005A4FF9">
        <w:rPr>
          <w:rFonts w:cstheme="minorHAnsi"/>
        </w:rPr>
        <w:t xml:space="preserve"> </w:t>
      </w:r>
      <w:r w:rsidR="004132B1" w:rsidRPr="005A4FF9">
        <w:rPr>
          <w:rFonts w:cstheme="minorHAnsi"/>
        </w:rPr>
        <w:t>ou loués aux personnes infortunées.</w:t>
      </w:r>
      <w:r w:rsidR="003E3D6E">
        <w:rPr>
          <w:rFonts w:cstheme="minorHAnsi"/>
        </w:rPr>
        <w:t xml:space="preserve"> Par conséquent</w:t>
      </w:r>
      <w:r w:rsidR="003E3D6E" w:rsidRPr="005A4FF9">
        <w:rPr>
          <w:rFonts w:cstheme="minorHAnsi"/>
        </w:rPr>
        <w:t xml:space="preserve">, la qualité architecturale et esthétique des espaces dans les appartements diminue progressivement </w:t>
      </w:r>
      <w:r w:rsidR="003E3D6E">
        <w:rPr>
          <w:rFonts w:cstheme="minorHAnsi"/>
        </w:rPr>
        <w:t>de l’étage inférieur vers l’étage supérieur.</w:t>
      </w:r>
      <w:r w:rsidR="003E3D6E" w:rsidRPr="005A4FF9">
        <w:rPr>
          <w:rFonts w:cstheme="minorHAnsi"/>
        </w:rPr>
        <w:t xml:space="preserve"> </w:t>
      </w:r>
      <w:r w:rsidR="004132B1" w:rsidRPr="005A4FF9">
        <w:rPr>
          <w:rFonts w:cstheme="minorHAnsi"/>
        </w:rPr>
        <w:t xml:space="preserve"> </w:t>
      </w:r>
    </w:p>
    <w:p w14:paraId="2D43ECE7" w14:textId="7C951AAB" w:rsidR="002B4F0E" w:rsidRPr="005A4FF9" w:rsidRDefault="002B4F0E" w:rsidP="0040018B">
      <w:pPr>
        <w:tabs>
          <w:tab w:val="left" w:pos="0"/>
        </w:tabs>
        <w:spacing w:after="0" w:line="264" w:lineRule="atLeast"/>
        <w:ind w:firstLine="284"/>
        <w:jc w:val="both"/>
        <w:rPr>
          <w:rFonts w:cstheme="minorHAnsi"/>
        </w:rPr>
      </w:pPr>
      <w:r w:rsidRPr="005A4FF9">
        <w:rPr>
          <w:rFonts w:cstheme="minorHAnsi"/>
        </w:rPr>
        <w:t>Cette logique de répartition spatiale des appartements dans les immeubles va s’estomper progressivement à partir de la deuxième moitié du 19</w:t>
      </w:r>
      <w:r w:rsidRPr="005A4FF9">
        <w:rPr>
          <w:rFonts w:cstheme="minorHAnsi"/>
          <w:vertAlign w:val="superscript"/>
        </w:rPr>
        <w:t>ème</w:t>
      </w:r>
      <w:r w:rsidRPr="005A4FF9">
        <w:rPr>
          <w:rFonts w:cstheme="minorHAnsi"/>
        </w:rPr>
        <w:t xml:space="preserve"> siècle. A </w:t>
      </w:r>
      <w:r w:rsidR="00A00D53" w:rsidRPr="005A4FF9">
        <w:rPr>
          <w:rFonts w:cstheme="minorHAnsi"/>
        </w:rPr>
        <w:t>P</w:t>
      </w:r>
      <w:r w:rsidRPr="005A4FF9">
        <w:rPr>
          <w:rFonts w:cstheme="minorHAnsi"/>
        </w:rPr>
        <w:t xml:space="preserve">aris, </w:t>
      </w:r>
      <w:r w:rsidR="00580251" w:rsidRPr="005A4FF9">
        <w:rPr>
          <w:rFonts w:cstheme="minorHAnsi"/>
        </w:rPr>
        <w:t>l’intervention haussmannienne</w:t>
      </w:r>
      <w:r w:rsidRPr="005A4FF9">
        <w:rPr>
          <w:rFonts w:cstheme="minorHAnsi"/>
        </w:rPr>
        <w:t xml:space="preserve"> </w:t>
      </w:r>
      <w:r w:rsidR="00580251" w:rsidRPr="005A4FF9">
        <w:rPr>
          <w:rFonts w:cstheme="minorHAnsi"/>
        </w:rPr>
        <w:t>sur la structure du tissu urbain a</w:t>
      </w:r>
      <w:r w:rsidRPr="005A4FF9">
        <w:rPr>
          <w:rFonts w:cstheme="minorHAnsi"/>
        </w:rPr>
        <w:t xml:space="preserve"> entrainé la gentrification des quartiers centraux.</w:t>
      </w:r>
      <w:r w:rsidRPr="005A4FF9">
        <w:rPr>
          <w:rStyle w:val="Appelnotedebasdep"/>
          <w:rFonts w:cstheme="minorHAnsi"/>
        </w:rPr>
        <w:footnoteReference w:id="20"/>
      </w:r>
      <w:r w:rsidRPr="005A4FF9">
        <w:rPr>
          <w:rFonts w:cstheme="minorHAnsi"/>
        </w:rPr>
        <w:t xml:space="preserve"> </w:t>
      </w:r>
      <w:r w:rsidR="00580251" w:rsidRPr="005A4FF9">
        <w:rPr>
          <w:rFonts w:cstheme="minorHAnsi"/>
        </w:rPr>
        <w:t>Par conséquent</w:t>
      </w:r>
      <w:r w:rsidRPr="005A4FF9">
        <w:rPr>
          <w:rFonts w:cstheme="minorHAnsi"/>
        </w:rPr>
        <w:t xml:space="preserve">, une nouvelle </w:t>
      </w:r>
      <w:r w:rsidR="00A00D53" w:rsidRPr="005A4FF9">
        <w:rPr>
          <w:rFonts w:cstheme="minorHAnsi"/>
        </w:rPr>
        <w:t>forme de répartition</w:t>
      </w:r>
      <w:r w:rsidR="00580251" w:rsidRPr="005A4FF9">
        <w:rPr>
          <w:rFonts w:cstheme="minorHAnsi"/>
        </w:rPr>
        <w:t xml:space="preserve"> </w:t>
      </w:r>
      <w:r w:rsidRPr="005A4FF9">
        <w:rPr>
          <w:rFonts w:cstheme="minorHAnsi"/>
        </w:rPr>
        <w:t>de</w:t>
      </w:r>
      <w:r w:rsidR="00580251" w:rsidRPr="005A4FF9">
        <w:rPr>
          <w:rFonts w:cstheme="minorHAnsi"/>
        </w:rPr>
        <w:t xml:space="preserve"> la</w:t>
      </w:r>
      <w:r w:rsidR="00A00D53" w:rsidRPr="005A4FF9">
        <w:rPr>
          <w:rFonts w:cstheme="minorHAnsi"/>
        </w:rPr>
        <w:t xml:space="preserve"> </w:t>
      </w:r>
      <w:r w:rsidRPr="005A4FF9">
        <w:rPr>
          <w:rFonts w:cstheme="minorHAnsi"/>
        </w:rPr>
        <w:t>population a pris place dans les nouveaux quartiers</w:t>
      </w:r>
      <w:r w:rsidR="00A00D53" w:rsidRPr="005A4FF9">
        <w:rPr>
          <w:rFonts w:cstheme="minorHAnsi"/>
        </w:rPr>
        <w:t>.</w:t>
      </w:r>
      <w:r w:rsidR="0049415E" w:rsidRPr="005A4FF9">
        <w:rPr>
          <w:rFonts w:cstheme="minorHAnsi"/>
        </w:rPr>
        <w:t xml:space="preserve"> Elle est marquée par la hiérarchisation des quartiers selon les classes sociales.</w:t>
      </w:r>
      <w:r w:rsidRPr="005A4FF9">
        <w:rPr>
          <w:rFonts w:cstheme="minorHAnsi"/>
        </w:rPr>
        <w:t xml:space="preserve"> </w:t>
      </w:r>
      <w:r w:rsidR="00750546" w:rsidRPr="005A4FF9">
        <w:rPr>
          <w:rFonts w:cstheme="minorHAnsi"/>
        </w:rPr>
        <w:t>Ainsi</w:t>
      </w:r>
      <w:r w:rsidRPr="005A4FF9">
        <w:rPr>
          <w:rFonts w:cstheme="minorHAnsi"/>
        </w:rPr>
        <w:t>, « la division spatiale suit la division sociale</w:t>
      </w:r>
      <w:r w:rsidR="004E1B34" w:rsidRPr="005A4FF9">
        <w:rPr>
          <w:rFonts w:cstheme="minorHAnsi"/>
        </w:rPr>
        <w:t> »</w:t>
      </w:r>
      <w:r w:rsidRPr="005A4FF9">
        <w:rPr>
          <w:rFonts w:cstheme="minorHAnsi"/>
        </w:rPr>
        <w:t>.</w:t>
      </w:r>
      <w:r w:rsidRPr="005A4FF9">
        <w:rPr>
          <w:rStyle w:val="Appelnotedebasdep"/>
          <w:rFonts w:cstheme="minorHAnsi"/>
        </w:rPr>
        <w:footnoteReference w:id="21"/>
      </w:r>
      <w:r w:rsidRPr="005A4FF9">
        <w:rPr>
          <w:rFonts w:cstheme="minorHAnsi"/>
        </w:rPr>
        <w:t xml:space="preserve"> </w:t>
      </w:r>
    </w:p>
    <w:p w14:paraId="13BB9ED7" w14:textId="49C10D46" w:rsidR="0040018B" w:rsidRPr="005A4FF9" w:rsidRDefault="00EC29C2" w:rsidP="0048620D">
      <w:pPr>
        <w:tabs>
          <w:tab w:val="left" w:pos="0"/>
        </w:tabs>
        <w:spacing w:after="0" w:line="264" w:lineRule="atLeast"/>
        <w:ind w:firstLine="284"/>
        <w:jc w:val="both"/>
        <w:rPr>
          <w:rFonts w:cstheme="minorHAnsi"/>
        </w:rPr>
      </w:pPr>
      <w:r w:rsidRPr="005A4FF9">
        <w:rPr>
          <w:rFonts w:cstheme="minorHAnsi"/>
        </w:rPr>
        <w:t xml:space="preserve">Cette nouvelle organisation spatiale des classes sociales </w:t>
      </w:r>
      <w:r w:rsidR="00F67F21" w:rsidRPr="005A4FF9">
        <w:rPr>
          <w:rFonts w:cstheme="minorHAnsi"/>
        </w:rPr>
        <w:t xml:space="preserve">dans la ville </w:t>
      </w:r>
      <w:r w:rsidRPr="005A4FF9">
        <w:rPr>
          <w:rFonts w:cstheme="minorHAnsi"/>
        </w:rPr>
        <w:t xml:space="preserve">n’est pas sans conséquences sur la forme de </w:t>
      </w:r>
      <w:r w:rsidRPr="005A4FF9">
        <w:rPr>
          <w:rFonts w:cstheme="minorHAnsi"/>
          <w:i/>
          <w:iCs/>
        </w:rPr>
        <w:t>l’immeuble de rapport</w:t>
      </w:r>
      <w:r w:rsidR="00B0311B" w:rsidRPr="005A4FF9">
        <w:rPr>
          <w:rFonts w:cstheme="minorHAnsi"/>
        </w:rPr>
        <w:t xml:space="preserve"> (programme architectural, disposition des pièces, qualité constructive, composition des façades, etc.)</w:t>
      </w:r>
      <w:r w:rsidRPr="005A4FF9">
        <w:rPr>
          <w:rFonts w:cstheme="minorHAnsi"/>
        </w:rPr>
        <w:t xml:space="preserve">. </w:t>
      </w:r>
      <w:r w:rsidR="00B0311B" w:rsidRPr="005A4FF9">
        <w:rPr>
          <w:rFonts w:cstheme="minorHAnsi"/>
        </w:rPr>
        <w:t>Ce dernier</w:t>
      </w:r>
      <w:r w:rsidR="00F67F21" w:rsidRPr="005A4FF9">
        <w:rPr>
          <w:rFonts w:cstheme="minorHAnsi"/>
        </w:rPr>
        <w:t xml:space="preserve"> se distingue</w:t>
      </w:r>
      <w:r w:rsidR="00B0311B" w:rsidRPr="005A4FF9">
        <w:rPr>
          <w:rFonts w:cstheme="minorHAnsi"/>
        </w:rPr>
        <w:t xml:space="preserve"> désormais</w:t>
      </w:r>
      <w:r w:rsidR="00F67F21" w:rsidRPr="005A4FF9">
        <w:rPr>
          <w:rFonts w:cstheme="minorHAnsi"/>
        </w:rPr>
        <w:t xml:space="preserve"> par une </w:t>
      </w:r>
      <w:r w:rsidR="00B0311B" w:rsidRPr="005A4FF9">
        <w:rPr>
          <w:rFonts w:cstheme="minorHAnsi"/>
        </w:rPr>
        <w:t>répartition</w:t>
      </w:r>
      <w:r w:rsidRPr="005A4FF9">
        <w:rPr>
          <w:rFonts w:cstheme="minorHAnsi"/>
        </w:rPr>
        <w:t xml:space="preserve"> assez homogène des habitants </w:t>
      </w:r>
      <w:r w:rsidR="00B0311B" w:rsidRPr="005A4FF9">
        <w:rPr>
          <w:rFonts w:cstheme="minorHAnsi"/>
        </w:rPr>
        <w:t>selon leur rang social</w:t>
      </w:r>
      <w:r w:rsidR="00F67F21" w:rsidRPr="005A4FF9">
        <w:rPr>
          <w:rFonts w:cstheme="minorHAnsi"/>
        </w:rPr>
        <w:t>.</w:t>
      </w:r>
      <w:r w:rsidRPr="005A4FF9">
        <w:rPr>
          <w:rStyle w:val="Appelnotedebasdep"/>
          <w:rFonts w:cstheme="minorHAnsi"/>
        </w:rPr>
        <w:footnoteReference w:id="22"/>
      </w:r>
      <w:r w:rsidRPr="005A4FF9">
        <w:rPr>
          <w:rFonts w:cstheme="minorHAnsi"/>
        </w:rPr>
        <w:t xml:space="preserve"> </w:t>
      </w:r>
      <w:r w:rsidR="00F67F21" w:rsidRPr="005A4FF9">
        <w:rPr>
          <w:rFonts w:cstheme="minorHAnsi"/>
        </w:rPr>
        <w:t>D’autre part, l</w:t>
      </w:r>
      <w:r w:rsidRPr="005A4FF9">
        <w:rPr>
          <w:rFonts w:cstheme="minorHAnsi"/>
        </w:rPr>
        <w:t>’opulence décorative des immeubles luxueux qui sont érigés dans les quartiers riches révèle clairement les différences sociales</w:t>
      </w:r>
      <w:r w:rsidRPr="005A4FF9">
        <w:rPr>
          <w:rStyle w:val="Appelnotedebasdep"/>
          <w:rFonts w:cstheme="minorHAnsi"/>
        </w:rPr>
        <w:footnoteReference w:id="23"/>
      </w:r>
      <w:r w:rsidR="00F67F21" w:rsidRPr="005A4FF9">
        <w:rPr>
          <w:rFonts w:cstheme="minorHAnsi"/>
        </w:rPr>
        <w:t xml:space="preserve"> et accentue la distinction sociale entre les quartiers.</w:t>
      </w:r>
      <w:r w:rsidRPr="005A4FF9">
        <w:rPr>
          <w:rFonts w:cstheme="minorHAnsi"/>
        </w:rPr>
        <w:t xml:space="preserve"> </w:t>
      </w:r>
      <w:r w:rsidR="00B0311B" w:rsidRPr="005A4FF9">
        <w:rPr>
          <w:rFonts w:cstheme="minorHAnsi"/>
        </w:rPr>
        <w:t xml:space="preserve"> </w:t>
      </w:r>
    </w:p>
    <w:p w14:paraId="062A56FF" w14:textId="458408AC" w:rsidR="005A5573" w:rsidRPr="005A4FF9" w:rsidRDefault="00923BCD" w:rsidP="002B7C1D">
      <w:pPr>
        <w:tabs>
          <w:tab w:val="left" w:pos="0"/>
        </w:tabs>
        <w:spacing w:after="0" w:line="264" w:lineRule="atLeast"/>
        <w:ind w:firstLine="284"/>
        <w:jc w:val="both"/>
        <w:rPr>
          <w:rFonts w:cstheme="minorHAnsi"/>
        </w:rPr>
      </w:pPr>
      <w:r w:rsidRPr="005A4FF9">
        <w:rPr>
          <w:rFonts w:cstheme="minorHAnsi"/>
        </w:rPr>
        <w:t>Pour conclure, l</w:t>
      </w:r>
      <w:r w:rsidR="0067177F" w:rsidRPr="005A4FF9">
        <w:rPr>
          <w:rFonts w:cstheme="minorHAnsi"/>
        </w:rPr>
        <w:t xml:space="preserve">a politique urbaine </w:t>
      </w:r>
      <w:r w:rsidR="00AF374A" w:rsidRPr="005A4FF9">
        <w:rPr>
          <w:rFonts w:cstheme="minorHAnsi"/>
        </w:rPr>
        <w:t>menée</w:t>
      </w:r>
      <w:r w:rsidR="0067177F" w:rsidRPr="005A4FF9">
        <w:rPr>
          <w:rFonts w:cstheme="minorHAnsi"/>
        </w:rPr>
        <w:t xml:space="preserve"> à Paris</w:t>
      </w:r>
      <w:r w:rsidR="001A0FFA" w:rsidRPr="005A4FF9">
        <w:rPr>
          <w:rFonts w:cstheme="minorHAnsi"/>
        </w:rPr>
        <w:t xml:space="preserve"> </w:t>
      </w:r>
      <w:r w:rsidR="00741021" w:rsidRPr="005A4FF9">
        <w:rPr>
          <w:rFonts w:cstheme="minorHAnsi"/>
        </w:rPr>
        <w:t xml:space="preserve">sous le Second Empire </w:t>
      </w:r>
      <w:r w:rsidR="001A0FFA" w:rsidRPr="005A4FF9">
        <w:rPr>
          <w:rFonts w:cstheme="minorHAnsi"/>
        </w:rPr>
        <w:t xml:space="preserve">qui a consisté </w:t>
      </w:r>
      <w:r w:rsidR="00741021" w:rsidRPr="005A4FF9">
        <w:rPr>
          <w:rFonts w:cstheme="minorHAnsi"/>
        </w:rPr>
        <w:t>surtout</w:t>
      </w:r>
      <w:r w:rsidR="00D2483D" w:rsidRPr="005A4FF9">
        <w:rPr>
          <w:rFonts w:cstheme="minorHAnsi"/>
        </w:rPr>
        <w:t xml:space="preserve"> </w:t>
      </w:r>
      <w:r w:rsidR="0067177F" w:rsidRPr="005A4FF9">
        <w:rPr>
          <w:rFonts w:cstheme="minorHAnsi"/>
        </w:rPr>
        <w:t>à</w:t>
      </w:r>
      <w:r w:rsidR="00902AB2" w:rsidRPr="005A4FF9">
        <w:rPr>
          <w:rFonts w:cstheme="minorHAnsi"/>
        </w:rPr>
        <w:t xml:space="preserve"> </w:t>
      </w:r>
      <w:r w:rsidR="0067177F" w:rsidRPr="005A4FF9">
        <w:rPr>
          <w:rFonts w:cstheme="minorHAnsi"/>
        </w:rPr>
        <w:t>l</w:t>
      </w:r>
      <w:r w:rsidR="00902AB2" w:rsidRPr="005A4FF9">
        <w:rPr>
          <w:rFonts w:cstheme="minorHAnsi"/>
        </w:rPr>
        <w:t xml:space="preserve">’embellissement de l’espace public et </w:t>
      </w:r>
      <w:r w:rsidR="0067177F" w:rsidRPr="005A4FF9">
        <w:rPr>
          <w:rFonts w:cstheme="minorHAnsi"/>
        </w:rPr>
        <w:t>à la</w:t>
      </w:r>
      <w:r w:rsidR="00902AB2" w:rsidRPr="005A4FF9">
        <w:rPr>
          <w:rFonts w:cstheme="minorHAnsi"/>
        </w:rPr>
        <w:t xml:space="preserve"> gentrification du centre</w:t>
      </w:r>
      <w:r w:rsidR="002C6DCE" w:rsidRPr="005A4FF9">
        <w:rPr>
          <w:rFonts w:cstheme="minorHAnsi"/>
        </w:rPr>
        <w:t>-ville</w:t>
      </w:r>
      <w:r w:rsidR="0067177F" w:rsidRPr="005A4FF9">
        <w:rPr>
          <w:rFonts w:cstheme="minorHAnsi"/>
        </w:rPr>
        <w:t xml:space="preserve"> a</w:t>
      </w:r>
      <w:r w:rsidR="00902AB2" w:rsidRPr="005A4FF9">
        <w:rPr>
          <w:rFonts w:cstheme="minorHAnsi"/>
        </w:rPr>
        <w:t xml:space="preserve"> conduit</w:t>
      </w:r>
      <w:r w:rsidR="001A0FFA" w:rsidRPr="005A4FF9">
        <w:rPr>
          <w:rFonts w:cstheme="minorHAnsi"/>
        </w:rPr>
        <w:t xml:space="preserve"> </w:t>
      </w:r>
      <w:r w:rsidR="0067177F" w:rsidRPr="005A4FF9">
        <w:rPr>
          <w:rFonts w:cstheme="minorHAnsi"/>
        </w:rPr>
        <w:t xml:space="preserve">au refoulement des classes </w:t>
      </w:r>
      <w:r w:rsidR="00F47E22" w:rsidRPr="005A4FF9">
        <w:rPr>
          <w:rFonts w:cstheme="minorHAnsi"/>
        </w:rPr>
        <w:t>populaires</w:t>
      </w:r>
      <w:r w:rsidR="0067177F" w:rsidRPr="005A4FF9">
        <w:rPr>
          <w:rFonts w:cstheme="minorHAnsi"/>
        </w:rPr>
        <w:t xml:space="preserve"> vers la périphérie de la ville</w:t>
      </w:r>
      <w:r w:rsidR="00CE6086" w:rsidRPr="005A4FF9">
        <w:rPr>
          <w:rFonts w:cstheme="minorHAnsi"/>
        </w:rPr>
        <w:t>.</w:t>
      </w:r>
      <w:r w:rsidR="0067177F" w:rsidRPr="005A4FF9">
        <w:rPr>
          <w:rStyle w:val="Appelnotedebasdep"/>
          <w:rFonts w:cstheme="minorHAnsi"/>
        </w:rPr>
        <w:footnoteReference w:id="24"/>
      </w:r>
      <w:r w:rsidR="00F257EE" w:rsidRPr="005A4FF9">
        <w:rPr>
          <w:rFonts w:cstheme="minorHAnsi"/>
        </w:rPr>
        <w:t xml:space="preserve"> </w:t>
      </w:r>
      <w:r w:rsidR="00AF374A" w:rsidRPr="005A4FF9">
        <w:rPr>
          <w:rFonts w:cstheme="minorHAnsi"/>
        </w:rPr>
        <w:t xml:space="preserve">Quant </w:t>
      </w:r>
      <w:r w:rsidR="008E626E" w:rsidRPr="005A4FF9">
        <w:rPr>
          <w:rFonts w:cstheme="minorHAnsi"/>
        </w:rPr>
        <w:t>aux</w:t>
      </w:r>
      <w:r w:rsidR="00AF374A" w:rsidRPr="005A4FF9">
        <w:rPr>
          <w:rFonts w:cstheme="minorHAnsi"/>
        </w:rPr>
        <w:t xml:space="preserve"> nouveaux quartiers </w:t>
      </w:r>
      <w:r w:rsidR="00D2483D" w:rsidRPr="005A4FF9">
        <w:rPr>
          <w:rFonts w:cstheme="minorHAnsi"/>
        </w:rPr>
        <w:t>érigés</w:t>
      </w:r>
      <w:r w:rsidR="00F47E22" w:rsidRPr="005A4FF9">
        <w:rPr>
          <w:rFonts w:cstheme="minorHAnsi"/>
        </w:rPr>
        <w:t xml:space="preserve"> a</w:t>
      </w:r>
      <w:r w:rsidR="00756743" w:rsidRPr="005A4FF9">
        <w:rPr>
          <w:rFonts w:cstheme="minorHAnsi"/>
        </w:rPr>
        <w:t>u</w:t>
      </w:r>
      <w:r w:rsidR="00AF374A" w:rsidRPr="005A4FF9">
        <w:rPr>
          <w:rFonts w:cstheme="minorHAnsi"/>
        </w:rPr>
        <w:t xml:space="preserve"> </w:t>
      </w:r>
      <w:r w:rsidR="00756743" w:rsidRPr="005A4FF9">
        <w:rPr>
          <w:rFonts w:cstheme="minorHAnsi"/>
        </w:rPr>
        <w:t>centre-ville</w:t>
      </w:r>
      <w:r w:rsidR="00AF374A" w:rsidRPr="005A4FF9">
        <w:rPr>
          <w:rFonts w:cstheme="minorHAnsi"/>
        </w:rPr>
        <w:t xml:space="preserve">, </w:t>
      </w:r>
      <w:r w:rsidR="008E626E" w:rsidRPr="005A4FF9">
        <w:rPr>
          <w:rFonts w:cstheme="minorHAnsi"/>
        </w:rPr>
        <w:t>les immeubles</w:t>
      </w:r>
      <w:r w:rsidR="001A0FFA" w:rsidRPr="005A4FF9">
        <w:rPr>
          <w:rFonts w:cstheme="minorHAnsi"/>
        </w:rPr>
        <w:t xml:space="preserve"> </w:t>
      </w:r>
      <w:r w:rsidR="002C6DCE" w:rsidRPr="005A4FF9">
        <w:rPr>
          <w:rFonts w:cstheme="minorHAnsi"/>
        </w:rPr>
        <w:t>destinés</w:t>
      </w:r>
      <w:r w:rsidR="004361D7" w:rsidRPr="005A4FF9">
        <w:rPr>
          <w:rFonts w:cstheme="minorHAnsi"/>
        </w:rPr>
        <w:t xml:space="preserve"> aux classes </w:t>
      </w:r>
      <w:r w:rsidR="00EE67D4" w:rsidRPr="005A4FF9">
        <w:rPr>
          <w:rFonts w:cstheme="minorHAnsi"/>
        </w:rPr>
        <w:t>bourgeoises</w:t>
      </w:r>
      <w:r w:rsidR="00E07A0D" w:rsidRPr="005A4FF9">
        <w:rPr>
          <w:rFonts w:cstheme="minorHAnsi"/>
        </w:rPr>
        <w:t xml:space="preserve"> </w:t>
      </w:r>
      <w:r w:rsidR="009447A6" w:rsidRPr="005A4FF9">
        <w:rPr>
          <w:rFonts w:cstheme="minorHAnsi"/>
        </w:rPr>
        <w:t xml:space="preserve">sont </w:t>
      </w:r>
      <w:r w:rsidR="001A0FFA" w:rsidRPr="005A4FF9">
        <w:rPr>
          <w:rFonts w:cstheme="minorHAnsi"/>
        </w:rPr>
        <w:t xml:space="preserve">implantés </w:t>
      </w:r>
      <w:r w:rsidR="00741021" w:rsidRPr="005A4FF9">
        <w:rPr>
          <w:rFonts w:cstheme="minorHAnsi"/>
        </w:rPr>
        <w:t xml:space="preserve">en général </w:t>
      </w:r>
      <w:r w:rsidR="00E07A0D" w:rsidRPr="005A4FF9">
        <w:rPr>
          <w:rFonts w:cstheme="minorHAnsi"/>
        </w:rPr>
        <w:t xml:space="preserve">sur les grands boulevards et </w:t>
      </w:r>
      <w:r w:rsidR="00D2483D" w:rsidRPr="005A4FF9">
        <w:rPr>
          <w:rFonts w:cstheme="minorHAnsi"/>
        </w:rPr>
        <w:t xml:space="preserve">sur </w:t>
      </w:r>
      <w:r w:rsidR="00E07A0D" w:rsidRPr="005A4FF9">
        <w:rPr>
          <w:rFonts w:cstheme="minorHAnsi"/>
        </w:rPr>
        <w:t>les rues principales</w:t>
      </w:r>
      <w:r w:rsidR="00D2483D" w:rsidRPr="005A4FF9">
        <w:rPr>
          <w:rFonts w:cstheme="minorHAnsi"/>
        </w:rPr>
        <w:t>.</w:t>
      </w:r>
      <w:r w:rsidR="00D35738" w:rsidRPr="005A4FF9">
        <w:rPr>
          <w:rFonts w:cstheme="minorHAnsi"/>
        </w:rPr>
        <w:t xml:space="preserve"> En revanche, l</w:t>
      </w:r>
      <w:r w:rsidR="009447A6" w:rsidRPr="005A4FF9">
        <w:rPr>
          <w:rFonts w:cstheme="minorHAnsi"/>
        </w:rPr>
        <w:t>es immeubles</w:t>
      </w:r>
      <w:r w:rsidR="00E07A0D" w:rsidRPr="005A4FF9">
        <w:rPr>
          <w:rFonts w:cstheme="minorHAnsi"/>
        </w:rPr>
        <w:t xml:space="preserve"> </w:t>
      </w:r>
      <w:r w:rsidR="00741021" w:rsidRPr="005A4FF9">
        <w:rPr>
          <w:rFonts w:cstheme="minorHAnsi"/>
        </w:rPr>
        <w:t>abritant</w:t>
      </w:r>
      <w:r w:rsidR="009447A6" w:rsidRPr="005A4FF9">
        <w:rPr>
          <w:rFonts w:cstheme="minorHAnsi"/>
        </w:rPr>
        <w:t xml:space="preserve"> </w:t>
      </w:r>
      <w:r w:rsidR="00E07A0D" w:rsidRPr="005A4FF9">
        <w:rPr>
          <w:rFonts w:cstheme="minorHAnsi"/>
        </w:rPr>
        <w:t>d</w:t>
      </w:r>
      <w:r w:rsidR="004361D7" w:rsidRPr="005A4FF9">
        <w:rPr>
          <w:rFonts w:cstheme="minorHAnsi"/>
        </w:rPr>
        <w:t xml:space="preserve">es classes </w:t>
      </w:r>
      <w:r w:rsidR="005A0337" w:rsidRPr="005A4FF9">
        <w:rPr>
          <w:rFonts w:cstheme="minorHAnsi"/>
        </w:rPr>
        <w:t>moins fortunées</w:t>
      </w:r>
      <w:r w:rsidR="004361D7" w:rsidRPr="005A4FF9">
        <w:rPr>
          <w:rFonts w:cstheme="minorHAnsi"/>
        </w:rPr>
        <w:t xml:space="preserve"> </w:t>
      </w:r>
      <w:r w:rsidR="001A0FFA" w:rsidRPr="005A4FF9">
        <w:rPr>
          <w:rFonts w:cstheme="minorHAnsi"/>
        </w:rPr>
        <w:t xml:space="preserve">sont construits </w:t>
      </w:r>
      <w:r w:rsidR="004361D7" w:rsidRPr="005A4FF9">
        <w:rPr>
          <w:rFonts w:cstheme="minorHAnsi"/>
        </w:rPr>
        <w:t xml:space="preserve">sur </w:t>
      </w:r>
      <w:r w:rsidR="00176B27" w:rsidRPr="005A4FF9">
        <w:rPr>
          <w:rFonts w:cstheme="minorHAnsi"/>
        </w:rPr>
        <w:t>d</w:t>
      </w:r>
      <w:r w:rsidR="004361D7" w:rsidRPr="005A4FF9">
        <w:rPr>
          <w:rFonts w:cstheme="minorHAnsi"/>
        </w:rPr>
        <w:t>es rues</w:t>
      </w:r>
      <w:r w:rsidR="001A0FFA" w:rsidRPr="005A4FF9">
        <w:rPr>
          <w:rFonts w:cstheme="minorHAnsi"/>
        </w:rPr>
        <w:t xml:space="preserve"> </w:t>
      </w:r>
      <w:r w:rsidR="004361D7" w:rsidRPr="005A4FF9">
        <w:rPr>
          <w:rFonts w:cstheme="minorHAnsi"/>
        </w:rPr>
        <w:t>secondaires</w:t>
      </w:r>
      <w:r w:rsidR="00B81B3A" w:rsidRPr="005A4FF9">
        <w:rPr>
          <w:rFonts w:cstheme="minorHAnsi"/>
        </w:rPr>
        <w:t>.</w:t>
      </w:r>
      <w:r w:rsidR="007619EC" w:rsidRPr="005A4FF9">
        <w:rPr>
          <w:rStyle w:val="Appelnotedebasdep"/>
          <w:rFonts w:cstheme="minorHAnsi"/>
        </w:rPr>
        <w:footnoteReference w:id="25"/>
      </w:r>
      <w:r w:rsidR="00EE67D4" w:rsidRPr="005A4FF9">
        <w:rPr>
          <w:rFonts w:cstheme="minorHAnsi"/>
        </w:rPr>
        <w:t xml:space="preserve"> </w:t>
      </w:r>
      <w:bookmarkStart w:id="2" w:name="_Hlk146375603"/>
    </w:p>
    <w:p w14:paraId="3B2301F0" w14:textId="77777777" w:rsidR="002B7C1D" w:rsidRDefault="002B7C1D" w:rsidP="002B7C1D">
      <w:pPr>
        <w:tabs>
          <w:tab w:val="left" w:pos="0"/>
        </w:tabs>
        <w:spacing w:after="0" w:line="264" w:lineRule="atLeast"/>
        <w:ind w:firstLine="284"/>
        <w:jc w:val="both"/>
        <w:rPr>
          <w:rFonts w:cstheme="minorHAnsi"/>
        </w:rPr>
      </w:pPr>
    </w:p>
    <w:p w14:paraId="4C750B99" w14:textId="77777777" w:rsidR="005F7E99" w:rsidRDefault="005F7E99" w:rsidP="002B7C1D">
      <w:pPr>
        <w:tabs>
          <w:tab w:val="left" w:pos="0"/>
        </w:tabs>
        <w:spacing w:after="0" w:line="264" w:lineRule="atLeast"/>
        <w:ind w:firstLine="284"/>
        <w:jc w:val="both"/>
        <w:rPr>
          <w:rFonts w:cstheme="minorHAnsi"/>
        </w:rPr>
      </w:pPr>
    </w:p>
    <w:p w14:paraId="6DF58008" w14:textId="77777777" w:rsidR="005F7E99" w:rsidRDefault="005F7E99" w:rsidP="002B7C1D">
      <w:pPr>
        <w:tabs>
          <w:tab w:val="left" w:pos="0"/>
        </w:tabs>
        <w:spacing w:after="0" w:line="264" w:lineRule="atLeast"/>
        <w:ind w:firstLine="284"/>
        <w:jc w:val="both"/>
        <w:rPr>
          <w:rFonts w:cstheme="minorHAnsi"/>
        </w:rPr>
      </w:pPr>
    </w:p>
    <w:p w14:paraId="1DF38308" w14:textId="77777777" w:rsidR="005F7E99" w:rsidRPr="005A4FF9" w:rsidRDefault="005F7E99" w:rsidP="002B7C1D">
      <w:pPr>
        <w:tabs>
          <w:tab w:val="left" w:pos="0"/>
        </w:tabs>
        <w:spacing w:after="0" w:line="264" w:lineRule="atLeast"/>
        <w:ind w:firstLine="284"/>
        <w:jc w:val="both"/>
        <w:rPr>
          <w:rFonts w:cstheme="minorHAnsi"/>
        </w:rPr>
      </w:pPr>
    </w:p>
    <w:p w14:paraId="3CCCB976" w14:textId="77777777" w:rsidR="002B7C1D" w:rsidRPr="005A4FF9" w:rsidRDefault="002B7C1D" w:rsidP="002B7C1D">
      <w:pPr>
        <w:tabs>
          <w:tab w:val="left" w:pos="0"/>
        </w:tabs>
        <w:spacing w:after="0" w:line="264" w:lineRule="atLeast"/>
        <w:ind w:firstLine="284"/>
        <w:jc w:val="both"/>
        <w:rPr>
          <w:rFonts w:cstheme="minorHAnsi"/>
        </w:rPr>
      </w:pPr>
    </w:p>
    <w:bookmarkEnd w:id="2"/>
    <w:p w14:paraId="27081F07" w14:textId="574C8C4E" w:rsidR="004361D7" w:rsidRPr="005A4FF9" w:rsidRDefault="00AB5E1B" w:rsidP="00071947">
      <w:pPr>
        <w:pStyle w:val="Paragraphedeliste"/>
        <w:numPr>
          <w:ilvl w:val="0"/>
          <w:numId w:val="17"/>
        </w:numPr>
        <w:tabs>
          <w:tab w:val="left" w:pos="142"/>
          <w:tab w:val="left" w:pos="284"/>
        </w:tabs>
        <w:spacing w:after="0" w:line="264" w:lineRule="atLeast"/>
        <w:ind w:left="0" w:firstLine="284"/>
        <w:jc w:val="both"/>
        <w:rPr>
          <w:rFonts w:cstheme="minorHAnsi"/>
          <w:i/>
          <w:iCs/>
        </w:rPr>
      </w:pPr>
      <w:r w:rsidRPr="005A4FF9">
        <w:rPr>
          <w:rFonts w:cstheme="minorHAnsi"/>
          <w:i/>
          <w:iCs/>
        </w:rPr>
        <w:lastRenderedPageBreak/>
        <w:t>Le rôle fondamental d</w:t>
      </w:r>
      <w:r w:rsidR="0010191E" w:rsidRPr="005A4FF9">
        <w:rPr>
          <w:rFonts w:cstheme="minorHAnsi"/>
          <w:i/>
          <w:iCs/>
        </w:rPr>
        <w:t>e</w:t>
      </w:r>
      <w:r w:rsidR="00292B1D" w:rsidRPr="005A4FF9">
        <w:rPr>
          <w:rFonts w:cstheme="minorHAnsi"/>
          <w:i/>
          <w:iCs/>
        </w:rPr>
        <w:t>s</w:t>
      </w:r>
      <w:r w:rsidR="0010191E" w:rsidRPr="005A4FF9">
        <w:rPr>
          <w:rFonts w:cstheme="minorHAnsi"/>
          <w:i/>
          <w:iCs/>
        </w:rPr>
        <w:t xml:space="preserve"> </w:t>
      </w:r>
      <w:r w:rsidR="00FF3C79" w:rsidRPr="005A4FF9">
        <w:rPr>
          <w:rFonts w:cstheme="minorHAnsi"/>
          <w:i/>
          <w:iCs/>
        </w:rPr>
        <w:t>traités</w:t>
      </w:r>
      <w:r w:rsidR="0042576B" w:rsidRPr="005A4FF9">
        <w:rPr>
          <w:rFonts w:cstheme="minorHAnsi"/>
          <w:i/>
          <w:iCs/>
        </w:rPr>
        <w:t xml:space="preserve"> et </w:t>
      </w:r>
      <w:r w:rsidRPr="005A4FF9">
        <w:rPr>
          <w:rFonts w:cstheme="minorHAnsi"/>
          <w:i/>
          <w:iCs/>
        </w:rPr>
        <w:t>d</w:t>
      </w:r>
      <w:r w:rsidR="0042576B" w:rsidRPr="005A4FF9">
        <w:rPr>
          <w:rFonts w:cstheme="minorHAnsi"/>
          <w:i/>
          <w:iCs/>
        </w:rPr>
        <w:t xml:space="preserve">es recueils </w:t>
      </w:r>
      <w:r w:rsidR="00FF3C79" w:rsidRPr="005A4FF9">
        <w:rPr>
          <w:rFonts w:cstheme="minorHAnsi"/>
          <w:i/>
          <w:iCs/>
        </w:rPr>
        <w:t>d’architecture</w:t>
      </w:r>
      <w:r w:rsidR="00ED1B4C" w:rsidRPr="005A4FF9">
        <w:rPr>
          <w:rFonts w:cstheme="minorHAnsi"/>
          <w:i/>
          <w:iCs/>
        </w:rPr>
        <w:t> </w:t>
      </w:r>
    </w:p>
    <w:p w14:paraId="4E536175" w14:textId="77777777" w:rsidR="005A5573" w:rsidRPr="005A4FF9" w:rsidRDefault="005A5573" w:rsidP="00071947">
      <w:pPr>
        <w:pStyle w:val="Paragraphedeliste"/>
        <w:tabs>
          <w:tab w:val="left" w:pos="993"/>
        </w:tabs>
        <w:spacing w:after="0" w:line="264" w:lineRule="atLeast"/>
        <w:ind w:left="0" w:firstLine="284"/>
        <w:jc w:val="both"/>
        <w:rPr>
          <w:rFonts w:cstheme="minorHAnsi"/>
        </w:rPr>
      </w:pPr>
    </w:p>
    <w:p w14:paraId="549991C2" w14:textId="47E61908" w:rsidR="00FE2CAA" w:rsidRPr="005A4FF9" w:rsidRDefault="00F93157" w:rsidP="000B4CF9">
      <w:pPr>
        <w:tabs>
          <w:tab w:val="left" w:pos="0"/>
        </w:tabs>
        <w:spacing w:after="0" w:line="264" w:lineRule="atLeast"/>
        <w:ind w:firstLine="284"/>
        <w:jc w:val="both"/>
        <w:rPr>
          <w:rFonts w:cstheme="minorHAnsi"/>
        </w:rPr>
      </w:pPr>
      <w:r w:rsidRPr="005A4FF9">
        <w:rPr>
          <w:rFonts w:cstheme="minorHAnsi"/>
        </w:rPr>
        <w:t>L</w:t>
      </w:r>
      <w:r w:rsidR="00E31179" w:rsidRPr="005A4FF9">
        <w:rPr>
          <w:rFonts w:cstheme="minorHAnsi"/>
        </w:rPr>
        <w:t>e</w:t>
      </w:r>
      <w:r w:rsidRPr="005A4FF9">
        <w:rPr>
          <w:rFonts w:cstheme="minorHAnsi"/>
        </w:rPr>
        <w:t>s</w:t>
      </w:r>
      <w:r w:rsidR="00FC6E16" w:rsidRPr="005A4FF9">
        <w:rPr>
          <w:rFonts w:cstheme="minorHAnsi"/>
        </w:rPr>
        <w:t xml:space="preserve"> </w:t>
      </w:r>
      <w:r w:rsidR="004361D7" w:rsidRPr="005A4FF9">
        <w:rPr>
          <w:rFonts w:cstheme="minorHAnsi"/>
        </w:rPr>
        <w:t xml:space="preserve">traités </w:t>
      </w:r>
      <w:r w:rsidR="00410B37" w:rsidRPr="005A4FF9">
        <w:rPr>
          <w:rFonts w:cstheme="minorHAnsi"/>
        </w:rPr>
        <w:t xml:space="preserve">et </w:t>
      </w:r>
      <w:r w:rsidRPr="005A4FF9">
        <w:rPr>
          <w:rFonts w:cstheme="minorHAnsi"/>
        </w:rPr>
        <w:t>les</w:t>
      </w:r>
      <w:r w:rsidR="00410B37" w:rsidRPr="005A4FF9">
        <w:rPr>
          <w:rFonts w:cstheme="minorHAnsi"/>
        </w:rPr>
        <w:t xml:space="preserve"> recueils </w:t>
      </w:r>
      <w:r w:rsidR="004361D7" w:rsidRPr="005A4FF9">
        <w:rPr>
          <w:rFonts w:cstheme="minorHAnsi"/>
        </w:rPr>
        <w:t xml:space="preserve">d’architecture publiés </w:t>
      </w:r>
      <w:r w:rsidR="00E31179" w:rsidRPr="005A4FF9">
        <w:rPr>
          <w:rFonts w:cstheme="minorHAnsi"/>
        </w:rPr>
        <w:t xml:space="preserve">en France </w:t>
      </w:r>
      <w:r w:rsidR="00466600" w:rsidRPr="005A4FF9">
        <w:rPr>
          <w:rFonts w:cstheme="minorHAnsi"/>
        </w:rPr>
        <w:t>en</w:t>
      </w:r>
      <w:r w:rsidR="004361D7" w:rsidRPr="005A4FF9">
        <w:rPr>
          <w:rFonts w:cstheme="minorHAnsi"/>
        </w:rPr>
        <w:t xml:space="preserve"> fin du 18</w:t>
      </w:r>
      <w:r w:rsidR="004361D7" w:rsidRPr="005A4FF9">
        <w:rPr>
          <w:rFonts w:cstheme="minorHAnsi"/>
          <w:vertAlign w:val="superscript"/>
        </w:rPr>
        <w:t>ème</w:t>
      </w:r>
      <w:r w:rsidR="004361D7" w:rsidRPr="005A4FF9">
        <w:rPr>
          <w:rFonts w:cstheme="minorHAnsi"/>
        </w:rPr>
        <w:t xml:space="preserve"> siècle et au</w:t>
      </w:r>
      <w:r w:rsidR="00F040B8" w:rsidRPr="005A4FF9">
        <w:rPr>
          <w:rFonts w:cstheme="minorHAnsi"/>
        </w:rPr>
        <w:t xml:space="preserve"> cours du </w:t>
      </w:r>
      <w:r w:rsidR="004361D7" w:rsidRPr="005A4FF9">
        <w:rPr>
          <w:rFonts w:cstheme="minorHAnsi"/>
        </w:rPr>
        <w:t>19</w:t>
      </w:r>
      <w:r w:rsidR="004361D7" w:rsidRPr="005A4FF9">
        <w:rPr>
          <w:rFonts w:cstheme="minorHAnsi"/>
          <w:vertAlign w:val="superscript"/>
        </w:rPr>
        <w:t>ème</w:t>
      </w:r>
      <w:r w:rsidR="004361D7" w:rsidRPr="005A4FF9">
        <w:rPr>
          <w:rFonts w:cstheme="minorHAnsi"/>
        </w:rPr>
        <w:t xml:space="preserve"> siècle </w:t>
      </w:r>
      <w:r w:rsidR="00F040B8" w:rsidRPr="005A4FF9">
        <w:rPr>
          <w:rFonts w:cstheme="minorHAnsi"/>
        </w:rPr>
        <w:t>ont</w:t>
      </w:r>
      <w:r w:rsidR="008A6BCA" w:rsidRPr="005A4FF9">
        <w:rPr>
          <w:rFonts w:cstheme="minorHAnsi"/>
        </w:rPr>
        <w:t xml:space="preserve"> </w:t>
      </w:r>
      <w:r w:rsidR="00F040B8" w:rsidRPr="005A4FF9">
        <w:rPr>
          <w:rFonts w:cstheme="minorHAnsi"/>
        </w:rPr>
        <w:t xml:space="preserve">joué </w:t>
      </w:r>
      <w:r w:rsidR="007F784B" w:rsidRPr="005A4FF9">
        <w:rPr>
          <w:rFonts w:cstheme="minorHAnsi"/>
        </w:rPr>
        <w:t>certainement</w:t>
      </w:r>
      <w:r w:rsidR="00971AB5" w:rsidRPr="005A4FF9">
        <w:rPr>
          <w:rFonts w:cstheme="minorHAnsi"/>
        </w:rPr>
        <w:t xml:space="preserve"> </w:t>
      </w:r>
      <w:r w:rsidR="00F040B8" w:rsidRPr="005A4FF9">
        <w:rPr>
          <w:rFonts w:cstheme="minorHAnsi"/>
        </w:rPr>
        <w:t>un rôle important dans</w:t>
      </w:r>
      <w:r w:rsidR="0069410F" w:rsidRPr="005A4FF9">
        <w:rPr>
          <w:rFonts w:cstheme="minorHAnsi"/>
        </w:rPr>
        <w:t xml:space="preserve"> </w:t>
      </w:r>
      <w:r w:rsidR="00253648" w:rsidRPr="005A4FF9">
        <w:rPr>
          <w:rFonts w:cstheme="minorHAnsi"/>
        </w:rPr>
        <w:t>la</w:t>
      </w:r>
      <w:r w:rsidR="00F040B8" w:rsidRPr="005A4FF9">
        <w:rPr>
          <w:rFonts w:cstheme="minorHAnsi"/>
        </w:rPr>
        <w:t xml:space="preserve"> </w:t>
      </w:r>
      <w:r w:rsidR="00253648" w:rsidRPr="005A4FF9">
        <w:rPr>
          <w:rFonts w:cstheme="minorHAnsi"/>
        </w:rPr>
        <w:t>transmission des règles d</w:t>
      </w:r>
      <w:r w:rsidR="00B2234D" w:rsidRPr="005A4FF9">
        <w:rPr>
          <w:rFonts w:cstheme="minorHAnsi"/>
        </w:rPr>
        <w:t>e l’</w:t>
      </w:r>
      <w:r w:rsidR="00253648" w:rsidRPr="005A4FF9">
        <w:rPr>
          <w:rFonts w:cstheme="minorHAnsi"/>
        </w:rPr>
        <w:t>architecture savante</w:t>
      </w:r>
      <w:r w:rsidR="004361D7" w:rsidRPr="005A4FF9">
        <w:rPr>
          <w:rFonts w:cstheme="minorHAnsi"/>
        </w:rPr>
        <w:t>.</w:t>
      </w:r>
      <w:r w:rsidR="008A6BCA" w:rsidRPr="005A4FF9">
        <w:rPr>
          <w:rFonts w:cstheme="minorHAnsi"/>
        </w:rPr>
        <w:t xml:space="preserve"> </w:t>
      </w:r>
      <w:r w:rsidR="003E0070" w:rsidRPr="005A4FF9">
        <w:rPr>
          <w:rFonts w:cstheme="minorHAnsi"/>
        </w:rPr>
        <w:t>En ce qui nous concerne</w:t>
      </w:r>
      <w:r w:rsidR="008A6BCA" w:rsidRPr="005A4FF9">
        <w:rPr>
          <w:rFonts w:cstheme="minorHAnsi"/>
        </w:rPr>
        <w:t>, deux travaux</w:t>
      </w:r>
      <w:r w:rsidR="00971AB5" w:rsidRPr="005A4FF9">
        <w:rPr>
          <w:rFonts w:cstheme="minorHAnsi"/>
        </w:rPr>
        <w:t xml:space="preserve"> de référence</w:t>
      </w:r>
      <w:r w:rsidR="003E0070" w:rsidRPr="005A4FF9">
        <w:rPr>
          <w:rFonts w:cstheme="minorHAnsi"/>
        </w:rPr>
        <w:t xml:space="preserve"> ont retenu notre attention</w:t>
      </w:r>
      <w:r w:rsidR="00693BE5" w:rsidRPr="005A4FF9">
        <w:rPr>
          <w:rFonts w:cstheme="minorHAnsi"/>
        </w:rPr>
        <w:t xml:space="preserve"> </w:t>
      </w:r>
      <w:r w:rsidR="00D829F8" w:rsidRPr="005A4FF9">
        <w:rPr>
          <w:rFonts w:cstheme="minorHAnsi"/>
        </w:rPr>
        <w:t>à cause de</w:t>
      </w:r>
      <w:r w:rsidR="00693BE5" w:rsidRPr="005A4FF9">
        <w:rPr>
          <w:rFonts w:cstheme="minorHAnsi"/>
        </w:rPr>
        <w:t xml:space="preserve"> leur grand </w:t>
      </w:r>
      <w:r w:rsidR="00D829F8" w:rsidRPr="005A4FF9">
        <w:rPr>
          <w:rFonts w:cstheme="minorHAnsi"/>
        </w:rPr>
        <w:t>apport</w:t>
      </w:r>
      <w:r w:rsidR="00693BE5" w:rsidRPr="005A4FF9">
        <w:rPr>
          <w:rFonts w:cstheme="minorHAnsi"/>
        </w:rPr>
        <w:t xml:space="preserve"> à l’architecture de l’habitat urbain au 19</w:t>
      </w:r>
      <w:r w:rsidR="00693BE5" w:rsidRPr="005A4FF9">
        <w:rPr>
          <w:rFonts w:cstheme="minorHAnsi"/>
          <w:vertAlign w:val="superscript"/>
        </w:rPr>
        <w:t>ème</w:t>
      </w:r>
      <w:r w:rsidR="00693BE5" w:rsidRPr="005A4FF9">
        <w:rPr>
          <w:rFonts w:cstheme="minorHAnsi"/>
        </w:rPr>
        <w:t xml:space="preserve"> siècle</w:t>
      </w:r>
      <w:r w:rsidR="00971AB5" w:rsidRPr="005A4FF9">
        <w:rPr>
          <w:rFonts w:cstheme="minorHAnsi"/>
        </w:rPr>
        <w:t>.</w:t>
      </w:r>
      <w:r w:rsidR="003E0070" w:rsidRPr="005A4FF9">
        <w:rPr>
          <w:rFonts w:cstheme="minorHAnsi"/>
        </w:rPr>
        <w:t xml:space="preserve"> </w:t>
      </w:r>
      <w:r w:rsidR="0013530E" w:rsidRPr="005A4FF9">
        <w:rPr>
          <w:rFonts w:cstheme="minorHAnsi"/>
        </w:rPr>
        <w:t xml:space="preserve">Il s’agit du </w:t>
      </w:r>
      <w:r w:rsidR="008D64BA" w:rsidRPr="005A4FF9">
        <w:rPr>
          <w:rFonts w:cstheme="minorHAnsi"/>
        </w:rPr>
        <w:t>t</w:t>
      </w:r>
      <w:r w:rsidR="004361D7" w:rsidRPr="005A4FF9">
        <w:rPr>
          <w:rFonts w:cstheme="minorHAnsi"/>
        </w:rPr>
        <w:t>raité d’architecture</w:t>
      </w:r>
      <w:r w:rsidR="003E0070" w:rsidRPr="005A4FF9">
        <w:rPr>
          <w:rFonts w:cstheme="minorHAnsi"/>
        </w:rPr>
        <w:t xml:space="preserve"> </w:t>
      </w:r>
      <w:r w:rsidR="007F0AE1" w:rsidRPr="005A4FF9">
        <w:rPr>
          <w:rFonts w:cstheme="minorHAnsi"/>
        </w:rPr>
        <w:t>de Jean-Nicolas-Louis</w:t>
      </w:r>
      <w:r w:rsidR="005A7D3C" w:rsidRPr="005A4FF9">
        <w:rPr>
          <w:rFonts w:cstheme="minorHAnsi"/>
        </w:rPr>
        <w:t xml:space="preserve"> </w:t>
      </w:r>
      <w:r w:rsidR="007F0AE1" w:rsidRPr="005A4FF9">
        <w:rPr>
          <w:rFonts w:cstheme="minorHAnsi"/>
        </w:rPr>
        <w:t>Durand</w:t>
      </w:r>
      <w:r w:rsidR="005A7D3C" w:rsidRPr="005A4FF9">
        <w:rPr>
          <w:rFonts w:cstheme="minorHAnsi"/>
        </w:rPr>
        <w:t xml:space="preserve"> qui est</w:t>
      </w:r>
      <w:r w:rsidR="007F0AE1" w:rsidRPr="005A4FF9">
        <w:rPr>
          <w:rFonts w:cstheme="minorHAnsi"/>
        </w:rPr>
        <w:t xml:space="preserve"> </w:t>
      </w:r>
      <w:r w:rsidR="003E0070" w:rsidRPr="005A4FF9">
        <w:rPr>
          <w:rFonts w:cstheme="minorHAnsi"/>
        </w:rPr>
        <w:t>intitulé</w:t>
      </w:r>
      <w:r w:rsidR="00F82409" w:rsidRPr="005A4FF9">
        <w:rPr>
          <w:rFonts w:cstheme="minorHAnsi"/>
        </w:rPr>
        <w:t xml:space="preserve"> </w:t>
      </w:r>
      <w:r w:rsidR="0042576B" w:rsidRPr="005A4FF9">
        <w:rPr>
          <w:rFonts w:cstheme="minorHAnsi"/>
          <w:i/>
          <w:iCs/>
        </w:rPr>
        <w:t>Précis des leçons d’architecture données à l’école royale polytechnique</w:t>
      </w:r>
      <w:r w:rsidR="007F0AE1" w:rsidRPr="005A4FF9">
        <w:rPr>
          <w:rStyle w:val="Appelnotedebasdep"/>
          <w:rFonts w:cstheme="minorHAnsi"/>
          <w:i/>
          <w:iCs/>
        </w:rPr>
        <w:footnoteReference w:id="26"/>
      </w:r>
      <w:r w:rsidR="007F0AE1" w:rsidRPr="005A4FF9">
        <w:rPr>
          <w:rFonts w:cstheme="minorHAnsi"/>
          <w:i/>
          <w:iCs/>
        </w:rPr>
        <w:t xml:space="preserve"> </w:t>
      </w:r>
      <w:r w:rsidR="00274178" w:rsidRPr="005A4FF9">
        <w:rPr>
          <w:rFonts w:cstheme="minorHAnsi"/>
        </w:rPr>
        <w:t xml:space="preserve">et </w:t>
      </w:r>
      <w:r w:rsidR="0013530E" w:rsidRPr="005A4FF9">
        <w:rPr>
          <w:rFonts w:cstheme="minorHAnsi"/>
        </w:rPr>
        <w:t>du</w:t>
      </w:r>
      <w:r w:rsidR="008D64BA" w:rsidRPr="005A4FF9">
        <w:rPr>
          <w:rFonts w:cstheme="minorHAnsi"/>
        </w:rPr>
        <w:t xml:space="preserve"> r</w:t>
      </w:r>
      <w:r w:rsidR="004361D7" w:rsidRPr="005A4FF9">
        <w:rPr>
          <w:rFonts w:cstheme="minorHAnsi"/>
        </w:rPr>
        <w:t>ecueil d’architecture</w:t>
      </w:r>
      <w:r w:rsidR="003E0070" w:rsidRPr="005A4FF9">
        <w:rPr>
          <w:rFonts w:cstheme="minorHAnsi"/>
        </w:rPr>
        <w:t xml:space="preserve"> </w:t>
      </w:r>
      <w:r w:rsidR="007F0AE1" w:rsidRPr="005A4FF9">
        <w:rPr>
          <w:rFonts w:cstheme="minorHAnsi"/>
        </w:rPr>
        <w:t>de César Daly</w:t>
      </w:r>
      <w:r w:rsidR="005A7D3C" w:rsidRPr="005A4FF9">
        <w:rPr>
          <w:rFonts w:cstheme="minorHAnsi"/>
        </w:rPr>
        <w:t xml:space="preserve"> qui est</w:t>
      </w:r>
      <w:r w:rsidR="007F0AE1" w:rsidRPr="005A4FF9">
        <w:rPr>
          <w:rFonts w:cstheme="minorHAnsi"/>
        </w:rPr>
        <w:t xml:space="preserve"> </w:t>
      </w:r>
      <w:r w:rsidR="003E0070" w:rsidRPr="005A4FF9">
        <w:rPr>
          <w:rFonts w:cstheme="minorHAnsi"/>
        </w:rPr>
        <w:t xml:space="preserve">titré </w:t>
      </w:r>
      <w:r w:rsidR="0042576B" w:rsidRPr="005A4FF9">
        <w:rPr>
          <w:rFonts w:cstheme="minorHAnsi"/>
          <w:i/>
          <w:iCs/>
        </w:rPr>
        <w:t>L’architecture privée du XIX</w:t>
      </w:r>
      <w:r w:rsidR="0042576B" w:rsidRPr="005A4FF9">
        <w:rPr>
          <w:rFonts w:cstheme="minorHAnsi"/>
          <w:i/>
          <w:iCs/>
          <w:vertAlign w:val="superscript"/>
        </w:rPr>
        <w:t>e</w:t>
      </w:r>
      <w:r w:rsidR="0042576B" w:rsidRPr="005A4FF9">
        <w:rPr>
          <w:rFonts w:cstheme="minorHAnsi"/>
          <w:i/>
          <w:iCs/>
        </w:rPr>
        <w:t xml:space="preserve"> siècle sous Napoléon III</w:t>
      </w:r>
      <w:r w:rsidR="00971AB5" w:rsidRPr="005A4FF9">
        <w:rPr>
          <w:rFonts w:cstheme="minorHAnsi"/>
          <w:i/>
          <w:iCs/>
        </w:rPr>
        <w:t xml:space="preserve">. </w:t>
      </w:r>
      <w:r w:rsidR="0042576B" w:rsidRPr="005A4FF9">
        <w:rPr>
          <w:rFonts w:cstheme="minorHAnsi"/>
          <w:i/>
          <w:iCs/>
        </w:rPr>
        <w:t>Nouvelles maisons de Paris et des environs</w:t>
      </w:r>
      <w:r w:rsidR="007F0AE1" w:rsidRPr="005A4FF9">
        <w:rPr>
          <w:rFonts w:cstheme="minorHAnsi"/>
          <w:i/>
          <w:iCs/>
        </w:rPr>
        <w:t>.</w:t>
      </w:r>
      <w:r w:rsidR="007F0AE1" w:rsidRPr="005A4FF9">
        <w:rPr>
          <w:rStyle w:val="Appelnotedebasdep"/>
          <w:rFonts w:cstheme="minorHAnsi"/>
          <w:i/>
          <w:iCs/>
        </w:rPr>
        <w:footnoteReference w:id="27"/>
      </w:r>
      <w:r w:rsidR="00971AB5" w:rsidRPr="005A4FF9">
        <w:rPr>
          <w:rFonts w:cstheme="minorHAnsi"/>
        </w:rPr>
        <w:t xml:space="preserve"> </w:t>
      </w:r>
    </w:p>
    <w:p w14:paraId="2C718C8E" w14:textId="5C6107CE" w:rsidR="00B850EA" w:rsidRPr="005A4FF9" w:rsidRDefault="004D7C8E" w:rsidP="00E21F5A">
      <w:pPr>
        <w:tabs>
          <w:tab w:val="left" w:pos="0"/>
        </w:tabs>
        <w:spacing w:after="0" w:line="264" w:lineRule="atLeast"/>
        <w:ind w:firstLine="284"/>
        <w:jc w:val="both"/>
        <w:rPr>
          <w:rFonts w:cstheme="minorHAnsi"/>
        </w:rPr>
      </w:pPr>
      <w:r w:rsidRPr="005A4FF9">
        <w:rPr>
          <w:rFonts w:cstheme="minorHAnsi"/>
        </w:rPr>
        <w:t xml:space="preserve">Dans le premier cas, </w:t>
      </w:r>
      <w:r w:rsidR="00FE2CAA" w:rsidRPr="005A4FF9">
        <w:rPr>
          <w:rFonts w:cstheme="minorHAnsi"/>
        </w:rPr>
        <w:t xml:space="preserve">Durand </w:t>
      </w:r>
      <w:r w:rsidR="00271659" w:rsidRPr="005A4FF9">
        <w:rPr>
          <w:rFonts w:cstheme="minorHAnsi"/>
        </w:rPr>
        <w:t xml:space="preserve">a </w:t>
      </w:r>
      <w:r w:rsidRPr="005A4FF9">
        <w:rPr>
          <w:rFonts w:cstheme="minorHAnsi"/>
        </w:rPr>
        <w:t>consacré</w:t>
      </w:r>
      <w:r w:rsidR="00FE2CAA" w:rsidRPr="005A4FF9">
        <w:rPr>
          <w:rFonts w:cstheme="minorHAnsi"/>
        </w:rPr>
        <w:t xml:space="preserve"> </w:t>
      </w:r>
      <w:r w:rsidRPr="005A4FF9">
        <w:rPr>
          <w:rFonts w:cstheme="minorHAnsi"/>
        </w:rPr>
        <w:t xml:space="preserve">une </w:t>
      </w:r>
      <w:r w:rsidR="00FE2CAA" w:rsidRPr="005A4FF9">
        <w:rPr>
          <w:rFonts w:cstheme="minorHAnsi"/>
        </w:rPr>
        <w:t xml:space="preserve">section </w:t>
      </w:r>
      <w:r w:rsidR="001E0E55" w:rsidRPr="005A4FF9">
        <w:rPr>
          <w:rFonts w:cstheme="minorHAnsi"/>
        </w:rPr>
        <w:t>de son ouvrage</w:t>
      </w:r>
      <w:r w:rsidRPr="005A4FF9">
        <w:rPr>
          <w:rFonts w:cstheme="minorHAnsi"/>
          <w:i/>
          <w:iCs/>
        </w:rPr>
        <w:t xml:space="preserve"> </w:t>
      </w:r>
      <w:r w:rsidR="00FE2CAA" w:rsidRPr="005A4FF9">
        <w:rPr>
          <w:rFonts w:cstheme="minorHAnsi"/>
        </w:rPr>
        <w:t>à l’architecture des maisons dans la ville</w:t>
      </w:r>
      <w:r w:rsidRPr="005A4FF9">
        <w:rPr>
          <w:rFonts w:cstheme="minorHAnsi"/>
        </w:rPr>
        <w:t xml:space="preserve"> </w:t>
      </w:r>
      <w:r w:rsidR="00C849CB" w:rsidRPr="005A4FF9">
        <w:rPr>
          <w:rFonts w:cstheme="minorHAnsi"/>
        </w:rPr>
        <w:t xml:space="preserve">dont les immeubles locatifs privés qui sont appelés à cette époque </w:t>
      </w:r>
      <w:r w:rsidR="00C849CB" w:rsidRPr="005A4FF9">
        <w:rPr>
          <w:rFonts w:cstheme="minorHAnsi"/>
          <w:i/>
          <w:iCs/>
        </w:rPr>
        <w:t>maisons à loyer.</w:t>
      </w:r>
      <w:r w:rsidR="00C849CB" w:rsidRPr="005A4FF9">
        <w:rPr>
          <w:rFonts w:cstheme="minorHAnsi"/>
        </w:rPr>
        <w:t xml:space="preserve"> </w:t>
      </w:r>
      <w:r w:rsidRPr="005A4FF9">
        <w:rPr>
          <w:rFonts w:cstheme="minorHAnsi"/>
        </w:rPr>
        <w:t>Dans cette partie, l’auteur</w:t>
      </w:r>
      <w:r w:rsidR="00E21F5A" w:rsidRPr="005A4FF9">
        <w:rPr>
          <w:rFonts w:cstheme="minorHAnsi"/>
        </w:rPr>
        <w:t xml:space="preserve"> </w:t>
      </w:r>
      <w:r w:rsidR="00FE2CAA" w:rsidRPr="005A4FF9">
        <w:rPr>
          <w:rFonts w:cstheme="minorHAnsi"/>
        </w:rPr>
        <w:t xml:space="preserve">décrit soigneusement </w:t>
      </w:r>
      <w:r w:rsidR="00E21F5A" w:rsidRPr="005A4FF9">
        <w:rPr>
          <w:rFonts w:cstheme="minorHAnsi"/>
        </w:rPr>
        <w:t>les</w:t>
      </w:r>
      <w:r w:rsidR="00271659" w:rsidRPr="005A4FF9">
        <w:rPr>
          <w:rFonts w:cstheme="minorHAnsi"/>
        </w:rPr>
        <w:t xml:space="preserve"> </w:t>
      </w:r>
      <w:r w:rsidR="00FE2CAA" w:rsidRPr="005A4FF9">
        <w:rPr>
          <w:rFonts w:cstheme="minorHAnsi"/>
        </w:rPr>
        <w:t xml:space="preserve">dispositions générales des maisons dans la ville, </w:t>
      </w:r>
      <w:r w:rsidR="00E21F5A" w:rsidRPr="005A4FF9">
        <w:rPr>
          <w:rFonts w:cstheme="minorHAnsi"/>
        </w:rPr>
        <w:t xml:space="preserve">les </w:t>
      </w:r>
      <w:r w:rsidR="00FE2CAA" w:rsidRPr="005A4FF9">
        <w:rPr>
          <w:rFonts w:cstheme="minorHAnsi"/>
        </w:rPr>
        <w:t>diverses divisions</w:t>
      </w:r>
      <w:r w:rsidR="000B4CF9" w:rsidRPr="005A4FF9">
        <w:rPr>
          <w:rFonts w:cstheme="minorHAnsi"/>
        </w:rPr>
        <w:t xml:space="preserve"> </w:t>
      </w:r>
      <w:r w:rsidR="00E21F5A" w:rsidRPr="005A4FF9">
        <w:rPr>
          <w:rFonts w:cstheme="minorHAnsi"/>
        </w:rPr>
        <w:t xml:space="preserve">possibles </w:t>
      </w:r>
      <w:r w:rsidR="00FE2CAA" w:rsidRPr="005A4FF9">
        <w:rPr>
          <w:rFonts w:cstheme="minorHAnsi"/>
        </w:rPr>
        <w:t>des différents corps-de-logis, et enfin, l’organisation des appartements</w:t>
      </w:r>
      <w:r w:rsidR="00E21F5A" w:rsidRPr="005A4FF9">
        <w:rPr>
          <w:rFonts w:cstheme="minorHAnsi"/>
        </w:rPr>
        <w:t xml:space="preserve"> et la disposition des pièces</w:t>
      </w:r>
      <w:r w:rsidR="00FE2CAA" w:rsidRPr="005A4FF9">
        <w:rPr>
          <w:rFonts w:cstheme="minorHAnsi"/>
        </w:rPr>
        <w:t>.</w:t>
      </w:r>
      <w:r w:rsidR="00E21F5A" w:rsidRPr="005A4FF9">
        <w:rPr>
          <w:rFonts w:cstheme="minorHAnsi"/>
        </w:rPr>
        <w:t xml:space="preserve"> Concernant ce dernier point, </w:t>
      </w:r>
      <w:r w:rsidR="000B4CF9" w:rsidRPr="005A4FF9">
        <w:rPr>
          <w:rFonts w:cstheme="minorHAnsi"/>
        </w:rPr>
        <w:t>Durand estime qu’u</w:t>
      </w:r>
      <w:r w:rsidR="00DC7DAB" w:rsidRPr="005A4FF9">
        <w:rPr>
          <w:rFonts w:cstheme="minorHAnsi"/>
        </w:rPr>
        <w:t xml:space="preserve">n </w:t>
      </w:r>
      <w:r w:rsidR="004361D7" w:rsidRPr="005A4FF9">
        <w:rPr>
          <w:rFonts w:cstheme="minorHAnsi"/>
        </w:rPr>
        <w:t xml:space="preserve">appartement ordinaire </w:t>
      </w:r>
      <w:r w:rsidR="00DC7DAB" w:rsidRPr="005A4FF9">
        <w:rPr>
          <w:rFonts w:cstheme="minorHAnsi"/>
        </w:rPr>
        <w:t xml:space="preserve">dans </w:t>
      </w:r>
      <w:r w:rsidR="00751D1E" w:rsidRPr="005A4FF9">
        <w:rPr>
          <w:rFonts w:cstheme="minorHAnsi"/>
        </w:rPr>
        <w:t>une</w:t>
      </w:r>
      <w:r w:rsidR="00DC7DAB" w:rsidRPr="005A4FF9">
        <w:rPr>
          <w:rFonts w:cstheme="minorHAnsi"/>
        </w:rPr>
        <w:t xml:space="preserve"> maison </w:t>
      </w:r>
      <w:r w:rsidR="00DD7936" w:rsidRPr="005A4FF9">
        <w:rPr>
          <w:rFonts w:cstheme="minorHAnsi"/>
        </w:rPr>
        <w:t xml:space="preserve">à la ville </w:t>
      </w:r>
      <w:r w:rsidR="004361D7" w:rsidRPr="005A4FF9">
        <w:rPr>
          <w:rFonts w:cstheme="minorHAnsi"/>
        </w:rPr>
        <w:t>doit être composé</w:t>
      </w:r>
      <w:r w:rsidR="000B4CF9" w:rsidRPr="005A4FF9">
        <w:rPr>
          <w:rFonts w:cstheme="minorHAnsi"/>
        </w:rPr>
        <w:t xml:space="preserve"> </w:t>
      </w:r>
      <w:r w:rsidR="004361D7" w:rsidRPr="005A4FF9">
        <w:rPr>
          <w:rFonts w:cstheme="minorHAnsi"/>
        </w:rPr>
        <w:t>au moins de cinq piè</w:t>
      </w:r>
      <w:r w:rsidR="001556D8" w:rsidRPr="005A4FF9">
        <w:rPr>
          <w:rFonts w:cstheme="minorHAnsi"/>
        </w:rPr>
        <w:t>ces </w:t>
      </w:r>
      <w:r w:rsidR="00C13EBF" w:rsidRPr="005A4FF9">
        <w:rPr>
          <w:rFonts w:cstheme="minorHAnsi"/>
        </w:rPr>
        <w:t xml:space="preserve">dont </w:t>
      </w:r>
      <w:r w:rsidR="003A3ADA" w:rsidRPr="005A4FF9">
        <w:rPr>
          <w:rFonts w:cstheme="minorHAnsi"/>
        </w:rPr>
        <w:t xml:space="preserve">une </w:t>
      </w:r>
      <w:r w:rsidR="004361D7" w:rsidRPr="005A4FF9">
        <w:rPr>
          <w:rFonts w:cstheme="minorHAnsi"/>
        </w:rPr>
        <w:t>salle à manger, un salon, une chambre à coucher, un cabinet</w:t>
      </w:r>
      <w:r w:rsidR="003A3ADA" w:rsidRPr="005A4FF9">
        <w:rPr>
          <w:rFonts w:cstheme="minorHAnsi"/>
        </w:rPr>
        <w:t xml:space="preserve"> </w:t>
      </w:r>
      <w:r w:rsidR="004361D7" w:rsidRPr="005A4FF9">
        <w:rPr>
          <w:rFonts w:cstheme="minorHAnsi"/>
        </w:rPr>
        <w:t>et</w:t>
      </w:r>
      <w:r w:rsidR="003A3ADA" w:rsidRPr="005A4FF9">
        <w:rPr>
          <w:rFonts w:cstheme="minorHAnsi"/>
        </w:rPr>
        <w:t xml:space="preserve"> </w:t>
      </w:r>
      <w:r w:rsidR="004361D7" w:rsidRPr="005A4FF9">
        <w:rPr>
          <w:rFonts w:cstheme="minorHAnsi"/>
        </w:rPr>
        <w:t>une garde-robe</w:t>
      </w:r>
      <w:r w:rsidR="00190071" w:rsidRPr="005A4FF9">
        <w:rPr>
          <w:rFonts w:cstheme="minorHAnsi"/>
        </w:rPr>
        <w:t>.</w:t>
      </w:r>
      <w:r w:rsidR="00D3351F" w:rsidRPr="005A4FF9">
        <w:rPr>
          <w:rStyle w:val="Appelnotedebasdep"/>
          <w:rFonts w:cstheme="minorHAnsi"/>
        </w:rPr>
        <w:footnoteReference w:id="28"/>
      </w:r>
      <w:r w:rsidR="000B4CF9" w:rsidRPr="005A4FF9">
        <w:rPr>
          <w:rFonts w:cstheme="minorHAnsi"/>
        </w:rPr>
        <w:t xml:space="preserve"> Selon l’auteur, l</w:t>
      </w:r>
      <w:r w:rsidR="00A96E20" w:rsidRPr="005A4FF9">
        <w:rPr>
          <w:rFonts w:cstheme="minorHAnsi"/>
        </w:rPr>
        <w:t>e</w:t>
      </w:r>
      <w:r w:rsidR="00DD20E0" w:rsidRPr="005A4FF9">
        <w:rPr>
          <w:rFonts w:cstheme="minorHAnsi"/>
        </w:rPr>
        <w:t xml:space="preserve"> </w:t>
      </w:r>
      <w:r w:rsidR="004361D7" w:rsidRPr="005A4FF9">
        <w:rPr>
          <w:rFonts w:cstheme="minorHAnsi"/>
        </w:rPr>
        <w:t>passage de l’appartement ordinaire à l’appartement luxueux</w:t>
      </w:r>
      <w:r w:rsidR="00A96E20" w:rsidRPr="005A4FF9">
        <w:rPr>
          <w:rFonts w:cstheme="minorHAnsi"/>
        </w:rPr>
        <w:t xml:space="preserve"> </w:t>
      </w:r>
      <w:r w:rsidR="004361D7" w:rsidRPr="005A4FF9">
        <w:rPr>
          <w:rFonts w:cstheme="minorHAnsi"/>
        </w:rPr>
        <w:t xml:space="preserve">implique </w:t>
      </w:r>
      <w:r w:rsidR="00E74F28" w:rsidRPr="005A4FF9">
        <w:rPr>
          <w:rFonts w:cstheme="minorHAnsi"/>
        </w:rPr>
        <w:t>nécessairement</w:t>
      </w:r>
      <w:r w:rsidR="004361D7" w:rsidRPr="005A4FF9">
        <w:rPr>
          <w:rFonts w:cstheme="minorHAnsi"/>
        </w:rPr>
        <w:t xml:space="preserve"> </w:t>
      </w:r>
      <w:r w:rsidR="001556D8" w:rsidRPr="005A4FF9">
        <w:rPr>
          <w:rFonts w:cstheme="minorHAnsi"/>
        </w:rPr>
        <w:t>l’</w:t>
      </w:r>
      <w:r w:rsidR="00B840A3" w:rsidRPr="005A4FF9">
        <w:rPr>
          <w:rFonts w:cstheme="minorHAnsi"/>
        </w:rPr>
        <w:t xml:space="preserve">introduction </w:t>
      </w:r>
      <w:r w:rsidR="000B4CF9" w:rsidRPr="005A4FF9">
        <w:rPr>
          <w:rFonts w:cstheme="minorHAnsi"/>
        </w:rPr>
        <w:t xml:space="preserve">d’autres espaces </w:t>
      </w:r>
      <w:r w:rsidR="00C13EBF" w:rsidRPr="005A4FF9">
        <w:rPr>
          <w:rFonts w:cstheme="minorHAnsi"/>
        </w:rPr>
        <w:t xml:space="preserve">dont le nombre et la fonction dépendent de </w:t>
      </w:r>
      <w:r w:rsidR="00110E7C" w:rsidRPr="005A4FF9">
        <w:rPr>
          <w:rFonts w:cstheme="minorHAnsi"/>
        </w:rPr>
        <w:t>l’usage</w:t>
      </w:r>
      <w:r w:rsidR="00C13EBF" w:rsidRPr="005A4FF9">
        <w:rPr>
          <w:rFonts w:cstheme="minorHAnsi"/>
        </w:rPr>
        <w:t xml:space="preserve"> (des moyens) </w:t>
      </w:r>
      <w:r w:rsidR="000B4CF9" w:rsidRPr="005A4FF9">
        <w:rPr>
          <w:rFonts w:cstheme="minorHAnsi"/>
        </w:rPr>
        <w:t>des habitants :</w:t>
      </w:r>
    </w:p>
    <w:p w14:paraId="159EDB2B" w14:textId="77777777" w:rsidR="003113D3" w:rsidRPr="005A4FF9" w:rsidRDefault="003113D3" w:rsidP="00E21F5A">
      <w:pPr>
        <w:tabs>
          <w:tab w:val="left" w:pos="0"/>
        </w:tabs>
        <w:spacing w:after="0" w:line="264" w:lineRule="atLeast"/>
        <w:ind w:firstLine="284"/>
        <w:jc w:val="both"/>
        <w:rPr>
          <w:rFonts w:cstheme="minorHAnsi"/>
        </w:rPr>
      </w:pPr>
    </w:p>
    <w:p w14:paraId="30DE5EF5" w14:textId="77777777" w:rsidR="00B850EA" w:rsidRPr="005A4FF9" w:rsidRDefault="00B850EA" w:rsidP="00071947">
      <w:pPr>
        <w:tabs>
          <w:tab w:val="left" w:pos="284"/>
        </w:tabs>
        <w:spacing w:after="0" w:line="264" w:lineRule="atLeast"/>
        <w:ind w:firstLine="284"/>
        <w:jc w:val="both"/>
        <w:rPr>
          <w:rFonts w:cstheme="minorHAnsi"/>
        </w:rPr>
      </w:pPr>
    </w:p>
    <w:p w14:paraId="257D93C6" w14:textId="0D13FF26" w:rsidR="000B4CF9" w:rsidRDefault="004361D7" w:rsidP="00C849CB">
      <w:pPr>
        <w:tabs>
          <w:tab w:val="left" w:pos="284"/>
        </w:tabs>
        <w:spacing w:after="0" w:line="264" w:lineRule="atLeast"/>
        <w:ind w:left="567"/>
        <w:jc w:val="both"/>
        <w:rPr>
          <w:rFonts w:cstheme="minorHAnsi"/>
          <w:sz w:val="20"/>
          <w:szCs w:val="20"/>
        </w:rPr>
      </w:pPr>
      <w:r w:rsidRPr="005A4FF9">
        <w:rPr>
          <w:rFonts w:cstheme="minorHAnsi"/>
          <w:sz w:val="20"/>
          <w:szCs w:val="20"/>
        </w:rPr>
        <w:t>« </w:t>
      </w:r>
      <w:r w:rsidR="00775BD6" w:rsidRPr="005A4FF9">
        <w:rPr>
          <w:rFonts w:cstheme="minorHAnsi"/>
          <w:sz w:val="20"/>
          <w:szCs w:val="20"/>
        </w:rPr>
        <w:t>U</w:t>
      </w:r>
      <w:r w:rsidRPr="005A4FF9">
        <w:rPr>
          <w:rFonts w:cstheme="minorHAnsi"/>
          <w:sz w:val="20"/>
          <w:szCs w:val="20"/>
        </w:rPr>
        <w:t>n vestibule, plusieurs antichambres,…, une salle à manger particulière accompagnée d’une salle de buffet, un salon, une chambre à coucher, plusieurs cabinets suivis d’un arrière-cabinet, et d’un serre-papier, des gardes robes de propreté, d’autres pour le linge et les hardes, un cabinet de toilettes, un boudoir,</w:t>
      </w:r>
      <w:r w:rsidR="00110E7C" w:rsidRPr="005A4FF9">
        <w:rPr>
          <w:rFonts w:cstheme="minorHAnsi"/>
          <w:sz w:val="20"/>
          <w:szCs w:val="20"/>
        </w:rPr>
        <w:t>[</w:t>
      </w:r>
      <w:r w:rsidRPr="005A4FF9">
        <w:rPr>
          <w:rFonts w:cstheme="minorHAnsi"/>
          <w:sz w:val="20"/>
          <w:szCs w:val="20"/>
        </w:rPr>
        <w:t>…</w:t>
      </w:r>
      <w:r w:rsidR="00110E7C" w:rsidRPr="005A4FF9">
        <w:rPr>
          <w:rFonts w:cstheme="minorHAnsi"/>
          <w:sz w:val="20"/>
          <w:szCs w:val="20"/>
        </w:rPr>
        <w:t>]</w:t>
      </w:r>
      <w:r w:rsidRPr="005A4FF9">
        <w:rPr>
          <w:rFonts w:cstheme="minorHAnsi"/>
          <w:sz w:val="20"/>
          <w:szCs w:val="20"/>
        </w:rPr>
        <w:t>,chambre à coucher, étuve, etc. »</w:t>
      </w:r>
      <w:r w:rsidR="00190071" w:rsidRPr="005A4FF9">
        <w:rPr>
          <w:rFonts w:cstheme="minorHAnsi"/>
          <w:sz w:val="20"/>
          <w:szCs w:val="20"/>
        </w:rPr>
        <w:t>.</w:t>
      </w:r>
      <w:r w:rsidR="00D3351F" w:rsidRPr="005A4FF9">
        <w:rPr>
          <w:rStyle w:val="Appelnotedebasdep"/>
          <w:rFonts w:cstheme="minorHAnsi"/>
          <w:sz w:val="20"/>
          <w:szCs w:val="20"/>
        </w:rPr>
        <w:footnoteReference w:id="29"/>
      </w:r>
      <w:r w:rsidR="00492455" w:rsidRPr="005A4FF9">
        <w:rPr>
          <w:rFonts w:cstheme="minorHAnsi"/>
          <w:sz w:val="20"/>
          <w:szCs w:val="20"/>
        </w:rPr>
        <w:t xml:space="preserve"> </w:t>
      </w:r>
    </w:p>
    <w:p w14:paraId="08A7E51B" w14:textId="77777777" w:rsidR="005F7E99" w:rsidRPr="005A4FF9" w:rsidRDefault="005F7E99" w:rsidP="00C849CB">
      <w:pPr>
        <w:tabs>
          <w:tab w:val="left" w:pos="284"/>
        </w:tabs>
        <w:spacing w:after="0" w:line="264" w:lineRule="atLeast"/>
        <w:ind w:left="567"/>
        <w:jc w:val="both"/>
        <w:rPr>
          <w:rFonts w:cstheme="minorHAnsi"/>
          <w:sz w:val="20"/>
          <w:szCs w:val="20"/>
        </w:rPr>
      </w:pPr>
    </w:p>
    <w:p w14:paraId="014BF0B1" w14:textId="507B69E7" w:rsidR="00B374D7" w:rsidRPr="005A4FF9" w:rsidRDefault="00866C63" w:rsidP="00311155">
      <w:pPr>
        <w:tabs>
          <w:tab w:val="left" w:pos="0"/>
        </w:tabs>
        <w:spacing w:after="0" w:line="264" w:lineRule="atLeast"/>
        <w:ind w:firstLine="284"/>
        <w:jc w:val="both"/>
        <w:rPr>
          <w:rFonts w:cstheme="minorHAnsi"/>
        </w:rPr>
      </w:pPr>
      <w:r w:rsidRPr="005A4FF9">
        <w:rPr>
          <w:rFonts w:cstheme="minorHAnsi"/>
        </w:rPr>
        <w:t xml:space="preserve">Enfin, </w:t>
      </w:r>
      <w:r w:rsidR="00B563C9" w:rsidRPr="005A4FF9">
        <w:rPr>
          <w:rFonts w:cstheme="minorHAnsi"/>
        </w:rPr>
        <w:t xml:space="preserve">les </w:t>
      </w:r>
      <w:r w:rsidR="002F184E" w:rsidRPr="005A4FF9">
        <w:rPr>
          <w:rFonts w:cstheme="minorHAnsi"/>
        </w:rPr>
        <w:t>mots d’ordre de</w:t>
      </w:r>
      <w:r w:rsidR="00B563C9" w:rsidRPr="005A4FF9">
        <w:rPr>
          <w:rFonts w:cstheme="minorHAnsi"/>
        </w:rPr>
        <w:t xml:space="preserve"> la méthode </w:t>
      </w:r>
      <w:r w:rsidR="003D209E" w:rsidRPr="005A4FF9">
        <w:rPr>
          <w:rFonts w:cstheme="minorHAnsi"/>
        </w:rPr>
        <w:t>d</w:t>
      </w:r>
      <w:r w:rsidR="002F184E" w:rsidRPr="005A4FF9">
        <w:rPr>
          <w:rFonts w:cstheme="minorHAnsi"/>
        </w:rPr>
        <w:t xml:space="preserve">’enseignement de la composition </w:t>
      </w:r>
      <w:r w:rsidR="003D209E" w:rsidRPr="005A4FF9">
        <w:rPr>
          <w:rFonts w:cstheme="minorHAnsi"/>
        </w:rPr>
        <w:t xml:space="preserve">architecturale </w:t>
      </w:r>
      <w:r w:rsidR="002F184E" w:rsidRPr="005A4FF9">
        <w:rPr>
          <w:rFonts w:cstheme="minorHAnsi"/>
        </w:rPr>
        <w:t>élaborée</w:t>
      </w:r>
      <w:r w:rsidR="00B563C9" w:rsidRPr="005A4FF9">
        <w:rPr>
          <w:rFonts w:cstheme="minorHAnsi"/>
        </w:rPr>
        <w:t xml:space="preserve"> par Durand sont rationalité, respect des convenances et économie</w:t>
      </w:r>
      <w:r w:rsidR="000B4CF9" w:rsidRPr="005A4FF9">
        <w:rPr>
          <w:rFonts w:cstheme="minorHAnsi"/>
        </w:rPr>
        <w:t>.</w:t>
      </w:r>
      <w:r w:rsidR="00FF6129" w:rsidRPr="005A4FF9">
        <w:rPr>
          <w:rStyle w:val="Appelnotedebasdep"/>
          <w:rFonts w:cstheme="minorHAnsi"/>
        </w:rPr>
        <w:footnoteReference w:id="30"/>
      </w:r>
      <w:r w:rsidR="00B563C9" w:rsidRPr="005A4FF9">
        <w:rPr>
          <w:rFonts w:cstheme="minorHAnsi"/>
        </w:rPr>
        <w:t xml:space="preserve"> En fait, </w:t>
      </w:r>
      <w:r w:rsidR="00B374D7" w:rsidRPr="005A4FF9">
        <w:rPr>
          <w:rFonts w:cstheme="minorHAnsi"/>
        </w:rPr>
        <w:t>« </w:t>
      </w:r>
      <w:r w:rsidR="00B563C9" w:rsidRPr="005A4FF9">
        <w:rPr>
          <w:rFonts w:cstheme="minorHAnsi"/>
        </w:rPr>
        <w:t>l</w:t>
      </w:r>
      <w:r w:rsidR="00B374D7" w:rsidRPr="005A4FF9">
        <w:rPr>
          <w:rFonts w:cstheme="minorHAnsi"/>
        </w:rPr>
        <w:t>a méthode infaillible de Durand se présente comme l'amorce d'une typolo</w:t>
      </w:r>
      <w:r w:rsidR="00B374D7" w:rsidRPr="005A4FF9">
        <w:rPr>
          <w:rFonts w:cstheme="minorHAnsi"/>
        </w:rPr>
        <w:softHyphen/>
        <w:t>gie générative qui par une infinité de variations permet de réaliser une foule de variétés accordées aux mœurs, aux usages, aux localités, aux matériaux »</w:t>
      </w:r>
      <w:r w:rsidR="00B563C9" w:rsidRPr="005A4FF9">
        <w:rPr>
          <w:rFonts w:cstheme="minorHAnsi"/>
        </w:rPr>
        <w:t>.</w:t>
      </w:r>
      <w:r w:rsidR="00B374D7" w:rsidRPr="005A4FF9">
        <w:rPr>
          <w:rStyle w:val="Appelnotedebasdep"/>
          <w:rFonts w:cstheme="minorHAnsi"/>
        </w:rPr>
        <w:footnoteReference w:id="31"/>
      </w:r>
      <w:r w:rsidR="00B374D7" w:rsidRPr="005A4FF9">
        <w:rPr>
          <w:rFonts w:cstheme="minorHAnsi"/>
          <w:sz w:val="20"/>
          <w:szCs w:val="20"/>
        </w:rPr>
        <w:t xml:space="preserve"> </w:t>
      </w:r>
    </w:p>
    <w:p w14:paraId="3906D750" w14:textId="3CAEBBB2" w:rsidR="004F28F4" w:rsidRPr="005A4FF9" w:rsidRDefault="002F52AB" w:rsidP="004F28F4">
      <w:pPr>
        <w:tabs>
          <w:tab w:val="left" w:pos="0"/>
        </w:tabs>
        <w:spacing w:after="0" w:line="264" w:lineRule="atLeast"/>
        <w:ind w:firstLine="284"/>
        <w:jc w:val="both"/>
        <w:rPr>
          <w:rFonts w:cstheme="minorHAnsi"/>
        </w:rPr>
      </w:pPr>
      <w:r w:rsidRPr="005A4FF9">
        <w:rPr>
          <w:rFonts w:cstheme="minorHAnsi"/>
        </w:rPr>
        <w:t xml:space="preserve">Dans le deuxième tome de son ouvrage dédié au thème des </w:t>
      </w:r>
      <w:r w:rsidRPr="005A4FF9">
        <w:rPr>
          <w:rFonts w:cstheme="minorHAnsi"/>
          <w:i/>
          <w:iCs/>
        </w:rPr>
        <w:t>maisons à loyers</w:t>
      </w:r>
      <w:r w:rsidRPr="005A4FF9">
        <w:rPr>
          <w:rFonts w:cstheme="minorHAnsi"/>
        </w:rPr>
        <w:t xml:space="preserve">, Daly estime que les règles d’organisation et de distribution des différents espaces dans </w:t>
      </w:r>
      <w:r w:rsidRPr="005A4FF9">
        <w:rPr>
          <w:rFonts w:cstheme="minorHAnsi"/>
          <w:i/>
          <w:iCs/>
        </w:rPr>
        <w:t>la maison à loyers</w:t>
      </w:r>
      <w:r w:rsidRPr="005A4FF9">
        <w:rPr>
          <w:rFonts w:cstheme="minorHAnsi"/>
        </w:rPr>
        <w:t xml:space="preserve"> doivent être déterminées en fonction des mœurs, des relations sociales et du niveau de confort souhaité par les locataires. Cependant, </w:t>
      </w:r>
      <w:r w:rsidR="00B07232" w:rsidRPr="005A4FF9">
        <w:rPr>
          <w:rFonts w:cstheme="minorHAnsi"/>
        </w:rPr>
        <w:t xml:space="preserve">l’auteur </w:t>
      </w:r>
      <w:r w:rsidRPr="005A4FF9">
        <w:rPr>
          <w:rFonts w:cstheme="minorHAnsi"/>
        </w:rPr>
        <w:t xml:space="preserve">considère que </w:t>
      </w:r>
      <w:r w:rsidRPr="005A4FF9">
        <w:rPr>
          <w:rFonts w:cstheme="minorHAnsi"/>
          <w:i/>
          <w:iCs/>
        </w:rPr>
        <w:t>la maison à loyer</w:t>
      </w:r>
      <w:r w:rsidR="009A6AC5" w:rsidRPr="005A4FF9">
        <w:rPr>
          <w:rFonts w:cstheme="minorHAnsi"/>
          <w:i/>
          <w:iCs/>
        </w:rPr>
        <w:t>s</w:t>
      </w:r>
      <w:r w:rsidRPr="005A4FF9">
        <w:rPr>
          <w:rFonts w:cstheme="minorHAnsi"/>
        </w:rPr>
        <w:t xml:space="preserve"> ne doit se distinguer par aucun trait trop exceptionnel car elle est destinée à une clientèle diversifiée.</w:t>
      </w:r>
      <w:r w:rsidRPr="005A4FF9">
        <w:rPr>
          <w:rStyle w:val="Appelnotedebasdep"/>
          <w:rFonts w:cstheme="minorHAnsi"/>
        </w:rPr>
        <w:footnoteReference w:id="32"/>
      </w:r>
      <w:r w:rsidR="004F28F4" w:rsidRPr="005A4FF9">
        <w:rPr>
          <w:rFonts w:cstheme="minorHAnsi"/>
        </w:rPr>
        <w:t xml:space="preserve"> A l’instar de l’œuvre de Durand, « Daly procède à une véritable codification des types bâtis qui, abstraits de leur localisation précise, deviennent libres pour tout réemploi ».</w:t>
      </w:r>
      <w:r w:rsidR="004F28F4" w:rsidRPr="005A4FF9">
        <w:rPr>
          <w:rStyle w:val="Appelnotedebasdep"/>
          <w:rFonts w:cstheme="minorHAnsi"/>
        </w:rPr>
        <w:footnoteReference w:id="33"/>
      </w:r>
      <w:r w:rsidR="009A6AC5" w:rsidRPr="005A4FF9">
        <w:rPr>
          <w:rFonts w:cstheme="minorHAnsi"/>
        </w:rPr>
        <w:t xml:space="preserve"> </w:t>
      </w:r>
    </w:p>
    <w:p w14:paraId="041FE6EB" w14:textId="343BE3C5" w:rsidR="00850BB6" w:rsidRPr="005A4FF9" w:rsidRDefault="00017678" w:rsidP="00421A7B">
      <w:pPr>
        <w:tabs>
          <w:tab w:val="left" w:pos="0"/>
        </w:tabs>
        <w:spacing w:after="0" w:line="264" w:lineRule="atLeast"/>
        <w:ind w:firstLine="284"/>
        <w:jc w:val="both"/>
        <w:rPr>
          <w:rFonts w:cstheme="minorHAnsi"/>
        </w:rPr>
      </w:pPr>
      <w:r w:rsidRPr="005A4FF9">
        <w:rPr>
          <w:rFonts w:cstheme="minorHAnsi"/>
        </w:rPr>
        <w:t xml:space="preserve">Daly </w:t>
      </w:r>
      <w:r w:rsidR="004E495E" w:rsidRPr="005A4FF9">
        <w:rPr>
          <w:rFonts w:cstheme="minorHAnsi"/>
        </w:rPr>
        <w:t>propose</w:t>
      </w:r>
      <w:r w:rsidR="001C04C1" w:rsidRPr="005A4FF9">
        <w:rPr>
          <w:rFonts w:cstheme="minorHAnsi"/>
        </w:rPr>
        <w:t xml:space="preserve"> </w:t>
      </w:r>
      <w:r w:rsidR="00B07232" w:rsidRPr="005A4FF9">
        <w:rPr>
          <w:rFonts w:cstheme="minorHAnsi"/>
        </w:rPr>
        <w:t xml:space="preserve">ensuite </w:t>
      </w:r>
      <w:r w:rsidR="004361D7" w:rsidRPr="005A4FF9">
        <w:rPr>
          <w:rFonts w:cstheme="minorHAnsi"/>
        </w:rPr>
        <w:t xml:space="preserve">un </w:t>
      </w:r>
      <w:r w:rsidR="00554E34" w:rsidRPr="005A4FF9">
        <w:rPr>
          <w:rFonts w:cstheme="minorHAnsi"/>
        </w:rPr>
        <w:t xml:space="preserve">classement </w:t>
      </w:r>
      <w:r w:rsidR="004361D7" w:rsidRPr="005A4FF9">
        <w:rPr>
          <w:rFonts w:cstheme="minorHAnsi"/>
        </w:rPr>
        <w:t xml:space="preserve">des </w:t>
      </w:r>
      <w:r w:rsidR="00EB5CA0" w:rsidRPr="005A4FF9">
        <w:rPr>
          <w:rFonts w:cstheme="minorHAnsi"/>
          <w:i/>
          <w:iCs/>
        </w:rPr>
        <w:t>maisons à loyer</w:t>
      </w:r>
      <w:r w:rsidR="006E54A2" w:rsidRPr="005A4FF9">
        <w:rPr>
          <w:rFonts w:cstheme="minorHAnsi"/>
          <w:i/>
          <w:iCs/>
        </w:rPr>
        <w:t>s</w:t>
      </w:r>
      <w:r w:rsidR="00C56717" w:rsidRPr="005A4FF9">
        <w:rPr>
          <w:rFonts w:cstheme="minorHAnsi"/>
        </w:rPr>
        <w:t xml:space="preserve"> </w:t>
      </w:r>
      <w:r w:rsidR="00FA19DE" w:rsidRPr="005A4FF9">
        <w:rPr>
          <w:rFonts w:cstheme="minorHAnsi"/>
        </w:rPr>
        <w:t>en trois catégories distinctes</w:t>
      </w:r>
      <w:r w:rsidR="00ED5400" w:rsidRPr="005A4FF9">
        <w:rPr>
          <w:rFonts w:cstheme="minorHAnsi"/>
        </w:rPr>
        <w:t xml:space="preserve"> correspondant à trois</w:t>
      </w:r>
      <w:r w:rsidR="00EB5CA0" w:rsidRPr="005A4FF9">
        <w:rPr>
          <w:rFonts w:cstheme="minorHAnsi"/>
        </w:rPr>
        <w:t xml:space="preserve"> niveau</w:t>
      </w:r>
      <w:r w:rsidR="00ED5400" w:rsidRPr="005A4FF9">
        <w:rPr>
          <w:rFonts w:cstheme="minorHAnsi"/>
        </w:rPr>
        <w:t>x</w:t>
      </w:r>
      <w:r w:rsidR="00EB5CA0" w:rsidRPr="005A4FF9">
        <w:rPr>
          <w:rFonts w:cstheme="minorHAnsi"/>
        </w:rPr>
        <w:t xml:space="preserve"> de fortune des locataires</w:t>
      </w:r>
      <w:r w:rsidR="00FA19DE" w:rsidRPr="005A4FF9">
        <w:rPr>
          <w:rFonts w:cstheme="minorHAnsi"/>
        </w:rPr>
        <w:t xml:space="preserve"> : </w:t>
      </w:r>
      <w:r w:rsidR="003B2496" w:rsidRPr="005A4FF9">
        <w:rPr>
          <w:rFonts w:cstheme="minorHAnsi"/>
        </w:rPr>
        <w:t xml:space="preserve">des </w:t>
      </w:r>
      <w:r w:rsidR="004361D7" w:rsidRPr="005A4FF9">
        <w:rPr>
          <w:rFonts w:cstheme="minorHAnsi"/>
          <w:i/>
          <w:iCs/>
        </w:rPr>
        <w:t>maisons à loyers</w:t>
      </w:r>
      <w:r w:rsidR="004361D7" w:rsidRPr="005A4FF9">
        <w:rPr>
          <w:rFonts w:cstheme="minorHAnsi"/>
        </w:rPr>
        <w:t xml:space="preserve"> pour de petites fortunes, </w:t>
      </w:r>
      <w:r w:rsidR="003B2496" w:rsidRPr="005A4FF9">
        <w:rPr>
          <w:rFonts w:cstheme="minorHAnsi"/>
        </w:rPr>
        <w:t xml:space="preserve">des </w:t>
      </w:r>
      <w:r w:rsidR="009A4724" w:rsidRPr="005A4FF9">
        <w:rPr>
          <w:rFonts w:cstheme="minorHAnsi"/>
          <w:i/>
          <w:iCs/>
        </w:rPr>
        <w:t>maisons à loyers</w:t>
      </w:r>
      <w:r w:rsidR="009A4724" w:rsidRPr="005A4FF9">
        <w:rPr>
          <w:rFonts w:cstheme="minorHAnsi"/>
        </w:rPr>
        <w:t xml:space="preserve"> </w:t>
      </w:r>
      <w:r w:rsidR="004361D7" w:rsidRPr="005A4FF9">
        <w:rPr>
          <w:rFonts w:cstheme="minorHAnsi"/>
        </w:rPr>
        <w:t xml:space="preserve">pour de moyennes fortunes et </w:t>
      </w:r>
      <w:r w:rsidR="003B2496" w:rsidRPr="005A4FF9">
        <w:rPr>
          <w:rFonts w:cstheme="minorHAnsi"/>
        </w:rPr>
        <w:t xml:space="preserve">des </w:t>
      </w:r>
      <w:r w:rsidR="009A4724" w:rsidRPr="005A4FF9">
        <w:rPr>
          <w:rFonts w:cstheme="minorHAnsi"/>
          <w:i/>
          <w:iCs/>
        </w:rPr>
        <w:t>maisons à loyers</w:t>
      </w:r>
      <w:r w:rsidR="009A4724" w:rsidRPr="005A4FF9">
        <w:rPr>
          <w:rFonts w:cstheme="minorHAnsi"/>
        </w:rPr>
        <w:t xml:space="preserve"> </w:t>
      </w:r>
      <w:r w:rsidR="004361D7" w:rsidRPr="005A4FF9">
        <w:rPr>
          <w:rFonts w:cstheme="minorHAnsi"/>
        </w:rPr>
        <w:t xml:space="preserve">pour de belles fortunes bourgeoises. </w:t>
      </w:r>
      <w:r w:rsidR="00970425" w:rsidRPr="005A4FF9">
        <w:rPr>
          <w:rFonts w:cstheme="minorHAnsi"/>
        </w:rPr>
        <w:t xml:space="preserve">D’après </w:t>
      </w:r>
      <w:proofErr w:type="spellStart"/>
      <w:r w:rsidR="00205F08" w:rsidRPr="005A4FF9">
        <w:rPr>
          <w:rFonts w:cstheme="minorHAnsi"/>
        </w:rPr>
        <w:t>Eleb</w:t>
      </w:r>
      <w:proofErr w:type="spellEnd"/>
      <w:r w:rsidR="00FA19DE" w:rsidRPr="005A4FF9">
        <w:rPr>
          <w:rFonts w:cstheme="minorHAnsi"/>
        </w:rPr>
        <w:t>,</w:t>
      </w:r>
      <w:r w:rsidR="00970425" w:rsidRPr="005A4FF9">
        <w:rPr>
          <w:rFonts w:cstheme="minorHAnsi"/>
        </w:rPr>
        <w:t xml:space="preserve"> les critères de classement adoptés</w:t>
      </w:r>
      <w:r w:rsidR="00B07232" w:rsidRPr="005A4FF9">
        <w:rPr>
          <w:rFonts w:cstheme="minorHAnsi"/>
        </w:rPr>
        <w:t xml:space="preserve"> </w:t>
      </w:r>
      <w:r w:rsidR="00970425" w:rsidRPr="005A4FF9">
        <w:rPr>
          <w:rFonts w:cstheme="minorHAnsi"/>
        </w:rPr>
        <w:t>sont associés « </w:t>
      </w:r>
      <w:r w:rsidR="00833E49" w:rsidRPr="005A4FF9">
        <w:rPr>
          <w:rFonts w:cstheme="minorHAnsi"/>
        </w:rPr>
        <w:t>à</w:t>
      </w:r>
      <w:r w:rsidR="00BE560F" w:rsidRPr="005A4FF9">
        <w:rPr>
          <w:rFonts w:cstheme="minorHAnsi"/>
        </w:rPr>
        <w:t xml:space="preserve"> </w:t>
      </w:r>
      <w:r w:rsidR="006B5466" w:rsidRPr="005A4FF9">
        <w:rPr>
          <w:rFonts w:cstheme="minorHAnsi"/>
        </w:rPr>
        <w:t>la présence d</w:t>
      </w:r>
      <w:r w:rsidR="00833E49" w:rsidRPr="005A4FF9">
        <w:rPr>
          <w:rFonts w:cstheme="minorHAnsi"/>
        </w:rPr>
        <w:t>’</w:t>
      </w:r>
      <w:r w:rsidR="004361D7" w:rsidRPr="005A4FF9">
        <w:rPr>
          <w:rFonts w:cstheme="minorHAnsi"/>
        </w:rPr>
        <w:t xml:space="preserve">escaliers de service, </w:t>
      </w:r>
      <w:r w:rsidR="00833E49" w:rsidRPr="005A4FF9">
        <w:rPr>
          <w:rFonts w:cstheme="minorHAnsi"/>
        </w:rPr>
        <w:t>a</w:t>
      </w:r>
      <w:r w:rsidR="00494EBC" w:rsidRPr="005A4FF9">
        <w:rPr>
          <w:rFonts w:cstheme="minorHAnsi"/>
        </w:rPr>
        <w:t>u</w:t>
      </w:r>
      <w:r w:rsidR="006B5466" w:rsidRPr="005A4FF9">
        <w:rPr>
          <w:rFonts w:cstheme="minorHAnsi"/>
        </w:rPr>
        <w:t xml:space="preserve"> nombre d</w:t>
      </w:r>
      <w:r w:rsidR="00833E49" w:rsidRPr="005A4FF9">
        <w:rPr>
          <w:rFonts w:cstheme="minorHAnsi"/>
        </w:rPr>
        <w:t>’</w:t>
      </w:r>
      <w:r w:rsidR="004361D7" w:rsidRPr="005A4FF9">
        <w:rPr>
          <w:rFonts w:cstheme="minorHAnsi"/>
        </w:rPr>
        <w:t>étages</w:t>
      </w:r>
      <w:r w:rsidR="00833E49" w:rsidRPr="005A4FF9">
        <w:rPr>
          <w:rFonts w:cstheme="minorHAnsi"/>
        </w:rPr>
        <w:t xml:space="preserve"> et à leur hauteur</w:t>
      </w:r>
      <w:r w:rsidR="004361D7" w:rsidRPr="005A4FF9">
        <w:rPr>
          <w:rFonts w:cstheme="minorHAnsi"/>
        </w:rPr>
        <w:t xml:space="preserve">, </w:t>
      </w:r>
      <w:r w:rsidR="00833E49" w:rsidRPr="005A4FF9">
        <w:rPr>
          <w:rFonts w:cstheme="minorHAnsi"/>
        </w:rPr>
        <w:t>a</w:t>
      </w:r>
      <w:r w:rsidR="00494EBC" w:rsidRPr="005A4FF9">
        <w:rPr>
          <w:rFonts w:cstheme="minorHAnsi"/>
        </w:rPr>
        <w:t>u</w:t>
      </w:r>
      <w:r w:rsidR="004361D7" w:rsidRPr="005A4FF9">
        <w:rPr>
          <w:rFonts w:cstheme="minorHAnsi"/>
        </w:rPr>
        <w:t xml:space="preserve"> nombre d’appartements par </w:t>
      </w:r>
      <w:r w:rsidR="00494EBC" w:rsidRPr="005A4FF9">
        <w:rPr>
          <w:rFonts w:cstheme="minorHAnsi"/>
        </w:rPr>
        <w:t>palier,</w:t>
      </w:r>
      <w:r w:rsidR="004361D7" w:rsidRPr="005A4FF9">
        <w:rPr>
          <w:rFonts w:cstheme="minorHAnsi"/>
        </w:rPr>
        <w:t xml:space="preserve"> </w:t>
      </w:r>
      <w:r w:rsidR="00833E49" w:rsidRPr="005A4FF9">
        <w:rPr>
          <w:rFonts w:cstheme="minorHAnsi"/>
        </w:rPr>
        <w:t>à</w:t>
      </w:r>
      <w:r w:rsidR="00494EBC" w:rsidRPr="005A4FF9">
        <w:rPr>
          <w:rFonts w:cstheme="minorHAnsi"/>
        </w:rPr>
        <w:t xml:space="preserve"> </w:t>
      </w:r>
      <w:r w:rsidR="004361D7" w:rsidRPr="005A4FF9">
        <w:rPr>
          <w:rFonts w:cstheme="minorHAnsi"/>
        </w:rPr>
        <w:t>la qualité de la</w:t>
      </w:r>
      <w:r w:rsidR="006B5466" w:rsidRPr="005A4FF9">
        <w:rPr>
          <w:rFonts w:cstheme="minorHAnsi"/>
        </w:rPr>
        <w:t xml:space="preserve"> construction et des matériaux, </w:t>
      </w:r>
      <w:r w:rsidR="00833E49" w:rsidRPr="005A4FF9">
        <w:rPr>
          <w:rFonts w:cstheme="minorHAnsi"/>
        </w:rPr>
        <w:t>à</w:t>
      </w:r>
      <w:r w:rsidR="00494EBC" w:rsidRPr="005A4FF9">
        <w:rPr>
          <w:rFonts w:cstheme="minorHAnsi"/>
        </w:rPr>
        <w:t xml:space="preserve"> </w:t>
      </w:r>
      <w:r w:rsidR="006B5466" w:rsidRPr="005A4FF9">
        <w:rPr>
          <w:rFonts w:cstheme="minorHAnsi"/>
        </w:rPr>
        <w:t>la</w:t>
      </w:r>
      <w:r w:rsidR="004361D7" w:rsidRPr="005A4FF9">
        <w:rPr>
          <w:rFonts w:cstheme="minorHAnsi"/>
        </w:rPr>
        <w:t xml:space="preserve"> décoration extérieure </w:t>
      </w:r>
      <w:r w:rsidR="00833E49" w:rsidRPr="005A4FF9">
        <w:rPr>
          <w:rFonts w:cstheme="minorHAnsi"/>
        </w:rPr>
        <w:t xml:space="preserve">ainsi qu’à certaines </w:t>
      </w:r>
      <w:r w:rsidR="00494EBC" w:rsidRPr="005A4FF9">
        <w:rPr>
          <w:rFonts w:cstheme="minorHAnsi"/>
        </w:rPr>
        <w:t>d</w:t>
      </w:r>
      <w:r w:rsidR="006B5466" w:rsidRPr="005A4FF9">
        <w:rPr>
          <w:rFonts w:cstheme="minorHAnsi"/>
        </w:rPr>
        <w:t>es</w:t>
      </w:r>
      <w:r w:rsidR="004361D7" w:rsidRPr="005A4FF9">
        <w:rPr>
          <w:rFonts w:cstheme="minorHAnsi"/>
        </w:rPr>
        <w:t xml:space="preserve"> caractéristiques de distribution</w:t>
      </w:r>
      <w:r w:rsidR="00311AAE" w:rsidRPr="005A4FF9">
        <w:rPr>
          <w:rFonts w:cstheme="minorHAnsi"/>
        </w:rPr>
        <w:t> »</w:t>
      </w:r>
      <w:r w:rsidR="00190071" w:rsidRPr="005A4FF9">
        <w:rPr>
          <w:rFonts w:cstheme="minorHAnsi"/>
        </w:rPr>
        <w:t>.</w:t>
      </w:r>
      <w:r w:rsidR="001B0947" w:rsidRPr="005A4FF9">
        <w:rPr>
          <w:rStyle w:val="Appelnotedebasdep"/>
          <w:rFonts w:cstheme="minorHAnsi"/>
        </w:rPr>
        <w:footnoteReference w:id="34"/>
      </w:r>
      <w:r w:rsidR="0036340D" w:rsidRPr="005A4FF9">
        <w:rPr>
          <w:rFonts w:cstheme="minorHAnsi"/>
        </w:rPr>
        <w:t xml:space="preserve"> </w:t>
      </w:r>
    </w:p>
    <w:p w14:paraId="0F1B35A8" w14:textId="052A7FC6" w:rsidR="00D93CB1" w:rsidRPr="005A4FF9" w:rsidRDefault="00850BB6" w:rsidP="005519CF">
      <w:pPr>
        <w:tabs>
          <w:tab w:val="left" w:pos="0"/>
        </w:tabs>
        <w:spacing w:after="0" w:line="264" w:lineRule="atLeast"/>
        <w:ind w:firstLine="284"/>
        <w:jc w:val="both"/>
        <w:rPr>
          <w:rFonts w:cstheme="minorHAnsi"/>
        </w:rPr>
      </w:pPr>
      <w:r w:rsidRPr="005A4FF9">
        <w:rPr>
          <w:rFonts w:cstheme="minorHAnsi"/>
        </w:rPr>
        <w:lastRenderedPageBreak/>
        <w:t xml:space="preserve">Pour conclure, les travaux de Durand et de Daly </w:t>
      </w:r>
      <w:r w:rsidR="005519CF" w:rsidRPr="005A4FF9">
        <w:rPr>
          <w:rFonts w:cstheme="minorHAnsi"/>
        </w:rPr>
        <w:t>sur</w:t>
      </w:r>
      <w:r w:rsidR="00BE0DC6" w:rsidRPr="005A4FF9">
        <w:rPr>
          <w:rFonts w:cstheme="minorHAnsi"/>
        </w:rPr>
        <w:t xml:space="preserve"> </w:t>
      </w:r>
      <w:r w:rsidR="005519CF" w:rsidRPr="005A4FF9">
        <w:rPr>
          <w:rFonts w:cstheme="minorHAnsi"/>
        </w:rPr>
        <w:t xml:space="preserve">l’immeuble locatif </w:t>
      </w:r>
      <w:r w:rsidRPr="005A4FF9">
        <w:rPr>
          <w:rFonts w:cstheme="minorHAnsi"/>
        </w:rPr>
        <w:t>ont eu une grande résonance</w:t>
      </w:r>
      <w:r w:rsidR="005519CF" w:rsidRPr="005A4FF9">
        <w:rPr>
          <w:rFonts w:cstheme="minorHAnsi"/>
        </w:rPr>
        <w:t xml:space="preserve"> </w:t>
      </w:r>
      <w:r w:rsidR="00407FF7" w:rsidRPr="005A4FF9">
        <w:rPr>
          <w:rFonts w:cstheme="minorHAnsi"/>
        </w:rPr>
        <w:t>dans le milieu des architectes</w:t>
      </w:r>
      <w:r w:rsidR="005519CF" w:rsidRPr="005A4FF9">
        <w:rPr>
          <w:rFonts w:cstheme="minorHAnsi"/>
        </w:rPr>
        <w:t xml:space="preserve"> au 19</w:t>
      </w:r>
      <w:r w:rsidR="005519CF" w:rsidRPr="005A4FF9">
        <w:rPr>
          <w:rFonts w:cstheme="minorHAnsi"/>
          <w:vertAlign w:val="superscript"/>
        </w:rPr>
        <w:t>ème</w:t>
      </w:r>
      <w:r w:rsidR="005519CF" w:rsidRPr="005A4FF9">
        <w:rPr>
          <w:rFonts w:cstheme="minorHAnsi"/>
        </w:rPr>
        <w:t xml:space="preserve"> siècle. </w:t>
      </w:r>
      <w:r w:rsidR="00663193" w:rsidRPr="005A4FF9">
        <w:rPr>
          <w:rFonts w:cstheme="minorHAnsi"/>
        </w:rPr>
        <w:t>A titre d’exemple</w:t>
      </w:r>
      <w:r w:rsidR="005519CF" w:rsidRPr="005A4FF9">
        <w:rPr>
          <w:rFonts w:cstheme="minorHAnsi"/>
        </w:rPr>
        <w:t xml:space="preserve">, la méthode de composition architecturale proposée par Durand a été enseignée dans </w:t>
      </w:r>
      <w:r w:rsidR="00663193" w:rsidRPr="005A4FF9">
        <w:rPr>
          <w:rFonts w:cstheme="minorHAnsi"/>
        </w:rPr>
        <w:t>les</w:t>
      </w:r>
      <w:r w:rsidR="005519CF" w:rsidRPr="005A4FF9">
        <w:rPr>
          <w:rFonts w:cstheme="minorHAnsi"/>
        </w:rPr>
        <w:t xml:space="preserve"> écoles d’architecture durant cette période.</w:t>
      </w:r>
      <w:r w:rsidR="001B0947" w:rsidRPr="005A4FF9">
        <w:rPr>
          <w:rStyle w:val="Appelnotedebasdep"/>
          <w:rFonts w:cstheme="minorHAnsi"/>
        </w:rPr>
        <w:footnoteReference w:id="35"/>
      </w:r>
    </w:p>
    <w:p w14:paraId="31321E47" w14:textId="77777777" w:rsidR="005A5573" w:rsidRPr="005A4FF9" w:rsidRDefault="005A5573" w:rsidP="00071947">
      <w:pPr>
        <w:spacing w:after="0" w:line="264" w:lineRule="atLeast"/>
        <w:ind w:firstLine="284"/>
        <w:jc w:val="both"/>
        <w:rPr>
          <w:rFonts w:cstheme="minorHAnsi"/>
        </w:rPr>
      </w:pPr>
    </w:p>
    <w:p w14:paraId="7133F599" w14:textId="77777777" w:rsidR="005A5573" w:rsidRPr="005A4FF9" w:rsidRDefault="005A5573" w:rsidP="00071947">
      <w:pPr>
        <w:spacing w:after="0" w:line="264" w:lineRule="atLeast"/>
        <w:ind w:firstLine="284"/>
        <w:jc w:val="both"/>
        <w:rPr>
          <w:rFonts w:cstheme="minorHAnsi"/>
        </w:rPr>
      </w:pPr>
    </w:p>
    <w:p w14:paraId="5ECC97FC" w14:textId="1DC6B1CB" w:rsidR="0077489E" w:rsidRPr="005A4FF9" w:rsidRDefault="00320806" w:rsidP="00071947">
      <w:pPr>
        <w:pStyle w:val="Paragraphedeliste"/>
        <w:numPr>
          <w:ilvl w:val="0"/>
          <w:numId w:val="17"/>
        </w:numPr>
        <w:tabs>
          <w:tab w:val="left" w:pos="142"/>
          <w:tab w:val="left" w:pos="284"/>
        </w:tabs>
        <w:spacing w:after="0" w:line="264" w:lineRule="atLeast"/>
        <w:ind w:left="0" w:firstLine="284"/>
        <w:jc w:val="both"/>
        <w:rPr>
          <w:rFonts w:cstheme="minorHAnsi"/>
          <w:i/>
          <w:iCs/>
        </w:rPr>
      </w:pPr>
      <w:r w:rsidRPr="005A4FF9">
        <w:rPr>
          <w:rFonts w:cstheme="minorHAnsi"/>
          <w:i/>
          <w:iCs/>
        </w:rPr>
        <w:t>L</w:t>
      </w:r>
      <w:r w:rsidR="004F6B64" w:rsidRPr="005A4FF9">
        <w:rPr>
          <w:rFonts w:cstheme="minorHAnsi"/>
          <w:i/>
          <w:iCs/>
        </w:rPr>
        <w:t>e savoir-faire et les pratiques de la</w:t>
      </w:r>
      <w:r w:rsidR="0077489E" w:rsidRPr="005A4FF9">
        <w:rPr>
          <w:rFonts w:cstheme="minorHAnsi"/>
          <w:i/>
          <w:iCs/>
        </w:rPr>
        <w:t xml:space="preserve"> promotion immobilière privée</w:t>
      </w:r>
      <w:r w:rsidR="004B0862" w:rsidRPr="005A4FF9">
        <w:rPr>
          <w:rFonts w:cstheme="minorHAnsi"/>
          <w:i/>
          <w:iCs/>
        </w:rPr>
        <w:t xml:space="preserve"> </w:t>
      </w:r>
      <w:r w:rsidR="00547BA0" w:rsidRPr="005A4FF9">
        <w:rPr>
          <w:rFonts w:cstheme="minorHAnsi"/>
          <w:i/>
          <w:iCs/>
        </w:rPr>
        <w:t>a</w:t>
      </w:r>
      <w:r w:rsidR="004B0862" w:rsidRPr="005A4FF9">
        <w:rPr>
          <w:rFonts w:cstheme="minorHAnsi"/>
          <w:i/>
          <w:iCs/>
        </w:rPr>
        <w:t>u 19</w:t>
      </w:r>
      <w:r w:rsidR="004B0862" w:rsidRPr="005A4FF9">
        <w:rPr>
          <w:rFonts w:cstheme="minorHAnsi"/>
          <w:i/>
          <w:iCs/>
          <w:vertAlign w:val="superscript"/>
        </w:rPr>
        <w:t>ème</w:t>
      </w:r>
      <w:r w:rsidR="004B0862" w:rsidRPr="005A4FF9">
        <w:rPr>
          <w:rFonts w:cstheme="minorHAnsi"/>
          <w:i/>
          <w:iCs/>
        </w:rPr>
        <w:t xml:space="preserve"> siècle </w:t>
      </w:r>
    </w:p>
    <w:p w14:paraId="55490462" w14:textId="77777777" w:rsidR="005A5573" w:rsidRPr="005A4FF9" w:rsidRDefault="005A5573" w:rsidP="00071947">
      <w:pPr>
        <w:pStyle w:val="Paragraphedeliste"/>
        <w:tabs>
          <w:tab w:val="left" w:pos="993"/>
        </w:tabs>
        <w:spacing w:after="0" w:line="264" w:lineRule="atLeast"/>
        <w:ind w:left="0" w:firstLine="284"/>
        <w:jc w:val="both"/>
        <w:rPr>
          <w:rFonts w:cstheme="minorHAnsi"/>
          <w:u w:val="single"/>
        </w:rPr>
      </w:pPr>
    </w:p>
    <w:p w14:paraId="3A7DB2FD" w14:textId="5BAB82A3" w:rsidR="009565CE" w:rsidRPr="005A4FF9" w:rsidRDefault="00572CAB" w:rsidP="00071947">
      <w:pPr>
        <w:tabs>
          <w:tab w:val="left" w:pos="0"/>
        </w:tabs>
        <w:spacing w:after="0" w:line="264" w:lineRule="atLeast"/>
        <w:ind w:firstLine="284"/>
        <w:jc w:val="both"/>
        <w:rPr>
          <w:rFonts w:cstheme="minorHAnsi"/>
        </w:rPr>
      </w:pPr>
      <w:r w:rsidRPr="005A4FF9">
        <w:rPr>
          <w:rFonts w:cstheme="minorHAnsi"/>
        </w:rPr>
        <w:t>L</w:t>
      </w:r>
      <w:r w:rsidR="00047C72" w:rsidRPr="005A4FF9">
        <w:rPr>
          <w:rFonts w:cstheme="minorHAnsi"/>
        </w:rPr>
        <w:t>a</w:t>
      </w:r>
      <w:r w:rsidR="00B21582" w:rsidRPr="005A4FF9">
        <w:rPr>
          <w:rFonts w:cstheme="minorHAnsi"/>
        </w:rPr>
        <w:t xml:space="preserve"> </w:t>
      </w:r>
      <w:r w:rsidRPr="005A4FF9">
        <w:rPr>
          <w:rFonts w:cstheme="minorHAnsi"/>
        </w:rPr>
        <w:t>réussite</w:t>
      </w:r>
      <w:r w:rsidR="00047C72" w:rsidRPr="005A4FF9">
        <w:rPr>
          <w:rFonts w:cstheme="minorHAnsi"/>
        </w:rPr>
        <w:t xml:space="preserve"> </w:t>
      </w:r>
      <w:r w:rsidR="002F0E52" w:rsidRPr="005A4FF9">
        <w:rPr>
          <w:rFonts w:cstheme="minorHAnsi"/>
        </w:rPr>
        <w:t xml:space="preserve">des </w:t>
      </w:r>
      <w:r w:rsidR="00826A5A" w:rsidRPr="005A4FF9">
        <w:rPr>
          <w:rFonts w:cstheme="minorHAnsi"/>
        </w:rPr>
        <w:t xml:space="preserve">vastes </w:t>
      </w:r>
      <w:r w:rsidR="002F0E52" w:rsidRPr="005A4FF9">
        <w:rPr>
          <w:rFonts w:cstheme="minorHAnsi"/>
        </w:rPr>
        <w:t xml:space="preserve">opérations de </w:t>
      </w:r>
      <w:r w:rsidR="0077489E" w:rsidRPr="005A4FF9">
        <w:rPr>
          <w:rFonts w:cstheme="minorHAnsi"/>
        </w:rPr>
        <w:t xml:space="preserve">construction des </w:t>
      </w:r>
      <w:r w:rsidR="0077489E" w:rsidRPr="005A4FF9">
        <w:rPr>
          <w:rFonts w:cstheme="minorHAnsi"/>
          <w:i/>
          <w:iCs/>
        </w:rPr>
        <w:t>immeubles de rapport</w:t>
      </w:r>
      <w:r w:rsidR="00826A5A" w:rsidRPr="005A4FF9">
        <w:rPr>
          <w:rFonts w:cstheme="minorHAnsi"/>
        </w:rPr>
        <w:t xml:space="preserve"> au 19</w:t>
      </w:r>
      <w:r w:rsidR="00826A5A" w:rsidRPr="005A4FF9">
        <w:rPr>
          <w:rFonts w:cstheme="minorHAnsi"/>
          <w:vertAlign w:val="superscript"/>
        </w:rPr>
        <w:t>ème</w:t>
      </w:r>
      <w:r w:rsidR="00826A5A" w:rsidRPr="005A4FF9">
        <w:rPr>
          <w:rFonts w:cstheme="minorHAnsi"/>
        </w:rPr>
        <w:t xml:space="preserve"> siècle</w:t>
      </w:r>
      <w:r w:rsidRPr="005A4FF9">
        <w:rPr>
          <w:rFonts w:cstheme="minorHAnsi"/>
        </w:rPr>
        <w:t xml:space="preserve"> est due</w:t>
      </w:r>
      <w:r w:rsidR="008F71B4" w:rsidRPr="005A4FF9">
        <w:rPr>
          <w:rFonts w:cstheme="minorHAnsi"/>
        </w:rPr>
        <w:t xml:space="preserve"> </w:t>
      </w:r>
      <w:r w:rsidRPr="005A4FF9">
        <w:rPr>
          <w:rFonts w:cstheme="minorHAnsi"/>
        </w:rPr>
        <w:t>au savoir-faire</w:t>
      </w:r>
      <w:r w:rsidR="001B6D1C" w:rsidRPr="005A4FF9">
        <w:rPr>
          <w:rFonts w:cstheme="minorHAnsi"/>
        </w:rPr>
        <w:t xml:space="preserve"> acquis au fil du temps</w:t>
      </w:r>
      <w:r w:rsidRPr="005A4FF9">
        <w:rPr>
          <w:rFonts w:cstheme="minorHAnsi"/>
        </w:rPr>
        <w:t xml:space="preserve"> </w:t>
      </w:r>
      <w:r w:rsidR="001B6D1C" w:rsidRPr="005A4FF9">
        <w:rPr>
          <w:rFonts w:cstheme="minorHAnsi"/>
        </w:rPr>
        <w:t>par les constructeurs et les</w:t>
      </w:r>
      <w:r w:rsidRPr="005A4FF9">
        <w:rPr>
          <w:rFonts w:cstheme="minorHAnsi"/>
        </w:rPr>
        <w:t xml:space="preserve"> promoteurs immobiliers privés</w:t>
      </w:r>
      <w:r w:rsidR="008F71B4" w:rsidRPr="005A4FF9">
        <w:rPr>
          <w:rFonts w:cstheme="minorHAnsi"/>
        </w:rPr>
        <w:t>.</w:t>
      </w:r>
      <w:r w:rsidR="008230C2" w:rsidRPr="005A4FF9">
        <w:rPr>
          <w:rFonts w:cstheme="minorHAnsi"/>
        </w:rPr>
        <w:t xml:space="preserve"> L</w:t>
      </w:r>
      <w:r w:rsidR="008F71B4" w:rsidRPr="005A4FF9">
        <w:rPr>
          <w:rFonts w:cstheme="minorHAnsi"/>
        </w:rPr>
        <w:t xml:space="preserve">e mérite revient aussi </w:t>
      </w:r>
      <w:r w:rsidR="00E350EB" w:rsidRPr="005A4FF9">
        <w:rPr>
          <w:rFonts w:cstheme="minorHAnsi"/>
        </w:rPr>
        <w:t>aux</w:t>
      </w:r>
      <w:r w:rsidR="00516ADB" w:rsidRPr="005A4FF9">
        <w:rPr>
          <w:rFonts w:cstheme="minorHAnsi"/>
        </w:rPr>
        <w:t xml:space="preserve"> </w:t>
      </w:r>
      <w:r w:rsidR="00FD7150" w:rsidRPr="005A4FF9">
        <w:rPr>
          <w:rFonts w:cstheme="minorHAnsi"/>
        </w:rPr>
        <w:t>architectes</w:t>
      </w:r>
      <w:r w:rsidR="00516ADB" w:rsidRPr="005A4FF9">
        <w:rPr>
          <w:rFonts w:cstheme="minorHAnsi"/>
        </w:rPr>
        <w:t xml:space="preserve"> </w:t>
      </w:r>
      <w:r w:rsidR="00E350EB" w:rsidRPr="005A4FF9">
        <w:rPr>
          <w:rFonts w:cstheme="minorHAnsi"/>
        </w:rPr>
        <w:t xml:space="preserve">qui </w:t>
      </w:r>
      <w:r w:rsidR="00FD7150" w:rsidRPr="005A4FF9">
        <w:rPr>
          <w:rFonts w:cstheme="minorHAnsi"/>
        </w:rPr>
        <w:t xml:space="preserve">ont </w:t>
      </w:r>
      <w:r w:rsidR="00516ADB" w:rsidRPr="005A4FF9">
        <w:rPr>
          <w:rFonts w:cstheme="minorHAnsi"/>
        </w:rPr>
        <w:t xml:space="preserve">su </w:t>
      </w:r>
      <w:r w:rsidR="00E350EB" w:rsidRPr="005A4FF9">
        <w:rPr>
          <w:rFonts w:cstheme="minorHAnsi"/>
        </w:rPr>
        <w:t>bien</w:t>
      </w:r>
      <w:r w:rsidR="00516ADB" w:rsidRPr="005A4FF9">
        <w:rPr>
          <w:rFonts w:cstheme="minorHAnsi"/>
        </w:rPr>
        <w:t xml:space="preserve"> </w:t>
      </w:r>
      <w:r w:rsidR="00D01EDE" w:rsidRPr="005A4FF9">
        <w:rPr>
          <w:rFonts w:cstheme="minorHAnsi"/>
        </w:rPr>
        <w:t>maîtriser</w:t>
      </w:r>
      <w:r w:rsidRPr="005A4FF9">
        <w:rPr>
          <w:rFonts w:cstheme="minorHAnsi"/>
        </w:rPr>
        <w:t xml:space="preserve"> les </w:t>
      </w:r>
      <w:r w:rsidR="00D01EDE" w:rsidRPr="005A4FF9">
        <w:rPr>
          <w:rFonts w:cstheme="minorHAnsi"/>
        </w:rPr>
        <w:t xml:space="preserve">différentes </w:t>
      </w:r>
      <w:r w:rsidRPr="005A4FF9">
        <w:rPr>
          <w:rFonts w:cstheme="minorHAnsi"/>
        </w:rPr>
        <w:t>équations relatives à la qualité offerte, au coût de terrain</w:t>
      </w:r>
      <w:r w:rsidR="00516ADB" w:rsidRPr="005A4FF9">
        <w:rPr>
          <w:rFonts w:cstheme="minorHAnsi"/>
        </w:rPr>
        <w:t xml:space="preserve">, </w:t>
      </w:r>
      <w:r w:rsidRPr="005A4FF9">
        <w:rPr>
          <w:rFonts w:cstheme="minorHAnsi"/>
        </w:rPr>
        <w:t>au rendement locatif escomptable</w:t>
      </w:r>
      <w:r w:rsidR="00516ADB" w:rsidRPr="005A4FF9">
        <w:rPr>
          <w:rFonts w:cstheme="minorHAnsi"/>
        </w:rPr>
        <w:t>, etc.</w:t>
      </w:r>
      <w:r w:rsidR="004A0FC9" w:rsidRPr="005A4FF9">
        <w:rPr>
          <w:rStyle w:val="Appelnotedebasdep"/>
          <w:rFonts w:cstheme="minorHAnsi"/>
        </w:rPr>
        <w:footnoteReference w:id="36"/>
      </w:r>
      <w:r w:rsidR="00D01EDE" w:rsidRPr="005A4FF9">
        <w:rPr>
          <w:rFonts w:cstheme="minorHAnsi"/>
          <w:spacing w:val="6"/>
        </w:rPr>
        <w:t xml:space="preserve"> </w:t>
      </w:r>
      <w:r w:rsidR="00D27451" w:rsidRPr="005A4FF9">
        <w:rPr>
          <w:rFonts w:cstheme="minorHAnsi"/>
          <w:spacing w:val="6"/>
        </w:rPr>
        <w:t>Cependant</w:t>
      </w:r>
      <w:r w:rsidR="00D01EDE" w:rsidRPr="005A4FF9">
        <w:rPr>
          <w:rFonts w:cstheme="minorHAnsi"/>
          <w:spacing w:val="6"/>
        </w:rPr>
        <w:t xml:space="preserve">, </w:t>
      </w:r>
      <w:r w:rsidR="008F71B4" w:rsidRPr="005A4FF9">
        <w:rPr>
          <w:rFonts w:cstheme="minorHAnsi"/>
          <w:spacing w:val="6"/>
        </w:rPr>
        <w:t>ce</w:t>
      </w:r>
      <w:r w:rsidR="008230C2" w:rsidRPr="005A4FF9">
        <w:rPr>
          <w:rFonts w:cstheme="minorHAnsi"/>
          <w:spacing w:val="6"/>
        </w:rPr>
        <w:t xml:space="preserve">tte réussite </w:t>
      </w:r>
      <w:r w:rsidR="008F71B4" w:rsidRPr="005A4FF9">
        <w:rPr>
          <w:rFonts w:cstheme="minorHAnsi"/>
          <w:spacing w:val="6"/>
        </w:rPr>
        <w:t>n’efface pas</w:t>
      </w:r>
      <w:r w:rsidR="00E350EB" w:rsidRPr="005A4FF9">
        <w:rPr>
          <w:rFonts w:cstheme="minorHAnsi"/>
          <w:spacing w:val="6"/>
        </w:rPr>
        <w:t xml:space="preserve"> </w:t>
      </w:r>
      <w:r w:rsidR="00BB2780" w:rsidRPr="005A4FF9">
        <w:rPr>
          <w:rFonts w:cstheme="minorHAnsi"/>
          <w:spacing w:val="6"/>
        </w:rPr>
        <w:t xml:space="preserve">pour autant </w:t>
      </w:r>
      <w:r w:rsidR="00E350EB" w:rsidRPr="005A4FF9">
        <w:rPr>
          <w:rFonts w:cstheme="minorHAnsi"/>
          <w:spacing w:val="6"/>
        </w:rPr>
        <w:t xml:space="preserve">le caractère spéculatif </w:t>
      </w:r>
      <w:r w:rsidR="0077489E" w:rsidRPr="005A4FF9">
        <w:rPr>
          <w:rFonts w:cstheme="minorHAnsi"/>
        </w:rPr>
        <w:t>d</w:t>
      </w:r>
      <w:r w:rsidR="00F64F3C" w:rsidRPr="005A4FF9">
        <w:rPr>
          <w:rFonts w:cstheme="minorHAnsi"/>
        </w:rPr>
        <w:t>e</w:t>
      </w:r>
      <w:r w:rsidR="00BB2780" w:rsidRPr="005A4FF9">
        <w:rPr>
          <w:rFonts w:cstheme="minorHAnsi"/>
        </w:rPr>
        <w:t>s</w:t>
      </w:r>
      <w:r w:rsidR="00F71ED0" w:rsidRPr="005A4FF9">
        <w:rPr>
          <w:rFonts w:cstheme="minorHAnsi"/>
        </w:rPr>
        <w:t xml:space="preserve"> </w:t>
      </w:r>
      <w:r w:rsidR="0077489E" w:rsidRPr="005A4FF9">
        <w:rPr>
          <w:rFonts w:cstheme="minorHAnsi"/>
        </w:rPr>
        <w:t>opérations</w:t>
      </w:r>
      <w:r w:rsidR="00D55597" w:rsidRPr="005A4FF9">
        <w:rPr>
          <w:rFonts w:cstheme="minorHAnsi"/>
        </w:rPr>
        <w:t xml:space="preserve"> immobilières </w:t>
      </w:r>
      <w:r w:rsidR="00E350EB" w:rsidRPr="005A4FF9">
        <w:rPr>
          <w:rFonts w:cstheme="minorHAnsi"/>
        </w:rPr>
        <w:t xml:space="preserve">qui </w:t>
      </w:r>
      <w:r w:rsidR="00D55597" w:rsidRPr="005A4FF9">
        <w:rPr>
          <w:rFonts w:cstheme="minorHAnsi"/>
        </w:rPr>
        <w:t>visent</w:t>
      </w:r>
      <w:r w:rsidR="00BB2780" w:rsidRPr="005A4FF9">
        <w:rPr>
          <w:rFonts w:cstheme="minorHAnsi"/>
        </w:rPr>
        <w:t xml:space="preserve"> avant tout </w:t>
      </w:r>
      <w:r w:rsidR="0077489E" w:rsidRPr="005A4FF9">
        <w:rPr>
          <w:rFonts w:cstheme="minorHAnsi"/>
        </w:rPr>
        <w:t>la génération d</w:t>
      </w:r>
      <w:r w:rsidR="00482DBA" w:rsidRPr="005A4FF9">
        <w:rPr>
          <w:rFonts w:cstheme="minorHAnsi"/>
        </w:rPr>
        <w:t>’</w:t>
      </w:r>
      <w:r w:rsidR="0077489E" w:rsidRPr="005A4FF9">
        <w:rPr>
          <w:rFonts w:cstheme="minorHAnsi"/>
        </w:rPr>
        <w:t>u</w:t>
      </w:r>
      <w:r w:rsidR="00482DBA" w:rsidRPr="005A4FF9">
        <w:rPr>
          <w:rFonts w:cstheme="minorHAnsi"/>
        </w:rPr>
        <w:t>n</w:t>
      </w:r>
      <w:r w:rsidR="0077489E" w:rsidRPr="005A4FF9">
        <w:rPr>
          <w:rFonts w:cstheme="minorHAnsi"/>
        </w:rPr>
        <w:t xml:space="preserve"> profit optimal</w:t>
      </w:r>
      <w:r w:rsidR="00E350EB" w:rsidRPr="005A4FF9">
        <w:rPr>
          <w:rFonts w:cstheme="minorHAnsi"/>
        </w:rPr>
        <w:t>. En réalité,</w:t>
      </w:r>
      <w:r w:rsidR="00482DBA" w:rsidRPr="005A4FF9">
        <w:rPr>
          <w:rFonts w:cstheme="minorHAnsi"/>
        </w:rPr>
        <w:t xml:space="preserve"> </w:t>
      </w:r>
      <w:r w:rsidR="00482DBA" w:rsidRPr="005A4FF9">
        <w:rPr>
          <w:rFonts w:cstheme="minorHAnsi"/>
          <w:i/>
          <w:iCs/>
        </w:rPr>
        <w:t>l’immeuble de rapport</w:t>
      </w:r>
      <w:r w:rsidR="00482DBA" w:rsidRPr="005A4FF9">
        <w:rPr>
          <w:rFonts w:cstheme="minorHAnsi"/>
        </w:rPr>
        <w:t xml:space="preserve"> est conçu </w:t>
      </w:r>
      <w:r w:rsidR="00BB2780" w:rsidRPr="005A4FF9">
        <w:rPr>
          <w:rFonts w:cstheme="minorHAnsi"/>
        </w:rPr>
        <w:t>au 19</w:t>
      </w:r>
      <w:r w:rsidR="00BB2780" w:rsidRPr="005A4FF9">
        <w:rPr>
          <w:rFonts w:cstheme="minorHAnsi"/>
          <w:vertAlign w:val="superscript"/>
        </w:rPr>
        <w:t>ème</w:t>
      </w:r>
      <w:r w:rsidR="00BB2780" w:rsidRPr="005A4FF9">
        <w:rPr>
          <w:rFonts w:cstheme="minorHAnsi"/>
        </w:rPr>
        <w:t xml:space="preserve"> siècle d’abord </w:t>
      </w:r>
      <w:r w:rsidR="00482DBA" w:rsidRPr="005A4FF9">
        <w:rPr>
          <w:rFonts w:cstheme="minorHAnsi"/>
        </w:rPr>
        <w:t>comme un produit de placement rentable et sûr.</w:t>
      </w:r>
      <w:r w:rsidR="004A0FC9" w:rsidRPr="005A4FF9">
        <w:rPr>
          <w:rStyle w:val="Appelnotedebasdep"/>
          <w:rFonts w:cstheme="minorHAnsi"/>
        </w:rPr>
        <w:footnoteReference w:id="37"/>
      </w:r>
      <w:r w:rsidR="00845870" w:rsidRPr="005A4FF9">
        <w:rPr>
          <w:rFonts w:cstheme="minorHAnsi"/>
        </w:rPr>
        <w:t xml:space="preserve"> </w:t>
      </w:r>
    </w:p>
    <w:p w14:paraId="09892735" w14:textId="2407B6C5" w:rsidR="00201CF3" w:rsidRPr="005A4FF9" w:rsidRDefault="008230C2" w:rsidP="003C3C29">
      <w:pPr>
        <w:tabs>
          <w:tab w:val="left" w:pos="0"/>
        </w:tabs>
        <w:spacing w:after="0" w:line="264" w:lineRule="atLeast"/>
        <w:ind w:firstLine="284"/>
        <w:jc w:val="both"/>
        <w:rPr>
          <w:rFonts w:cstheme="minorHAnsi"/>
        </w:rPr>
      </w:pPr>
      <w:r w:rsidRPr="005A4FF9">
        <w:rPr>
          <w:rFonts w:cstheme="minorHAnsi"/>
        </w:rPr>
        <w:t xml:space="preserve">D’autre part, </w:t>
      </w:r>
      <w:r w:rsidR="00835595" w:rsidRPr="005A4FF9">
        <w:rPr>
          <w:rFonts w:cstheme="minorHAnsi"/>
        </w:rPr>
        <w:t>l</w:t>
      </w:r>
      <w:r w:rsidR="00A3063B" w:rsidRPr="005A4FF9">
        <w:rPr>
          <w:rFonts w:cstheme="minorHAnsi"/>
        </w:rPr>
        <w:t>es pratiques</w:t>
      </w:r>
      <w:r w:rsidR="004164F8" w:rsidRPr="005A4FF9">
        <w:rPr>
          <w:rFonts w:cstheme="minorHAnsi"/>
        </w:rPr>
        <w:t xml:space="preserve"> de la promotion immobilière privée </w:t>
      </w:r>
      <w:r w:rsidR="007A62DB" w:rsidRPr="005A4FF9">
        <w:rPr>
          <w:rFonts w:cstheme="minorHAnsi"/>
        </w:rPr>
        <w:t>se sont alignées sur les</w:t>
      </w:r>
      <w:r w:rsidR="0070298D" w:rsidRPr="005A4FF9">
        <w:rPr>
          <w:rFonts w:cstheme="minorHAnsi"/>
        </w:rPr>
        <w:t xml:space="preserve"> logiques de répartition </w:t>
      </w:r>
      <w:r w:rsidR="00A3063B" w:rsidRPr="005A4FF9">
        <w:rPr>
          <w:rFonts w:cstheme="minorHAnsi"/>
        </w:rPr>
        <w:t xml:space="preserve">spatiale </w:t>
      </w:r>
      <w:r w:rsidRPr="005A4FF9">
        <w:rPr>
          <w:rFonts w:cstheme="minorHAnsi"/>
        </w:rPr>
        <w:t xml:space="preserve">des classes </w:t>
      </w:r>
      <w:r w:rsidR="00A3063B" w:rsidRPr="005A4FF9">
        <w:rPr>
          <w:rFonts w:cstheme="minorHAnsi"/>
        </w:rPr>
        <w:t>sociale</w:t>
      </w:r>
      <w:r w:rsidRPr="005A4FF9">
        <w:rPr>
          <w:rFonts w:cstheme="minorHAnsi"/>
        </w:rPr>
        <w:t>s</w:t>
      </w:r>
      <w:r w:rsidR="0070298D" w:rsidRPr="005A4FF9">
        <w:rPr>
          <w:rFonts w:cstheme="minorHAnsi"/>
        </w:rPr>
        <w:t xml:space="preserve"> </w:t>
      </w:r>
      <w:r w:rsidR="00682332" w:rsidRPr="005A4FF9">
        <w:rPr>
          <w:rFonts w:cstheme="minorHAnsi"/>
        </w:rPr>
        <w:t>du 19</w:t>
      </w:r>
      <w:r w:rsidR="00682332" w:rsidRPr="005A4FF9">
        <w:rPr>
          <w:rFonts w:cstheme="minorHAnsi"/>
          <w:vertAlign w:val="superscript"/>
        </w:rPr>
        <w:t>ème</w:t>
      </w:r>
      <w:r w:rsidR="00682332" w:rsidRPr="005A4FF9">
        <w:rPr>
          <w:rFonts w:cstheme="minorHAnsi"/>
        </w:rPr>
        <w:t xml:space="preserve"> siècle</w:t>
      </w:r>
      <w:r w:rsidR="0070298D" w:rsidRPr="005A4FF9">
        <w:rPr>
          <w:rFonts w:cstheme="minorHAnsi"/>
        </w:rPr>
        <w:t>.</w:t>
      </w:r>
      <w:r w:rsidR="00B15DD1" w:rsidRPr="005A4FF9">
        <w:rPr>
          <w:rFonts w:cstheme="minorHAnsi"/>
        </w:rPr>
        <w:t xml:space="preserve"> </w:t>
      </w:r>
      <w:r w:rsidR="007D0910" w:rsidRPr="005A4FF9">
        <w:rPr>
          <w:rFonts w:cstheme="minorHAnsi"/>
        </w:rPr>
        <w:t>Sous cet angle</w:t>
      </w:r>
      <w:r w:rsidR="00A7711D" w:rsidRPr="005A4FF9">
        <w:rPr>
          <w:rFonts w:cstheme="minorHAnsi"/>
        </w:rPr>
        <w:t>, l</w:t>
      </w:r>
      <w:r w:rsidR="000116A0" w:rsidRPr="005A4FF9">
        <w:rPr>
          <w:rFonts w:cstheme="minorHAnsi"/>
        </w:rPr>
        <w:t xml:space="preserve">es immeubles destinés </w:t>
      </w:r>
      <w:r w:rsidR="00201CF3" w:rsidRPr="005A4FF9">
        <w:rPr>
          <w:rFonts w:cstheme="minorHAnsi"/>
        </w:rPr>
        <w:t>aux</w:t>
      </w:r>
      <w:r w:rsidR="000116A0" w:rsidRPr="005A4FF9">
        <w:rPr>
          <w:rFonts w:cstheme="minorHAnsi"/>
        </w:rPr>
        <w:t xml:space="preserve"> classe</w:t>
      </w:r>
      <w:r w:rsidR="00201CF3" w:rsidRPr="005A4FF9">
        <w:rPr>
          <w:rFonts w:cstheme="minorHAnsi"/>
        </w:rPr>
        <w:t>s</w:t>
      </w:r>
      <w:r w:rsidR="000116A0" w:rsidRPr="005A4FF9">
        <w:rPr>
          <w:rFonts w:cstheme="minorHAnsi"/>
        </w:rPr>
        <w:t xml:space="preserve"> bourgeoise</w:t>
      </w:r>
      <w:r w:rsidR="00201CF3" w:rsidRPr="005A4FF9">
        <w:rPr>
          <w:rFonts w:cstheme="minorHAnsi"/>
        </w:rPr>
        <w:t>s</w:t>
      </w:r>
      <w:r w:rsidR="007A62DB" w:rsidRPr="005A4FF9">
        <w:rPr>
          <w:rFonts w:cstheme="minorHAnsi"/>
        </w:rPr>
        <w:t xml:space="preserve"> ont</w:t>
      </w:r>
      <w:r w:rsidR="000116A0" w:rsidRPr="005A4FF9">
        <w:rPr>
          <w:rFonts w:cstheme="minorHAnsi"/>
        </w:rPr>
        <w:t xml:space="preserve"> </w:t>
      </w:r>
      <w:r w:rsidR="0085743F" w:rsidRPr="005A4FF9">
        <w:rPr>
          <w:rFonts w:cstheme="minorHAnsi"/>
        </w:rPr>
        <w:t>bénéfici</w:t>
      </w:r>
      <w:r w:rsidR="007A62DB" w:rsidRPr="005A4FF9">
        <w:rPr>
          <w:rFonts w:cstheme="minorHAnsi"/>
        </w:rPr>
        <w:t>é</w:t>
      </w:r>
      <w:r w:rsidR="0085743F" w:rsidRPr="005A4FF9">
        <w:rPr>
          <w:rFonts w:cstheme="minorHAnsi"/>
        </w:rPr>
        <w:t xml:space="preserve"> </w:t>
      </w:r>
      <w:r w:rsidR="000116A0" w:rsidRPr="005A4FF9">
        <w:rPr>
          <w:rFonts w:cstheme="minorHAnsi"/>
        </w:rPr>
        <w:t>d’un niveau d’habitabilité</w:t>
      </w:r>
      <w:r w:rsidR="004164F8" w:rsidRPr="005A4FF9">
        <w:rPr>
          <w:rFonts w:cstheme="minorHAnsi"/>
        </w:rPr>
        <w:t xml:space="preserve"> élevé</w:t>
      </w:r>
      <w:r w:rsidR="00201CF3" w:rsidRPr="005A4FF9">
        <w:rPr>
          <w:rFonts w:cstheme="minorHAnsi"/>
        </w:rPr>
        <w:t xml:space="preserve"> </w:t>
      </w:r>
      <w:r w:rsidR="000116A0" w:rsidRPr="005A4FF9">
        <w:rPr>
          <w:rFonts w:cstheme="minorHAnsi"/>
        </w:rPr>
        <w:t>qui répond aux attentes d’une clientèle riche et exigeante</w:t>
      </w:r>
      <w:r w:rsidR="000A5665" w:rsidRPr="005A4FF9">
        <w:rPr>
          <w:rFonts w:cstheme="minorHAnsi"/>
        </w:rPr>
        <w:t xml:space="preserve">. En revanche, </w:t>
      </w:r>
      <w:r w:rsidR="007A62DB" w:rsidRPr="005A4FF9">
        <w:rPr>
          <w:rFonts w:cstheme="minorHAnsi"/>
        </w:rPr>
        <w:t>l</w:t>
      </w:r>
      <w:r w:rsidR="00ED0328" w:rsidRPr="005A4FF9">
        <w:rPr>
          <w:rFonts w:cstheme="minorHAnsi"/>
        </w:rPr>
        <w:t xml:space="preserve">es immeubles </w:t>
      </w:r>
      <w:r w:rsidR="007A62DB" w:rsidRPr="005A4FF9">
        <w:rPr>
          <w:rFonts w:cstheme="minorHAnsi"/>
        </w:rPr>
        <w:t>édifiés</w:t>
      </w:r>
      <w:r w:rsidR="00ED0328" w:rsidRPr="005A4FF9">
        <w:rPr>
          <w:rFonts w:cstheme="minorHAnsi"/>
        </w:rPr>
        <w:t xml:space="preserve"> dans les quartiers modestes </w:t>
      </w:r>
      <w:r w:rsidR="007A62DB" w:rsidRPr="005A4FF9">
        <w:rPr>
          <w:rFonts w:cstheme="minorHAnsi"/>
        </w:rPr>
        <w:t xml:space="preserve">sont </w:t>
      </w:r>
      <w:r w:rsidR="007D0910" w:rsidRPr="005A4FF9">
        <w:rPr>
          <w:rFonts w:cstheme="minorHAnsi"/>
        </w:rPr>
        <w:t xml:space="preserve">beaucoup </w:t>
      </w:r>
      <w:r w:rsidR="007A62DB" w:rsidRPr="005A4FF9">
        <w:rPr>
          <w:rFonts w:cstheme="minorHAnsi"/>
        </w:rPr>
        <w:t>moins habitables</w:t>
      </w:r>
      <w:r w:rsidR="00B82EB5" w:rsidRPr="005A4FF9">
        <w:rPr>
          <w:rFonts w:cstheme="minorHAnsi"/>
        </w:rPr>
        <w:t xml:space="preserve">. </w:t>
      </w:r>
      <w:r w:rsidR="007D0910" w:rsidRPr="005A4FF9">
        <w:rPr>
          <w:rFonts w:cstheme="minorHAnsi"/>
        </w:rPr>
        <w:t>Ces immeubles</w:t>
      </w:r>
      <w:r w:rsidR="007973BD" w:rsidRPr="005A4FF9">
        <w:rPr>
          <w:rFonts w:cstheme="minorHAnsi"/>
        </w:rPr>
        <w:t xml:space="preserve"> </w:t>
      </w:r>
      <w:r w:rsidR="00B82EB5" w:rsidRPr="005A4FF9">
        <w:rPr>
          <w:rFonts w:cstheme="minorHAnsi"/>
        </w:rPr>
        <w:t>reflètent « l'indigence architecturale des opérations majoritairement marquées par une surdétermination spéculative ».</w:t>
      </w:r>
      <w:r w:rsidR="004E07F3" w:rsidRPr="005A4FF9">
        <w:rPr>
          <w:rStyle w:val="Appelnotedebasdep"/>
          <w:rFonts w:cstheme="minorHAnsi"/>
        </w:rPr>
        <w:footnoteReference w:id="38"/>
      </w:r>
      <w:r w:rsidR="00B82EB5" w:rsidRPr="005A4FF9">
        <w:rPr>
          <w:rFonts w:cstheme="minorHAnsi"/>
        </w:rPr>
        <w:t xml:space="preserve"> </w:t>
      </w:r>
      <w:r w:rsidR="007D0910" w:rsidRPr="005A4FF9">
        <w:rPr>
          <w:rFonts w:cstheme="minorHAnsi"/>
        </w:rPr>
        <w:t xml:space="preserve">En </w:t>
      </w:r>
      <w:r w:rsidR="009D7CC5" w:rsidRPr="005A4FF9">
        <w:rPr>
          <w:rFonts w:cstheme="minorHAnsi"/>
        </w:rPr>
        <w:t>définitive</w:t>
      </w:r>
      <w:r w:rsidR="000116A0" w:rsidRPr="005A4FF9">
        <w:rPr>
          <w:rFonts w:cstheme="minorHAnsi"/>
        </w:rPr>
        <w:t xml:space="preserve">, </w:t>
      </w:r>
      <w:r w:rsidR="000116A0" w:rsidRPr="005A4FF9">
        <w:rPr>
          <w:rFonts w:cstheme="minorHAnsi"/>
          <w:i/>
          <w:iCs/>
        </w:rPr>
        <w:t>l</w:t>
      </w:r>
      <w:r w:rsidR="0077489E" w:rsidRPr="005A4FF9">
        <w:rPr>
          <w:rFonts w:cstheme="minorHAnsi"/>
          <w:i/>
          <w:iCs/>
        </w:rPr>
        <w:t>’immeuble de rapport</w:t>
      </w:r>
      <w:r w:rsidR="0077489E" w:rsidRPr="005A4FF9">
        <w:rPr>
          <w:rFonts w:cstheme="minorHAnsi"/>
        </w:rPr>
        <w:t xml:space="preserve"> </w:t>
      </w:r>
      <w:r w:rsidR="008B368D" w:rsidRPr="005A4FF9">
        <w:rPr>
          <w:rFonts w:cstheme="minorHAnsi"/>
        </w:rPr>
        <w:t xml:space="preserve">a </w:t>
      </w:r>
      <w:r w:rsidR="00B07E8C" w:rsidRPr="005A4FF9">
        <w:rPr>
          <w:rFonts w:cstheme="minorHAnsi"/>
        </w:rPr>
        <w:t>été conçu</w:t>
      </w:r>
      <w:r w:rsidR="0077489E" w:rsidRPr="005A4FF9">
        <w:rPr>
          <w:rFonts w:cstheme="minorHAnsi"/>
        </w:rPr>
        <w:t xml:space="preserve"> </w:t>
      </w:r>
      <w:r w:rsidR="002A0D40" w:rsidRPr="005A4FF9">
        <w:rPr>
          <w:rFonts w:cstheme="minorHAnsi"/>
        </w:rPr>
        <w:t xml:space="preserve">au </w:t>
      </w:r>
      <w:r w:rsidR="008B368D" w:rsidRPr="005A4FF9">
        <w:rPr>
          <w:rFonts w:cstheme="minorHAnsi"/>
        </w:rPr>
        <w:t>19</w:t>
      </w:r>
      <w:r w:rsidR="008B368D" w:rsidRPr="005A4FF9">
        <w:rPr>
          <w:rFonts w:cstheme="minorHAnsi"/>
          <w:vertAlign w:val="superscript"/>
        </w:rPr>
        <w:t>ème</w:t>
      </w:r>
      <w:r w:rsidR="008B368D" w:rsidRPr="005A4FF9">
        <w:rPr>
          <w:rFonts w:cstheme="minorHAnsi"/>
        </w:rPr>
        <w:t xml:space="preserve"> siècle </w:t>
      </w:r>
      <w:r w:rsidR="00B07E8C" w:rsidRPr="005A4FF9">
        <w:rPr>
          <w:rFonts w:cstheme="minorHAnsi"/>
        </w:rPr>
        <w:t xml:space="preserve">comme </w:t>
      </w:r>
      <w:r w:rsidR="0077489E" w:rsidRPr="005A4FF9">
        <w:rPr>
          <w:rFonts w:cstheme="minorHAnsi"/>
        </w:rPr>
        <w:t>une offre qui s</w:t>
      </w:r>
      <w:r w:rsidR="00B07E8C" w:rsidRPr="005A4FF9">
        <w:rPr>
          <w:rFonts w:cstheme="minorHAnsi"/>
        </w:rPr>
        <w:t>e</w:t>
      </w:r>
      <w:r w:rsidR="0077489E" w:rsidRPr="005A4FF9">
        <w:rPr>
          <w:rFonts w:cstheme="minorHAnsi"/>
        </w:rPr>
        <w:t xml:space="preserve"> diversifi</w:t>
      </w:r>
      <w:r w:rsidR="000116A0" w:rsidRPr="005A4FF9">
        <w:rPr>
          <w:rFonts w:cstheme="minorHAnsi"/>
        </w:rPr>
        <w:t>e</w:t>
      </w:r>
      <w:r w:rsidR="0077489E" w:rsidRPr="005A4FF9">
        <w:rPr>
          <w:rFonts w:cstheme="minorHAnsi"/>
        </w:rPr>
        <w:t xml:space="preserve"> selon la demande </w:t>
      </w:r>
      <w:r w:rsidR="002A0D40" w:rsidRPr="005A4FF9">
        <w:rPr>
          <w:rFonts w:cstheme="minorHAnsi"/>
        </w:rPr>
        <w:t>et dans laquelle « </w:t>
      </w:r>
      <w:r w:rsidR="0077489E" w:rsidRPr="005A4FF9">
        <w:rPr>
          <w:rFonts w:cstheme="minorHAnsi"/>
        </w:rPr>
        <w:t>les aménagements et la décoration reflètent le montant des loyers »</w:t>
      </w:r>
      <w:r w:rsidR="00FD7519" w:rsidRPr="005A4FF9">
        <w:rPr>
          <w:rFonts w:cstheme="minorHAnsi"/>
        </w:rPr>
        <w:t>.</w:t>
      </w:r>
      <w:r w:rsidR="004A0FC9" w:rsidRPr="005A4FF9">
        <w:rPr>
          <w:rStyle w:val="Appelnotedebasdep"/>
          <w:rFonts w:cstheme="minorHAnsi"/>
        </w:rPr>
        <w:footnoteReference w:id="39"/>
      </w:r>
      <w:r w:rsidR="00802B26" w:rsidRPr="005A4FF9">
        <w:rPr>
          <w:rFonts w:cstheme="minorHAnsi"/>
        </w:rPr>
        <w:t xml:space="preserve"> </w:t>
      </w:r>
      <w:r w:rsidR="00F605EF" w:rsidRPr="005A4FF9">
        <w:rPr>
          <w:rFonts w:cstheme="minorHAnsi"/>
        </w:rPr>
        <w:t xml:space="preserve"> </w:t>
      </w:r>
      <w:r w:rsidR="00ED0328" w:rsidRPr="005A4FF9">
        <w:rPr>
          <w:rFonts w:cstheme="minorHAnsi"/>
        </w:rPr>
        <w:t xml:space="preserve"> </w:t>
      </w:r>
    </w:p>
    <w:p w14:paraId="7AB5ACEA" w14:textId="77777777" w:rsidR="005A5573" w:rsidRPr="005A4FF9" w:rsidRDefault="005A5573" w:rsidP="00071947">
      <w:pPr>
        <w:spacing w:after="0" w:line="264" w:lineRule="atLeast"/>
        <w:ind w:firstLine="284"/>
        <w:jc w:val="both"/>
        <w:rPr>
          <w:rFonts w:cstheme="minorHAnsi"/>
        </w:rPr>
      </w:pPr>
    </w:p>
    <w:p w14:paraId="69247435" w14:textId="77777777" w:rsidR="005A5573" w:rsidRPr="005A4FF9" w:rsidRDefault="005A5573" w:rsidP="005F7E99">
      <w:pPr>
        <w:spacing w:after="0" w:line="264" w:lineRule="atLeast"/>
        <w:jc w:val="both"/>
        <w:rPr>
          <w:rFonts w:cstheme="minorHAnsi"/>
        </w:rPr>
      </w:pPr>
    </w:p>
    <w:p w14:paraId="0B2ECFF2" w14:textId="436F3E34" w:rsidR="004361D7" w:rsidRPr="005A4FF9" w:rsidRDefault="005D6DAD" w:rsidP="00071947">
      <w:pPr>
        <w:pStyle w:val="Paragraphedeliste"/>
        <w:numPr>
          <w:ilvl w:val="0"/>
          <w:numId w:val="17"/>
        </w:numPr>
        <w:tabs>
          <w:tab w:val="left" w:pos="142"/>
          <w:tab w:val="left" w:pos="284"/>
        </w:tabs>
        <w:spacing w:after="0" w:line="264" w:lineRule="atLeast"/>
        <w:ind w:left="0" w:firstLine="284"/>
        <w:jc w:val="both"/>
        <w:rPr>
          <w:rFonts w:cstheme="minorHAnsi"/>
          <w:i/>
          <w:iCs/>
        </w:rPr>
      </w:pPr>
      <w:r w:rsidRPr="005A4FF9">
        <w:rPr>
          <w:rFonts w:cstheme="minorHAnsi"/>
          <w:i/>
          <w:iCs/>
        </w:rPr>
        <w:t>Les</w:t>
      </w:r>
      <w:r w:rsidR="000F568D" w:rsidRPr="005A4FF9">
        <w:rPr>
          <w:rFonts w:cstheme="minorHAnsi"/>
          <w:i/>
          <w:iCs/>
        </w:rPr>
        <w:t xml:space="preserve"> </w:t>
      </w:r>
      <w:r w:rsidRPr="005A4FF9">
        <w:rPr>
          <w:rFonts w:cstheme="minorHAnsi"/>
          <w:i/>
          <w:iCs/>
        </w:rPr>
        <w:t>effets des</w:t>
      </w:r>
      <w:r w:rsidR="00547BA0" w:rsidRPr="005A4FF9">
        <w:rPr>
          <w:rFonts w:cstheme="minorHAnsi"/>
          <w:i/>
          <w:iCs/>
        </w:rPr>
        <w:t xml:space="preserve"> </w:t>
      </w:r>
      <w:r w:rsidR="00E20863" w:rsidRPr="005A4FF9">
        <w:rPr>
          <w:rFonts w:cstheme="minorHAnsi"/>
          <w:i/>
          <w:iCs/>
        </w:rPr>
        <w:t xml:space="preserve">règlements </w:t>
      </w:r>
      <w:r w:rsidRPr="005A4FF9">
        <w:rPr>
          <w:rFonts w:cstheme="minorHAnsi"/>
          <w:i/>
          <w:iCs/>
        </w:rPr>
        <w:t>d’urbanisme</w:t>
      </w:r>
      <w:r w:rsidR="00E20863" w:rsidRPr="005A4FF9">
        <w:rPr>
          <w:rFonts w:cstheme="minorHAnsi"/>
          <w:i/>
          <w:iCs/>
        </w:rPr>
        <w:t> :</w:t>
      </w:r>
    </w:p>
    <w:p w14:paraId="10BA5B91" w14:textId="77777777" w:rsidR="005A5573" w:rsidRPr="005A4FF9" w:rsidRDefault="005A5573" w:rsidP="00071947">
      <w:pPr>
        <w:pStyle w:val="Paragraphedeliste"/>
        <w:tabs>
          <w:tab w:val="left" w:pos="993"/>
        </w:tabs>
        <w:spacing w:after="0" w:line="264" w:lineRule="atLeast"/>
        <w:ind w:left="0" w:firstLine="284"/>
        <w:jc w:val="both"/>
        <w:rPr>
          <w:rFonts w:cstheme="minorHAnsi"/>
          <w:u w:val="single"/>
        </w:rPr>
      </w:pPr>
    </w:p>
    <w:p w14:paraId="34D23BF6" w14:textId="0B9E1C66" w:rsidR="00F26219" w:rsidRPr="005A4FF9" w:rsidRDefault="00FD0298" w:rsidP="00C33927">
      <w:pPr>
        <w:spacing w:after="0" w:line="264" w:lineRule="atLeast"/>
        <w:ind w:firstLine="284"/>
        <w:jc w:val="both"/>
        <w:rPr>
          <w:rFonts w:cstheme="minorHAnsi"/>
        </w:rPr>
      </w:pPr>
      <w:r w:rsidRPr="005A4FF9">
        <w:rPr>
          <w:rFonts w:cstheme="minorHAnsi"/>
        </w:rPr>
        <w:t xml:space="preserve">Loin de prétendre effectuer une lecture détaillée des </w:t>
      </w:r>
      <w:r w:rsidR="005E5B8B" w:rsidRPr="005A4FF9">
        <w:rPr>
          <w:rFonts w:cstheme="minorHAnsi"/>
        </w:rPr>
        <w:t xml:space="preserve">différents </w:t>
      </w:r>
      <w:r w:rsidRPr="005A4FF9">
        <w:rPr>
          <w:rFonts w:cstheme="minorHAnsi"/>
        </w:rPr>
        <w:t xml:space="preserve">règlements d’urbanisme </w:t>
      </w:r>
      <w:r w:rsidR="0065594D" w:rsidRPr="005A4FF9">
        <w:rPr>
          <w:rFonts w:cstheme="minorHAnsi"/>
        </w:rPr>
        <w:t>produits</w:t>
      </w:r>
      <w:r w:rsidR="00860545" w:rsidRPr="005A4FF9">
        <w:rPr>
          <w:rFonts w:cstheme="minorHAnsi"/>
        </w:rPr>
        <w:t xml:space="preserve"> en France </w:t>
      </w:r>
      <w:r w:rsidR="001F45AA" w:rsidRPr="005A4FF9">
        <w:rPr>
          <w:rFonts w:cstheme="minorHAnsi"/>
        </w:rPr>
        <w:t>au 19</w:t>
      </w:r>
      <w:r w:rsidR="001F45AA" w:rsidRPr="005A4FF9">
        <w:rPr>
          <w:rFonts w:cstheme="minorHAnsi"/>
          <w:vertAlign w:val="superscript"/>
        </w:rPr>
        <w:t>ème</w:t>
      </w:r>
      <w:r w:rsidR="001F45AA" w:rsidRPr="005A4FF9">
        <w:rPr>
          <w:rFonts w:cstheme="minorHAnsi"/>
        </w:rPr>
        <w:t xml:space="preserve"> siècle et au début du 20</w:t>
      </w:r>
      <w:r w:rsidR="001F45AA" w:rsidRPr="005A4FF9">
        <w:rPr>
          <w:rFonts w:cstheme="minorHAnsi"/>
          <w:vertAlign w:val="superscript"/>
        </w:rPr>
        <w:t>ème</w:t>
      </w:r>
      <w:r w:rsidR="001F45AA" w:rsidRPr="005A4FF9">
        <w:rPr>
          <w:rFonts w:cstheme="minorHAnsi"/>
        </w:rPr>
        <w:t xml:space="preserve"> siècle</w:t>
      </w:r>
      <w:r w:rsidRPr="005A4FF9">
        <w:rPr>
          <w:rFonts w:cstheme="minorHAnsi"/>
        </w:rPr>
        <w:t xml:space="preserve">, cette partie </w:t>
      </w:r>
      <w:r w:rsidR="007A3F1B" w:rsidRPr="005A4FF9">
        <w:rPr>
          <w:rFonts w:cstheme="minorHAnsi"/>
        </w:rPr>
        <w:t>d</w:t>
      </w:r>
      <w:r w:rsidR="00EF1DBD" w:rsidRPr="005A4FF9">
        <w:rPr>
          <w:rFonts w:cstheme="minorHAnsi"/>
        </w:rPr>
        <w:t>u</w:t>
      </w:r>
      <w:r w:rsidR="007A3F1B" w:rsidRPr="005A4FF9">
        <w:rPr>
          <w:rFonts w:cstheme="minorHAnsi"/>
        </w:rPr>
        <w:t xml:space="preserve"> travail </w:t>
      </w:r>
      <w:r w:rsidR="002F7035" w:rsidRPr="005A4FF9">
        <w:rPr>
          <w:rFonts w:cstheme="minorHAnsi"/>
        </w:rPr>
        <w:t xml:space="preserve">tente de décrire </w:t>
      </w:r>
      <w:r w:rsidRPr="005A4FF9">
        <w:rPr>
          <w:rFonts w:cstheme="minorHAnsi"/>
        </w:rPr>
        <w:t>l</w:t>
      </w:r>
      <w:r w:rsidR="0065594D" w:rsidRPr="005A4FF9">
        <w:rPr>
          <w:rFonts w:cstheme="minorHAnsi"/>
        </w:rPr>
        <w:t xml:space="preserve">es </w:t>
      </w:r>
      <w:r w:rsidR="007A3F1B" w:rsidRPr="005A4FF9">
        <w:rPr>
          <w:rFonts w:cstheme="minorHAnsi"/>
        </w:rPr>
        <w:t>effet</w:t>
      </w:r>
      <w:r w:rsidR="0065594D" w:rsidRPr="005A4FF9">
        <w:rPr>
          <w:rFonts w:cstheme="minorHAnsi"/>
        </w:rPr>
        <w:t>s</w:t>
      </w:r>
      <w:r w:rsidRPr="005A4FF9">
        <w:rPr>
          <w:rFonts w:cstheme="minorHAnsi"/>
        </w:rPr>
        <w:t xml:space="preserve"> </w:t>
      </w:r>
      <w:r w:rsidR="007A3F1B" w:rsidRPr="005A4FF9">
        <w:rPr>
          <w:rFonts w:cstheme="minorHAnsi"/>
        </w:rPr>
        <w:t>obtenu</w:t>
      </w:r>
      <w:r w:rsidR="0065594D" w:rsidRPr="005A4FF9">
        <w:rPr>
          <w:rFonts w:cstheme="minorHAnsi"/>
        </w:rPr>
        <w:t>s</w:t>
      </w:r>
      <w:r w:rsidR="007A3F1B" w:rsidRPr="005A4FF9">
        <w:rPr>
          <w:rFonts w:cstheme="minorHAnsi"/>
        </w:rPr>
        <w:t xml:space="preserve"> </w:t>
      </w:r>
      <w:r w:rsidR="002F7035" w:rsidRPr="005A4FF9">
        <w:rPr>
          <w:rFonts w:cstheme="minorHAnsi"/>
        </w:rPr>
        <w:t xml:space="preserve">des textes </w:t>
      </w:r>
      <w:r w:rsidR="0065594D" w:rsidRPr="005A4FF9">
        <w:rPr>
          <w:rFonts w:cstheme="minorHAnsi"/>
        </w:rPr>
        <w:t xml:space="preserve">appliqués </w:t>
      </w:r>
      <w:r w:rsidRPr="005A4FF9">
        <w:rPr>
          <w:rFonts w:cstheme="minorHAnsi"/>
        </w:rPr>
        <w:t xml:space="preserve">sur la forme de </w:t>
      </w:r>
      <w:r w:rsidRPr="005A4FF9">
        <w:rPr>
          <w:rFonts w:cstheme="minorHAnsi"/>
          <w:i/>
          <w:iCs/>
        </w:rPr>
        <w:t>l’immeuble de rapport</w:t>
      </w:r>
      <w:r w:rsidR="002F7035" w:rsidRPr="005A4FF9">
        <w:rPr>
          <w:rFonts w:cstheme="minorHAnsi"/>
        </w:rPr>
        <w:t>.</w:t>
      </w:r>
      <w:r w:rsidRPr="005A4FF9">
        <w:rPr>
          <w:rFonts w:cstheme="minorHAnsi"/>
        </w:rPr>
        <w:t xml:space="preserve"> </w:t>
      </w:r>
      <w:r w:rsidR="002F7035" w:rsidRPr="005A4FF9">
        <w:rPr>
          <w:rFonts w:cstheme="minorHAnsi"/>
        </w:rPr>
        <w:t xml:space="preserve">En particulier, </w:t>
      </w:r>
      <w:r w:rsidRPr="005A4FF9">
        <w:rPr>
          <w:rFonts w:cstheme="minorHAnsi"/>
        </w:rPr>
        <w:t>durant l</w:t>
      </w:r>
      <w:r w:rsidR="007B4D4C" w:rsidRPr="005A4FF9">
        <w:rPr>
          <w:rFonts w:cstheme="minorHAnsi"/>
        </w:rPr>
        <w:t>a</w:t>
      </w:r>
      <w:r w:rsidRPr="005A4FF9">
        <w:rPr>
          <w:rFonts w:cstheme="minorHAnsi"/>
        </w:rPr>
        <w:t xml:space="preserve"> période haussmannienne et post-haussmannienne.</w:t>
      </w:r>
      <w:r w:rsidR="00A53772" w:rsidRPr="005A4FF9">
        <w:rPr>
          <w:rFonts w:cstheme="minorHAnsi"/>
        </w:rPr>
        <w:t xml:space="preserve"> A ce sujet, </w:t>
      </w:r>
      <w:r w:rsidR="00EF1DBD" w:rsidRPr="005A4FF9">
        <w:rPr>
          <w:rFonts w:cstheme="minorHAnsi"/>
        </w:rPr>
        <w:t>il s’avère</w:t>
      </w:r>
      <w:r w:rsidR="00127558" w:rsidRPr="005A4FF9">
        <w:rPr>
          <w:rFonts w:cstheme="minorHAnsi"/>
        </w:rPr>
        <w:t xml:space="preserve"> </w:t>
      </w:r>
      <w:r w:rsidR="00A53772" w:rsidRPr="005A4FF9">
        <w:rPr>
          <w:rFonts w:cstheme="minorHAnsi"/>
        </w:rPr>
        <w:t>que</w:t>
      </w:r>
      <w:r w:rsidR="00127558" w:rsidRPr="005A4FF9">
        <w:rPr>
          <w:rFonts w:cstheme="minorHAnsi"/>
        </w:rPr>
        <w:t xml:space="preserve"> </w:t>
      </w:r>
      <w:r w:rsidR="00924603" w:rsidRPr="005A4FF9">
        <w:rPr>
          <w:rFonts w:cstheme="minorHAnsi"/>
        </w:rPr>
        <w:t>l</w:t>
      </w:r>
      <w:r w:rsidR="00580D75" w:rsidRPr="005A4FF9">
        <w:rPr>
          <w:rFonts w:cstheme="minorHAnsi"/>
        </w:rPr>
        <w:t xml:space="preserve">es </w:t>
      </w:r>
      <w:r w:rsidR="00B7069E" w:rsidRPr="005A4FF9">
        <w:rPr>
          <w:rFonts w:cstheme="minorHAnsi"/>
        </w:rPr>
        <w:t xml:space="preserve">règlements d’urbanisme </w:t>
      </w:r>
      <w:r w:rsidR="007150A9" w:rsidRPr="005A4FF9">
        <w:rPr>
          <w:rFonts w:cstheme="minorHAnsi"/>
        </w:rPr>
        <w:t xml:space="preserve">qui </w:t>
      </w:r>
      <w:r w:rsidR="00B7069E" w:rsidRPr="005A4FF9">
        <w:rPr>
          <w:rFonts w:cstheme="minorHAnsi"/>
        </w:rPr>
        <w:t>ont</w:t>
      </w:r>
      <w:r w:rsidR="007150A9" w:rsidRPr="005A4FF9">
        <w:rPr>
          <w:rFonts w:cstheme="minorHAnsi"/>
        </w:rPr>
        <w:t xml:space="preserve"> régi la construction des </w:t>
      </w:r>
      <w:r w:rsidR="007150A9" w:rsidRPr="005A4FF9">
        <w:rPr>
          <w:rFonts w:cstheme="minorHAnsi"/>
          <w:i/>
          <w:iCs/>
        </w:rPr>
        <w:t>immeubles de rapport</w:t>
      </w:r>
      <w:r w:rsidR="007150A9" w:rsidRPr="005A4FF9">
        <w:rPr>
          <w:rFonts w:cstheme="minorHAnsi"/>
        </w:rPr>
        <w:t xml:space="preserve"> durant le 19</w:t>
      </w:r>
      <w:r w:rsidR="007150A9" w:rsidRPr="005A4FF9">
        <w:rPr>
          <w:rFonts w:cstheme="minorHAnsi"/>
          <w:vertAlign w:val="superscript"/>
        </w:rPr>
        <w:t>ème</w:t>
      </w:r>
      <w:r w:rsidR="007150A9" w:rsidRPr="005A4FF9">
        <w:rPr>
          <w:rFonts w:cstheme="minorHAnsi"/>
        </w:rPr>
        <w:t xml:space="preserve"> siècle et au début du 20</w:t>
      </w:r>
      <w:r w:rsidR="007150A9" w:rsidRPr="005A4FF9">
        <w:rPr>
          <w:rFonts w:cstheme="minorHAnsi"/>
          <w:vertAlign w:val="superscript"/>
        </w:rPr>
        <w:t>ème</w:t>
      </w:r>
      <w:r w:rsidR="007150A9" w:rsidRPr="005A4FF9">
        <w:rPr>
          <w:rFonts w:cstheme="minorHAnsi"/>
        </w:rPr>
        <w:t xml:space="preserve"> siècle </w:t>
      </w:r>
      <w:r w:rsidR="006F15E5" w:rsidRPr="005A4FF9">
        <w:rPr>
          <w:rFonts w:cstheme="minorHAnsi"/>
        </w:rPr>
        <w:t>ont porté</w:t>
      </w:r>
      <w:r w:rsidR="001F1221" w:rsidRPr="005A4FF9">
        <w:rPr>
          <w:rFonts w:cstheme="minorHAnsi"/>
        </w:rPr>
        <w:t xml:space="preserve"> essentiellement</w:t>
      </w:r>
      <w:r w:rsidR="007150A9" w:rsidRPr="005A4FF9">
        <w:rPr>
          <w:rFonts w:cstheme="minorHAnsi"/>
        </w:rPr>
        <w:t xml:space="preserve"> </w:t>
      </w:r>
      <w:r w:rsidR="001F1221" w:rsidRPr="005A4FF9">
        <w:rPr>
          <w:rFonts w:cstheme="minorHAnsi"/>
        </w:rPr>
        <w:t>sur</w:t>
      </w:r>
      <w:r w:rsidR="007150A9" w:rsidRPr="005A4FF9">
        <w:rPr>
          <w:rFonts w:cstheme="minorHAnsi"/>
        </w:rPr>
        <w:t xml:space="preserve"> la partie visible de l’immeuble</w:t>
      </w:r>
      <w:r w:rsidR="006F15E5" w:rsidRPr="005A4FF9">
        <w:rPr>
          <w:rFonts w:cstheme="minorHAnsi"/>
        </w:rPr>
        <w:t xml:space="preserve"> </w:t>
      </w:r>
      <w:r w:rsidR="00127558" w:rsidRPr="005A4FF9">
        <w:rPr>
          <w:rFonts w:cstheme="minorHAnsi"/>
        </w:rPr>
        <w:t>sur</w:t>
      </w:r>
      <w:r w:rsidR="006F15E5" w:rsidRPr="005A4FF9">
        <w:rPr>
          <w:rFonts w:cstheme="minorHAnsi"/>
        </w:rPr>
        <w:t xml:space="preserve"> l’espace public</w:t>
      </w:r>
      <w:r w:rsidR="00EF1DBD" w:rsidRPr="005A4FF9">
        <w:rPr>
          <w:rFonts w:cstheme="minorHAnsi"/>
        </w:rPr>
        <w:t xml:space="preserve">, </w:t>
      </w:r>
      <w:r w:rsidR="001D688A" w:rsidRPr="005A4FF9">
        <w:rPr>
          <w:rFonts w:cstheme="minorHAnsi"/>
        </w:rPr>
        <w:t>c’est-à-dire sur</w:t>
      </w:r>
      <w:r w:rsidR="00B7069E" w:rsidRPr="005A4FF9">
        <w:rPr>
          <w:rFonts w:cstheme="minorHAnsi"/>
        </w:rPr>
        <w:t xml:space="preserve"> la façade sur rue</w:t>
      </w:r>
      <w:r w:rsidR="006F15E5" w:rsidRPr="005A4FF9">
        <w:rPr>
          <w:rFonts w:cstheme="minorHAnsi"/>
        </w:rPr>
        <w:t xml:space="preserve"> </w:t>
      </w:r>
      <w:r w:rsidR="007150A9" w:rsidRPr="005A4FF9">
        <w:rPr>
          <w:rFonts w:cstheme="minorHAnsi"/>
        </w:rPr>
        <w:t>(fig</w:t>
      </w:r>
      <w:r w:rsidR="005459FE" w:rsidRPr="005A4FF9">
        <w:rPr>
          <w:rFonts w:cstheme="minorHAnsi"/>
        </w:rPr>
        <w:t xml:space="preserve">. </w:t>
      </w:r>
      <w:r w:rsidR="00ED130C" w:rsidRPr="005A4FF9">
        <w:rPr>
          <w:rFonts w:cstheme="minorHAnsi"/>
        </w:rPr>
        <w:t>6</w:t>
      </w:r>
      <w:r w:rsidR="007150A9" w:rsidRPr="005A4FF9">
        <w:rPr>
          <w:rFonts w:cstheme="minorHAnsi"/>
        </w:rPr>
        <w:t xml:space="preserve">). </w:t>
      </w:r>
      <w:r w:rsidR="00127558" w:rsidRPr="005A4FF9">
        <w:rPr>
          <w:rFonts w:cstheme="minorHAnsi"/>
        </w:rPr>
        <w:t>Autrement dit</w:t>
      </w:r>
      <w:r w:rsidR="00FE630F" w:rsidRPr="005A4FF9">
        <w:rPr>
          <w:rFonts w:cstheme="minorHAnsi"/>
        </w:rPr>
        <w:t>, p</w:t>
      </w:r>
      <w:r w:rsidR="00713529" w:rsidRPr="005A4FF9">
        <w:rPr>
          <w:rFonts w:cstheme="minorHAnsi"/>
        </w:rPr>
        <w:t xml:space="preserve">eu de règles </w:t>
      </w:r>
      <w:r w:rsidR="00A11352" w:rsidRPr="005A4FF9">
        <w:rPr>
          <w:rFonts w:cstheme="minorHAnsi"/>
        </w:rPr>
        <w:t xml:space="preserve">ont été prescrites </w:t>
      </w:r>
      <w:r w:rsidR="00713529" w:rsidRPr="005A4FF9">
        <w:rPr>
          <w:rFonts w:cstheme="minorHAnsi"/>
        </w:rPr>
        <w:t xml:space="preserve">sur les </w:t>
      </w:r>
      <w:r w:rsidR="00486C7D" w:rsidRPr="005A4FF9">
        <w:rPr>
          <w:rFonts w:cstheme="minorHAnsi"/>
        </w:rPr>
        <w:t>questions</w:t>
      </w:r>
      <w:r w:rsidR="00A45696" w:rsidRPr="005A4FF9">
        <w:rPr>
          <w:rFonts w:cstheme="minorHAnsi"/>
        </w:rPr>
        <w:t xml:space="preserve"> lié</w:t>
      </w:r>
      <w:r w:rsidR="00486C7D" w:rsidRPr="005A4FF9">
        <w:rPr>
          <w:rFonts w:cstheme="minorHAnsi"/>
        </w:rPr>
        <w:t>e</w:t>
      </w:r>
      <w:r w:rsidR="00A45696" w:rsidRPr="005A4FF9">
        <w:rPr>
          <w:rFonts w:cstheme="minorHAnsi"/>
        </w:rPr>
        <w:t xml:space="preserve">s à la sur-densification du tissu </w:t>
      </w:r>
      <w:r w:rsidR="00F534A2" w:rsidRPr="005A4FF9">
        <w:rPr>
          <w:rFonts w:cstheme="minorHAnsi"/>
        </w:rPr>
        <w:t>résidentiel</w:t>
      </w:r>
      <w:r w:rsidR="006F15E5" w:rsidRPr="005A4FF9">
        <w:rPr>
          <w:rFonts w:cstheme="minorHAnsi"/>
        </w:rPr>
        <w:t xml:space="preserve"> durant cette période</w:t>
      </w:r>
      <w:r w:rsidR="009F5507" w:rsidRPr="005A4FF9">
        <w:rPr>
          <w:rFonts w:cstheme="minorHAnsi"/>
        </w:rPr>
        <w:t>.</w:t>
      </w:r>
      <w:r w:rsidR="004A0FC9" w:rsidRPr="005A4FF9">
        <w:rPr>
          <w:rStyle w:val="Appelnotedebasdep"/>
          <w:rFonts w:cstheme="minorHAnsi"/>
        </w:rPr>
        <w:footnoteReference w:id="40"/>
      </w:r>
      <w:r w:rsidR="00FD7519" w:rsidRPr="005A4FF9">
        <w:rPr>
          <w:rFonts w:cstheme="minorHAnsi"/>
        </w:rPr>
        <w:t xml:space="preserve"> </w:t>
      </w:r>
    </w:p>
    <w:p w14:paraId="202F9572" w14:textId="70192B59" w:rsidR="00235059" w:rsidRPr="005A4FF9" w:rsidRDefault="00235059" w:rsidP="00AA1D5D">
      <w:pPr>
        <w:spacing w:after="0" w:line="264" w:lineRule="atLeast"/>
        <w:ind w:firstLine="284"/>
        <w:jc w:val="both"/>
        <w:rPr>
          <w:rFonts w:cstheme="minorHAnsi"/>
        </w:rPr>
      </w:pPr>
      <w:r w:rsidRPr="005A4FF9">
        <w:rPr>
          <w:rFonts w:cstheme="minorHAnsi"/>
        </w:rPr>
        <w:t>Le règlement appliqué durant la période haussmannienne</w:t>
      </w:r>
      <w:r w:rsidR="007A57D1" w:rsidRPr="005A4FF9">
        <w:rPr>
          <w:rFonts w:cstheme="minorHAnsi"/>
        </w:rPr>
        <w:t xml:space="preserve"> </w:t>
      </w:r>
      <w:r w:rsidR="00AB4329" w:rsidRPr="005A4FF9">
        <w:rPr>
          <w:rFonts w:cstheme="minorHAnsi"/>
        </w:rPr>
        <w:t>s</w:t>
      </w:r>
      <w:r w:rsidR="007A57D1" w:rsidRPr="005A4FF9">
        <w:rPr>
          <w:rFonts w:cstheme="minorHAnsi"/>
        </w:rPr>
        <w:t>’</w:t>
      </w:r>
      <w:r w:rsidR="00AB4329" w:rsidRPr="005A4FF9">
        <w:rPr>
          <w:rFonts w:cstheme="minorHAnsi"/>
        </w:rPr>
        <w:t>e</w:t>
      </w:r>
      <w:r w:rsidR="007A57D1" w:rsidRPr="005A4FF9">
        <w:rPr>
          <w:rFonts w:cstheme="minorHAnsi"/>
        </w:rPr>
        <w:t>st</w:t>
      </w:r>
      <w:r w:rsidR="00AB4329" w:rsidRPr="005A4FF9">
        <w:rPr>
          <w:rFonts w:cstheme="minorHAnsi"/>
        </w:rPr>
        <w:t xml:space="preserve"> </w:t>
      </w:r>
      <w:r w:rsidR="006C2966" w:rsidRPr="005A4FF9">
        <w:rPr>
          <w:rFonts w:cstheme="minorHAnsi"/>
        </w:rPr>
        <w:t>manifesté</w:t>
      </w:r>
      <w:r w:rsidRPr="005A4FF9">
        <w:rPr>
          <w:rFonts w:cstheme="minorHAnsi"/>
        </w:rPr>
        <w:t xml:space="preserve"> par la prescription d’un alignement urbain rigoureux</w:t>
      </w:r>
      <w:r w:rsidR="00095AC2" w:rsidRPr="005A4FF9">
        <w:rPr>
          <w:rFonts w:cstheme="minorHAnsi"/>
        </w:rPr>
        <w:t xml:space="preserve"> et </w:t>
      </w:r>
      <w:r w:rsidR="006C2966" w:rsidRPr="005A4FF9">
        <w:rPr>
          <w:rFonts w:cstheme="minorHAnsi"/>
        </w:rPr>
        <w:t>par</w:t>
      </w:r>
      <w:r w:rsidR="00AB4329" w:rsidRPr="005A4FF9">
        <w:rPr>
          <w:rFonts w:cstheme="minorHAnsi"/>
        </w:rPr>
        <w:t xml:space="preserve"> </w:t>
      </w:r>
      <w:r w:rsidR="006C2966" w:rsidRPr="005A4FF9">
        <w:rPr>
          <w:rFonts w:cstheme="minorHAnsi"/>
        </w:rPr>
        <w:t>l’homogénéité des façades</w:t>
      </w:r>
      <w:r w:rsidR="00AB4329" w:rsidRPr="005A4FF9">
        <w:rPr>
          <w:rFonts w:cstheme="minorHAnsi"/>
        </w:rPr>
        <w:t xml:space="preserve">. </w:t>
      </w:r>
      <w:r w:rsidR="00095AC2" w:rsidRPr="005A4FF9">
        <w:rPr>
          <w:rFonts w:cstheme="minorHAnsi"/>
        </w:rPr>
        <w:t>Cependant</w:t>
      </w:r>
      <w:r w:rsidR="00AB4329" w:rsidRPr="005A4FF9">
        <w:rPr>
          <w:rFonts w:cstheme="minorHAnsi"/>
        </w:rPr>
        <w:t xml:space="preserve">, aucun progrès palpable n’a été apporté </w:t>
      </w:r>
      <w:r w:rsidR="007A57D1" w:rsidRPr="005A4FF9">
        <w:rPr>
          <w:rFonts w:cstheme="minorHAnsi"/>
        </w:rPr>
        <w:t>pour</w:t>
      </w:r>
      <w:r w:rsidR="00AB4329" w:rsidRPr="005A4FF9">
        <w:rPr>
          <w:rFonts w:cstheme="minorHAnsi"/>
        </w:rPr>
        <w:t xml:space="preserve"> l’amélioration de la salubrité.</w:t>
      </w:r>
      <w:r w:rsidR="00AB4329" w:rsidRPr="005A4FF9">
        <w:rPr>
          <w:rStyle w:val="Appelnotedebasdep"/>
          <w:rFonts w:cstheme="minorHAnsi"/>
        </w:rPr>
        <w:footnoteReference w:id="41"/>
      </w:r>
      <w:r w:rsidR="00296465" w:rsidRPr="005A4FF9">
        <w:rPr>
          <w:rFonts w:cstheme="minorHAnsi"/>
        </w:rPr>
        <w:t xml:space="preserve"> </w:t>
      </w:r>
      <w:r w:rsidR="006C2966" w:rsidRPr="005A4FF9">
        <w:rPr>
          <w:rFonts w:cstheme="minorHAnsi"/>
        </w:rPr>
        <w:t>Quant au</w:t>
      </w:r>
      <w:r w:rsidR="00296465" w:rsidRPr="005A4FF9">
        <w:rPr>
          <w:rFonts w:cstheme="minorHAnsi"/>
        </w:rPr>
        <w:t xml:space="preserve"> règlement de 1902</w:t>
      </w:r>
      <w:r w:rsidR="006C2966" w:rsidRPr="005A4FF9">
        <w:rPr>
          <w:rFonts w:cstheme="minorHAnsi"/>
        </w:rPr>
        <w:t>, il</w:t>
      </w:r>
      <w:r w:rsidR="00296465" w:rsidRPr="005A4FF9">
        <w:rPr>
          <w:rFonts w:cstheme="minorHAnsi"/>
        </w:rPr>
        <w:t xml:space="preserve"> marque le début de la période post-haussmannienne </w:t>
      </w:r>
      <w:r w:rsidR="006C2966" w:rsidRPr="005A4FF9">
        <w:rPr>
          <w:rFonts w:cstheme="minorHAnsi"/>
        </w:rPr>
        <w:t>qui annonce</w:t>
      </w:r>
      <w:r w:rsidR="00296465" w:rsidRPr="005A4FF9">
        <w:rPr>
          <w:rFonts w:cstheme="minorHAnsi"/>
        </w:rPr>
        <w:t xml:space="preserve"> « la fin de la régularité des percements et la fragmentation générale des volumes ».</w:t>
      </w:r>
      <w:r w:rsidR="00296465" w:rsidRPr="005A4FF9">
        <w:rPr>
          <w:rStyle w:val="Appelnotedebasdep"/>
          <w:rFonts w:cstheme="minorHAnsi"/>
        </w:rPr>
        <w:footnoteReference w:id="42"/>
      </w:r>
      <w:r w:rsidR="004F45F3" w:rsidRPr="005A4FF9">
        <w:rPr>
          <w:rFonts w:cstheme="minorHAnsi"/>
        </w:rPr>
        <w:t xml:space="preserve"> </w:t>
      </w:r>
      <w:r w:rsidR="00095AC2" w:rsidRPr="005A4FF9">
        <w:rPr>
          <w:rFonts w:cstheme="minorHAnsi"/>
        </w:rPr>
        <w:t>A partir de cette date, l</w:t>
      </w:r>
      <w:r w:rsidR="004F45F3" w:rsidRPr="005A4FF9">
        <w:rPr>
          <w:rFonts w:cstheme="minorHAnsi"/>
        </w:rPr>
        <w:t xml:space="preserve">es façades urbaines </w:t>
      </w:r>
      <w:r w:rsidR="006C2966" w:rsidRPr="005A4FF9">
        <w:rPr>
          <w:rFonts w:cstheme="minorHAnsi"/>
        </w:rPr>
        <w:t>produite</w:t>
      </w:r>
      <w:r w:rsidR="009B4128" w:rsidRPr="005A4FF9">
        <w:rPr>
          <w:rFonts w:cstheme="minorHAnsi"/>
        </w:rPr>
        <w:t>s</w:t>
      </w:r>
      <w:r w:rsidR="00095AC2" w:rsidRPr="005A4FF9">
        <w:rPr>
          <w:rFonts w:cstheme="minorHAnsi"/>
        </w:rPr>
        <w:t xml:space="preserve"> </w:t>
      </w:r>
      <w:r w:rsidR="004F45F3" w:rsidRPr="005A4FF9">
        <w:rPr>
          <w:rFonts w:cstheme="minorHAnsi"/>
        </w:rPr>
        <w:t>sont moins monotones et plus pittoresques.</w:t>
      </w:r>
      <w:r w:rsidR="00AA1D5D" w:rsidRPr="005A4FF9">
        <w:rPr>
          <w:rFonts w:cstheme="minorHAnsi"/>
        </w:rPr>
        <w:t xml:space="preserve"> </w:t>
      </w:r>
      <w:r w:rsidR="00095AC2" w:rsidRPr="005A4FF9">
        <w:rPr>
          <w:rFonts w:cstheme="minorHAnsi"/>
        </w:rPr>
        <w:t>En revanche</w:t>
      </w:r>
      <w:r w:rsidR="00AA1D5D" w:rsidRPr="005A4FF9">
        <w:rPr>
          <w:rFonts w:cstheme="minorHAnsi"/>
        </w:rPr>
        <w:t xml:space="preserve">, </w:t>
      </w:r>
      <w:r w:rsidR="009B4128" w:rsidRPr="005A4FF9">
        <w:rPr>
          <w:rFonts w:cstheme="minorHAnsi"/>
        </w:rPr>
        <w:t xml:space="preserve">l’apport </w:t>
      </w:r>
      <w:r w:rsidR="00095AC2" w:rsidRPr="005A4FF9">
        <w:rPr>
          <w:rFonts w:cstheme="minorHAnsi"/>
        </w:rPr>
        <w:t>de ce règlement</w:t>
      </w:r>
      <w:r w:rsidR="009B4128" w:rsidRPr="005A4FF9">
        <w:rPr>
          <w:rFonts w:cstheme="minorHAnsi"/>
        </w:rPr>
        <w:t xml:space="preserve"> à la question d’habitabilité à l’intérieur des immeubles</w:t>
      </w:r>
      <w:r w:rsidR="00095AC2" w:rsidRPr="005A4FF9">
        <w:rPr>
          <w:rFonts w:cstheme="minorHAnsi"/>
        </w:rPr>
        <w:t xml:space="preserve"> reste</w:t>
      </w:r>
      <w:r w:rsidR="009B4128" w:rsidRPr="005A4FF9">
        <w:rPr>
          <w:rFonts w:cstheme="minorHAnsi"/>
        </w:rPr>
        <w:t xml:space="preserve"> très limité. </w:t>
      </w:r>
      <w:r w:rsidR="004F45F3" w:rsidRPr="005A4FF9">
        <w:rPr>
          <w:rFonts w:cstheme="minorHAnsi"/>
        </w:rPr>
        <w:t xml:space="preserve"> </w:t>
      </w:r>
      <w:r w:rsidR="00296465" w:rsidRPr="005A4FF9">
        <w:rPr>
          <w:rFonts w:cstheme="minorHAnsi"/>
        </w:rPr>
        <w:t xml:space="preserve">  </w:t>
      </w:r>
      <w:r w:rsidR="00AB4329" w:rsidRPr="005A4FF9">
        <w:rPr>
          <w:rFonts w:cstheme="minorHAnsi"/>
        </w:rPr>
        <w:t xml:space="preserve"> </w:t>
      </w:r>
    </w:p>
    <w:p w14:paraId="1225917A" w14:textId="10A2F10E" w:rsidR="0097289C" w:rsidRPr="005A4FF9" w:rsidRDefault="00774505" w:rsidP="0097289C">
      <w:pPr>
        <w:spacing w:after="0" w:line="264" w:lineRule="atLeast"/>
        <w:ind w:firstLine="284"/>
        <w:jc w:val="both"/>
        <w:rPr>
          <w:rFonts w:cstheme="minorHAnsi"/>
        </w:rPr>
      </w:pPr>
      <w:r w:rsidRPr="005A4FF9">
        <w:rPr>
          <w:rFonts w:cstheme="minorHAnsi"/>
        </w:rPr>
        <w:t>En résumé, la tendance d</w:t>
      </w:r>
      <w:r w:rsidR="00BA7BAC" w:rsidRPr="005A4FF9">
        <w:rPr>
          <w:rFonts w:cstheme="minorHAnsi"/>
        </w:rPr>
        <w:t xml:space="preserve">es </w:t>
      </w:r>
      <w:r w:rsidRPr="005A4FF9">
        <w:rPr>
          <w:rFonts w:cstheme="minorHAnsi"/>
        </w:rPr>
        <w:t xml:space="preserve">différents </w:t>
      </w:r>
      <w:r w:rsidR="00BA7BAC" w:rsidRPr="005A4FF9">
        <w:rPr>
          <w:rFonts w:cstheme="minorHAnsi"/>
        </w:rPr>
        <w:t>règlements urbains</w:t>
      </w:r>
      <w:r w:rsidR="00017964" w:rsidRPr="005A4FF9">
        <w:rPr>
          <w:rFonts w:cstheme="minorHAnsi"/>
        </w:rPr>
        <w:t xml:space="preserve"> </w:t>
      </w:r>
      <w:r w:rsidRPr="005A4FF9">
        <w:rPr>
          <w:rFonts w:cstheme="minorHAnsi"/>
        </w:rPr>
        <w:t>à s’intéresser surtout à</w:t>
      </w:r>
      <w:r w:rsidR="00BA7BAC" w:rsidRPr="005A4FF9">
        <w:rPr>
          <w:rFonts w:cstheme="minorHAnsi"/>
        </w:rPr>
        <w:t xml:space="preserve"> la partie visible </w:t>
      </w:r>
      <w:r w:rsidR="00BE5EB3" w:rsidRPr="005A4FF9">
        <w:rPr>
          <w:rFonts w:cstheme="minorHAnsi"/>
        </w:rPr>
        <w:t>des immeubles</w:t>
      </w:r>
      <w:r w:rsidR="00BA7BAC" w:rsidRPr="005A4FF9">
        <w:rPr>
          <w:rFonts w:cstheme="minorHAnsi"/>
        </w:rPr>
        <w:t xml:space="preserve"> a</w:t>
      </w:r>
      <w:r w:rsidR="00B86BDF" w:rsidRPr="005A4FF9">
        <w:rPr>
          <w:rFonts w:cstheme="minorHAnsi"/>
        </w:rPr>
        <w:t xml:space="preserve"> </w:t>
      </w:r>
      <w:r w:rsidR="009374E7" w:rsidRPr="005A4FF9">
        <w:rPr>
          <w:rFonts w:cstheme="minorHAnsi"/>
        </w:rPr>
        <w:t xml:space="preserve">souvent </w:t>
      </w:r>
      <w:r w:rsidR="0097289C" w:rsidRPr="005A4FF9">
        <w:rPr>
          <w:rFonts w:cstheme="minorHAnsi"/>
        </w:rPr>
        <w:t>entrainé</w:t>
      </w:r>
      <w:r w:rsidR="00A0240A" w:rsidRPr="005A4FF9">
        <w:rPr>
          <w:rFonts w:cstheme="minorHAnsi"/>
        </w:rPr>
        <w:t xml:space="preserve"> </w:t>
      </w:r>
      <w:r w:rsidR="003C55A9" w:rsidRPr="005A4FF9">
        <w:rPr>
          <w:rFonts w:cstheme="minorHAnsi"/>
        </w:rPr>
        <w:t>une</w:t>
      </w:r>
      <w:r w:rsidR="00BA7BAC" w:rsidRPr="005A4FF9">
        <w:rPr>
          <w:rFonts w:cstheme="minorHAnsi"/>
        </w:rPr>
        <w:t xml:space="preserve"> densification</w:t>
      </w:r>
      <w:r w:rsidR="003B5D6F" w:rsidRPr="005A4FF9">
        <w:rPr>
          <w:rFonts w:cstheme="minorHAnsi"/>
        </w:rPr>
        <w:t xml:space="preserve"> </w:t>
      </w:r>
      <w:r w:rsidR="00BA7BAC" w:rsidRPr="005A4FF9">
        <w:rPr>
          <w:rFonts w:cstheme="minorHAnsi"/>
        </w:rPr>
        <w:t>excessive du tissu résidentiel</w:t>
      </w:r>
      <w:r w:rsidR="0097289C" w:rsidRPr="005A4FF9">
        <w:rPr>
          <w:rFonts w:cstheme="minorHAnsi"/>
        </w:rPr>
        <w:t xml:space="preserve"> et, par conséquent,</w:t>
      </w:r>
      <w:r w:rsidR="00B86BDF" w:rsidRPr="005A4FF9">
        <w:rPr>
          <w:rFonts w:cstheme="minorHAnsi"/>
        </w:rPr>
        <w:t xml:space="preserve"> </w:t>
      </w:r>
      <w:r w:rsidR="0097289C" w:rsidRPr="005A4FF9">
        <w:rPr>
          <w:rFonts w:cstheme="minorHAnsi"/>
        </w:rPr>
        <w:t>a donné lieu à l’apparition d’</w:t>
      </w:r>
      <w:r w:rsidR="003B5D6F" w:rsidRPr="005A4FF9">
        <w:rPr>
          <w:rFonts w:cstheme="minorHAnsi"/>
        </w:rPr>
        <w:t xml:space="preserve">un hygiénisme </w:t>
      </w:r>
      <w:r w:rsidR="003A2AEC" w:rsidRPr="005A4FF9">
        <w:rPr>
          <w:rFonts w:cstheme="minorHAnsi"/>
        </w:rPr>
        <w:t>approximatif</w:t>
      </w:r>
      <w:r w:rsidR="003B5D6F" w:rsidRPr="005A4FF9">
        <w:rPr>
          <w:rFonts w:cstheme="minorHAnsi"/>
        </w:rPr>
        <w:t>.</w:t>
      </w:r>
      <w:r w:rsidR="002B2FC0" w:rsidRPr="005A4FF9">
        <w:rPr>
          <w:rStyle w:val="Appelnotedebasdep"/>
          <w:rFonts w:cstheme="minorHAnsi"/>
        </w:rPr>
        <w:footnoteReference w:id="43"/>
      </w:r>
      <w:r w:rsidR="00B87506" w:rsidRPr="005A4FF9">
        <w:rPr>
          <w:rFonts w:cstheme="minorHAnsi"/>
        </w:rPr>
        <w:t xml:space="preserve"> </w:t>
      </w:r>
      <w:r w:rsidRPr="005A4FF9">
        <w:rPr>
          <w:rFonts w:cstheme="minorHAnsi"/>
        </w:rPr>
        <w:t>Ainsi</w:t>
      </w:r>
      <w:r w:rsidR="00423986" w:rsidRPr="005A4FF9">
        <w:rPr>
          <w:rFonts w:cstheme="minorHAnsi"/>
        </w:rPr>
        <w:t>,</w:t>
      </w:r>
      <w:r w:rsidR="00BC2AF4" w:rsidRPr="005A4FF9">
        <w:rPr>
          <w:rFonts w:cstheme="minorHAnsi"/>
        </w:rPr>
        <w:t xml:space="preserve"> </w:t>
      </w:r>
      <w:r w:rsidR="00413892" w:rsidRPr="005A4FF9">
        <w:rPr>
          <w:rFonts w:cstheme="minorHAnsi"/>
          <w:i/>
          <w:iCs/>
        </w:rPr>
        <w:t>l’immeuble de rapport</w:t>
      </w:r>
      <w:r w:rsidR="00B569E8" w:rsidRPr="005A4FF9">
        <w:rPr>
          <w:rFonts w:cstheme="minorHAnsi"/>
        </w:rPr>
        <w:t xml:space="preserve"> du 19</w:t>
      </w:r>
      <w:r w:rsidR="00B569E8" w:rsidRPr="005A4FF9">
        <w:rPr>
          <w:rFonts w:cstheme="minorHAnsi"/>
          <w:vertAlign w:val="superscript"/>
        </w:rPr>
        <w:t>ème</w:t>
      </w:r>
      <w:r w:rsidR="00B569E8" w:rsidRPr="005A4FF9">
        <w:rPr>
          <w:rFonts w:cstheme="minorHAnsi"/>
        </w:rPr>
        <w:t xml:space="preserve"> siècle </w:t>
      </w:r>
      <w:r w:rsidR="00A05ABE" w:rsidRPr="005A4FF9">
        <w:rPr>
          <w:rFonts w:cstheme="minorHAnsi"/>
        </w:rPr>
        <w:t>et du début du 20</w:t>
      </w:r>
      <w:r w:rsidR="00A05ABE" w:rsidRPr="005A4FF9">
        <w:rPr>
          <w:rFonts w:cstheme="minorHAnsi"/>
          <w:vertAlign w:val="superscript"/>
        </w:rPr>
        <w:t>ème</w:t>
      </w:r>
      <w:r w:rsidR="00A05ABE" w:rsidRPr="005A4FF9">
        <w:rPr>
          <w:rFonts w:cstheme="minorHAnsi"/>
        </w:rPr>
        <w:t xml:space="preserve"> </w:t>
      </w:r>
      <w:r w:rsidR="00A05ABE" w:rsidRPr="005A4FF9">
        <w:rPr>
          <w:rFonts w:cstheme="minorHAnsi"/>
        </w:rPr>
        <w:lastRenderedPageBreak/>
        <w:t xml:space="preserve">siècle </w:t>
      </w:r>
      <w:r w:rsidR="005864BF" w:rsidRPr="005A4FF9">
        <w:rPr>
          <w:rFonts w:cstheme="minorHAnsi"/>
        </w:rPr>
        <w:t>a été marqué</w:t>
      </w:r>
      <w:r w:rsidR="00B569E8" w:rsidRPr="005A4FF9">
        <w:rPr>
          <w:rFonts w:cstheme="minorHAnsi"/>
        </w:rPr>
        <w:t xml:space="preserve"> en permanence</w:t>
      </w:r>
      <w:r w:rsidR="00AF5804" w:rsidRPr="005A4FF9">
        <w:rPr>
          <w:rFonts w:cstheme="minorHAnsi"/>
        </w:rPr>
        <w:t xml:space="preserve"> </w:t>
      </w:r>
      <w:r w:rsidR="005864BF" w:rsidRPr="005A4FF9">
        <w:rPr>
          <w:rFonts w:cstheme="minorHAnsi"/>
        </w:rPr>
        <w:t xml:space="preserve">par cette </w:t>
      </w:r>
      <w:r w:rsidR="00AF5804" w:rsidRPr="005A4FF9">
        <w:rPr>
          <w:rFonts w:cstheme="minorHAnsi"/>
        </w:rPr>
        <w:t>dualité spatiale</w:t>
      </w:r>
      <w:r w:rsidR="00BC2AF4" w:rsidRPr="005A4FF9">
        <w:rPr>
          <w:rFonts w:cstheme="minorHAnsi"/>
        </w:rPr>
        <w:t xml:space="preserve"> </w:t>
      </w:r>
      <w:r w:rsidR="005864BF" w:rsidRPr="005A4FF9">
        <w:rPr>
          <w:rFonts w:cstheme="minorHAnsi"/>
        </w:rPr>
        <w:t>déterminée</w:t>
      </w:r>
      <w:r w:rsidR="00BC2AF4" w:rsidRPr="005A4FF9">
        <w:rPr>
          <w:rFonts w:cstheme="minorHAnsi"/>
        </w:rPr>
        <w:t xml:space="preserve"> par </w:t>
      </w:r>
      <w:r w:rsidR="00FE4BB0" w:rsidRPr="005A4FF9">
        <w:rPr>
          <w:rFonts w:cstheme="minorHAnsi"/>
        </w:rPr>
        <w:t>« </w:t>
      </w:r>
      <w:r w:rsidR="001D7467" w:rsidRPr="005A4FF9">
        <w:rPr>
          <w:rFonts w:cstheme="minorHAnsi"/>
        </w:rPr>
        <w:t xml:space="preserve">un </w:t>
      </w:r>
      <w:r w:rsidR="00FE4BB0" w:rsidRPr="005A4FF9">
        <w:rPr>
          <w:rFonts w:cstheme="minorHAnsi"/>
        </w:rPr>
        <w:t xml:space="preserve">devant </w:t>
      </w:r>
      <w:r w:rsidR="001D7467" w:rsidRPr="005A4FF9">
        <w:rPr>
          <w:rFonts w:cstheme="minorHAnsi"/>
        </w:rPr>
        <w:t>fortement prescrit</w:t>
      </w:r>
      <w:r w:rsidR="003E42D5" w:rsidRPr="005A4FF9">
        <w:rPr>
          <w:rFonts w:cstheme="minorHAnsi"/>
        </w:rPr>
        <w:t xml:space="preserve"> </w:t>
      </w:r>
      <w:r w:rsidR="001D7467" w:rsidRPr="005A4FF9">
        <w:rPr>
          <w:rFonts w:cstheme="minorHAnsi"/>
        </w:rPr>
        <w:t xml:space="preserve">et un arrière </w:t>
      </w:r>
      <w:r w:rsidR="00FE4BB0" w:rsidRPr="005A4FF9">
        <w:rPr>
          <w:rFonts w:cstheme="minorHAnsi"/>
        </w:rPr>
        <w:t xml:space="preserve">laissé </w:t>
      </w:r>
      <w:r w:rsidR="001D7467" w:rsidRPr="005A4FF9">
        <w:rPr>
          <w:rFonts w:cstheme="minorHAnsi"/>
        </w:rPr>
        <w:t>à l’appréciation des constructeurs</w:t>
      </w:r>
      <w:r w:rsidR="00FE4BB0" w:rsidRPr="005A4FF9">
        <w:rPr>
          <w:rFonts w:cstheme="minorHAnsi"/>
        </w:rPr>
        <w:t> »</w:t>
      </w:r>
      <w:r w:rsidR="007B79AB" w:rsidRPr="005A4FF9">
        <w:rPr>
          <w:rFonts w:cstheme="minorHAnsi"/>
        </w:rPr>
        <w:t>.</w:t>
      </w:r>
      <w:r w:rsidR="00AB7627" w:rsidRPr="005A4FF9">
        <w:rPr>
          <w:rStyle w:val="Appelnotedebasdep"/>
          <w:rFonts w:cstheme="minorHAnsi"/>
        </w:rPr>
        <w:footnoteReference w:id="44"/>
      </w:r>
      <w:r w:rsidR="009374E7" w:rsidRPr="005A4FF9">
        <w:rPr>
          <w:rFonts w:cstheme="minorHAnsi"/>
        </w:rPr>
        <w:t xml:space="preserve"> </w:t>
      </w:r>
    </w:p>
    <w:p w14:paraId="349F575E" w14:textId="6803A8A4" w:rsidR="005E1680" w:rsidRPr="005A4FF9" w:rsidRDefault="001974CD" w:rsidP="003113D3">
      <w:pPr>
        <w:spacing w:after="0" w:line="264" w:lineRule="atLeast"/>
        <w:ind w:firstLine="284"/>
        <w:jc w:val="both"/>
        <w:rPr>
          <w:rFonts w:cstheme="minorHAnsi"/>
        </w:rPr>
      </w:pPr>
      <w:r w:rsidRPr="005A4FF9">
        <w:rPr>
          <w:rFonts w:cstheme="minorHAnsi"/>
        </w:rPr>
        <w:t>Enfin</w:t>
      </w:r>
      <w:r w:rsidR="00575B3D" w:rsidRPr="005A4FF9">
        <w:rPr>
          <w:rFonts w:cstheme="minorHAnsi"/>
        </w:rPr>
        <w:t xml:space="preserve">, </w:t>
      </w:r>
      <w:r w:rsidRPr="005A4FF9">
        <w:rPr>
          <w:rFonts w:cstheme="minorHAnsi"/>
        </w:rPr>
        <w:t>pour ce qui concerne le cas d’étude, i</w:t>
      </w:r>
      <w:r w:rsidR="002059BE" w:rsidRPr="005A4FF9">
        <w:rPr>
          <w:rFonts w:cstheme="minorHAnsi"/>
        </w:rPr>
        <w:t xml:space="preserve">l est </w:t>
      </w:r>
      <w:r w:rsidR="00346639" w:rsidRPr="005A4FF9">
        <w:rPr>
          <w:rFonts w:cstheme="minorHAnsi"/>
        </w:rPr>
        <w:t>important</w:t>
      </w:r>
      <w:r w:rsidR="002059BE" w:rsidRPr="005A4FF9">
        <w:rPr>
          <w:rFonts w:cstheme="minorHAnsi"/>
        </w:rPr>
        <w:t xml:space="preserve"> de rappeler que la ville d’Alger fut à cette époque un département de l’Algérie française soumis</w:t>
      </w:r>
      <w:r w:rsidR="005D6DAD" w:rsidRPr="005A4FF9">
        <w:rPr>
          <w:rFonts w:cstheme="minorHAnsi"/>
        </w:rPr>
        <w:t xml:space="preserve"> </w:t>
      </w:r>
      <w:r w:rsidR="002059BE" w:rsidRPr="005A4FF9">
        <w:rPr>
          <w:rFonts w:cstheme="minorHAnsi"/>
        </w:rPr>
        <w:t xml:space="preserve">à </w:t>
      </w:r>
      <w:r w:rsidR="00F703F4" w:rsidRPr="005A4FF9">
        <w:rPr>
          <w:rFonts w:cstheme="minorHAnsi"/>
        </w:rPr>
        <w:t xml:space="preserve">l’autorité de </w:t>
      </w:r>
      <w:r w:rsidR="002059BE" w:rsidRPr="005A4FF9">
        <w:rPr>
          <w:rFonts w:cstheme="minorHAnsi"/>
        </w:rPr>
        <w:t xml:space="preserve">la France métropolitaine. </w:t>
      </w:r>
      <w:r w:rsidR="0003557D" w:rsidRPr="005A4FF9">
        <w:rPr>
          <w:rFonts w:cstheme="minorHAnsi"/>
        </w:rPr>
        <w:t>De ce fait</w:t>
      </w:r>
      <w:r w:rsidR="002059BE" w:rsidRPr="005A4FF9">
        <w:rPr>
          <w:rFonts w:cstheme="minorHAnsi"/>
        </w:rPr>
        <w:t xml:space="preserve">, </w:t>
      </w:r>
      <w:r w:rsidR="00346639" w:rsidRPr="005A4FF9">
        <w:rPr>
          <w:rFonts w:cstheme="minorHAnsi"/>
        </w:rPr>
        <w:t>l’ensemble d</w:t>
      </w:r>
      <w:r w:rsidR="00EA279D" w:rsidRPr="005A4FF9">
        <w:rPr>
          <w:rFonts w:cstheme="minorHAnsi"/>
        </w:rPr>
        <w:t xml:space="preserve">es </w:t>
      </w:r>
      <w:r w:rsidR="00346639" w:rsidRPr="005A4FF9">
        <w:rPr>
          <w:rFonts w:cstheme="minorHAnsi"/>
        </w:rPr>
        <w:t>éléments</w:t>
      </w:r>
      <w:r w:rsidR="002059BE" w:rsidRPr="005A4FF9">
        <w:rPr>
          <w:rFonts w:cstheme="minorHAnsi"/>
        </w:rPr>
        <w:t xml:space="preserve"> évoqués dans cette première partie</w:t>
      </w:r>
      <w:r w:rsidR="00384387" w:rsidRPr="005A4FF9">
        <w:rPr>
          <w:rFonts w:cstheme="minorHAnsi"/>
        </w:rPr>
        <w:t xml:space="preserve"> </w:t>
      </w:r>
      <w:r w:rsidR="00EA279D" w:rsidRPr="005A4FF9">
        <w:rPr>
          <w:rFonts w:cstheme="minorHAnsi"/>
        </w:rPr>
        <w:t>sur</w:t>
      </w:r>
      <w:r w:rsidR="00346639" w:rsidRPr="005A4FF9">
        <w:rPr>
          <w:rFonts w:cstheme="minorHAnsi"/>
        </w:rPr>
        <w:t xml:space="preserve"> </w:t>
      </w:r>
      <w:r w:rsidR="007F4CE8" w:rsidRPr="005A4FF9">
        <w:rPr>
          <w:rFonts w:cstheme="minorHAnsi"/>
        </w:rPr>
        <w:t xml:space="preserve">la forme de </w:t>
      </w:r>
      <w:r w:rsidR="00384387" w:rsidRPr="005A4FF9">
        <w:rPr>
          <w:rFonts w:cstheme="minorHAnsi"/>
          <w:i/>
          <w:iCs/>
        </w:rPr>
        <w:t>l’immeuble de rapport</w:t>
      </w:r>
      <w:r w:rsidR="00384387" w:rsidRPr="005A4FF9">
        <w:rPr>
          <w:rFonts w:cstheme="minorHAnsi"/>
        </w:rPr>
        <w:t xml:space="preserve"> français</w:t>
      </w:r>
      <w:r w:rsidR="007F4CE8" w:rsidRPr="005A4FF9">
        <w:rPr>
          <w:rFonts w:cstheme="minorHAnsi"/>
        </w:rPr>
        <w:t xml:space="preserve"> </w:t>
      </w:r>
      <w:r w:rsidR="00346639" w:rsidRPr="005A4FF9">
        <w:rPr>
          <w:rFonts w:cstheme="minorHAnsi"/>
        </w:rPr>
        <w:t>a</w:t>
      </w:r>
      <w:r w:rsidR="007F4CE8" w:rsidRPr="005A4FF9">
        <w:rPr>
          <w:rFonts w:cstheme="minorHAnsi"/>
        </w:rPr>
        <w:t>u 19</w:t>
      </w:r>
      <w:r w:rsidR="007F4CE8" w:rsidRPr="005A4FF9">
        <w:rPr>
          <w:rFonts w:cstheme="minorHAnsi"/>
          <w:vertAlign w:val="superscript"/>
        </w:rPr>
        <w:t>ème</w:t>
      </w:r>
      <w:r w:rsidR="007F4CE8" w:rsidRPr="005A4FF9">
        <w:rPr>
          <w:rFonts w:cstheme="minorHAnsi"/>
        </w:rPr>
        <w:t xml:space="preserve"> siècle</w:t>
      </w:r>
      <w:r w:rsidR="002059BE" w:rsidRPr="005A4FF9">
        <w:rPr>
          <w:rFonts w:cstheme="minorHAnsi"/>
        </w:rPr>
        <w:t xml:space="preserve"> (</w:t>
      </w:r>
      <w:r w:rsidR="00F703F4" w:rsidRPr="005A4FF9">
        <w:rPr>
          <w:rFonts w:cstheme="minorHAnsi"/>
        </w:rPr>
        <w:t>représentations</w:t>
      </w:r>
      <w:r w:rsidR="002059BE" w:rsidRPr="005A4FF9">
        <w:rPr>
          <w:rFonts w:cstheme="minorHAnsi"/>
        </w:rPr>
        <w:t xml:space="preserve"> sociales, culture architecturale, pratiques immobilières et règlementation urbaine) </w:t>
      </w:r>
      <w:r w:rsidR="00EA279D" w:rsidRPr="005A4FF9">
        <w:rPr>
          <w:rFonts w:cstheme="minorHAnsi"/>
        </w:rPr>
        <w:t>ont</w:t>
      </w:r>
      <w:r w:rsidR="002059BE" w:rsidRPr="005A4FF9">
        <w:rPr>
          <w:rFonts w:cstheme="minorHAnsi"/>
        </w:rPr>
        <w:t xml:space="preserve"> </w:t>
      </w:r>
      <w:r w:rsidRPr="005A4FF9">
        <w:rPr>
          <w:rFonts w:cstheme="minorHAnsi"/>
        </w:rPr>
        <w:t xml:space="preserve">aussi </w:t>
      </w:r>
      <w:r w:rsidR="00346639" w:rsidRPr="005A4FF9">
        <w:rPr>
          <w:rFonts w:cstheme="minorHAnsi"/>
        </w:rPr>
        <w:t xml:space="preserve">influencé </w:t>
      </w:r>
      <w:r w:rsidRPr="005A4FF9">
        <w:rPr>
          <w:rFonts w:cstheme="minorHAnsi"/>
        </w:rPr>
        <w:t>de façon potentielle</w:t>
      </w:r>
      <w:r w:rsidR="00346639" w:rsidRPr="005A4FF9">
        <w:rPr>
          <w:rFonts w:cstheme="minorHAnsi"/>
        </w:rPr>
        <w:t xml:space="preserve"> l’architecture d</w:t>
      </w:r>
      <w:r w:rsidR="00F703F4" w:rsidRPr="005A4FF9">
        <w:rPr>
          <w:rFonts w:cstheme="minorHAnsi"/>
        </w:rPr>
        <w:t>es</w:t>
      </w:r>
      <w:r w:rsidR="002059BE" w:rsidRPr="005A4FF9">
        <w:rPr>
          <w:rFonts w:cstheme="minorHAnsi"/>
        </w:rPr>
        <w:t xml:space="preserve"> immeubles d’appartements édifiés à Alger durant cette période.  </w:t>
      </w:r>
    </w:p>
    <w:p w14:paraId="7AD30CCA" w14:textId="77777777" w:rsidR="00C849CB" w:rsidRPr="005A4FF9" w:rsidRDefault="00C849CB" w:rsidP="003113D3">
      <w:pPr>
        <w:spacing w:after="0" w:line="264" w:lineRule="atLeast"/>
        <w:ind w:firstLine="284"/>
        <w:jc w:val="both"/>
        <w:rPr>
          <w:rFonts w:cstheme="minorHAnsi"/>
        </w:rPr>
      </w:pPr>
    </w:p>
    <w:p w14:paraId="7572D8DE" w14:textId="77777777" w:rsidR="00C849CB" w:rsidRPr="005A4FF9" w:rsidRDefault="00C849CB" w:rsidP="00C849CB">
      <w:pPr>
        <w:spacing w:after="0" w:line="264" w:lineRule="atLeast"/>
        <w:jc w:val="both"/>
        <w:rPr>
          <w:rFonts w:cstheme="minorHAnsi"/>
        </w:rPr>
      </w:pPr>
    </w:p>
    <w:p w14:paraId="1CA89B00" w14:textId="44F42C49" w:rsidR="00F01040" w:rsidRPr="005A4FF9" w:rsidRDefault="004928C2" w:rsidP="00071947">
      <w:pPr>
        <w:pStyle w:val="Paragraphedeliste"/>
        <w:tabs>
          <w:tab w:val="left" w:pos="284"/>
          <w:tab w:val="left" w:pos="851"/>
        </w:tabs>
        <w:spacing w:after="0" w:line="264" w:lineRule="atLeast"/>
        <w:ind w:left="0"/>
        <w:jc w:val="both"/>
        <w:rPr>
          <w:rFonts w:cstheme="minorHAnsi"/>
          <w:i/>
          <w:iCs/>
        </w:rPr>
      </w:pPr>
      <w:r w:rsidRPr="005A4FF9">
        <w:rPr>
          <w:rFonts w:cstheme="minorHAnsi"/>
          <w:i/>
          <w:iCs/>
        </w:rPr>
        <w:t>Regard sur l</w:t>
      </w:r>
      <w:r w:rsidR="00A60535" w:rsidRPr="005A4FF9">
        <w:rPr>
          <w:rFonts w:cstheme="minorHAnsi"/>
          <w:i/>
          <w:iCs/>
        </w:rPr>
        <w:t>e</w:t>
      </w:r>
      <w:r w:rsidR="00551BAC" w:rsidRPr="005A4FF9">
        <w:rPr>
          <w:rFonts w:cstheme="minorHAnsi"/>
          <w:i/>
          <w:iCs/>
        </w:rPr>
        <w:t xml:space="preserve">s immeubles </w:t>
      </w:r>
      <w:r w:rsidR="007D372C" w:rsidRPr="005A4FF9">
        <w:rPr>
          <w:rFonts w:cstheme="minorHAnsi"/>
          <w:i/>
          <w:iCs/>
        </w:rPr>
        <w:t>d’appartements</w:t>
      </w:r>
      <w:r w:rsidR="00551BAC" w:rsidRPr="005A4FF9">
        <w:rPr>
          <w:rFonts w:cstheme="minorHAnsi"/>
          <w:i/>
          <w:iCs/>
        </w:rPr>
        <w:t xml:space="preserve"> </w:t>
      </w:r>
      <w:r w:rsidR="00D74000" w:rsidRPr="005A4FF9">
        <w:rPr>
          <w:rFonts w:cstheme="minorHAnsi"/>
          <w:i/>
          <w:iCs/>
        </w:rPr>
        <w:t>édifiés dans la commune</w:t>
      </w:r>
      <w:r w:rsidR="00551BAC" w:rsidRPr="005A4FF9">
        <w:rPr>
          <w:rFonts w:cstheme="minorHAnsi"/>
          <w:i/>
          <w:iCs/>
        </w:rPr>
        <w:t xml:space="preserve"> </w:t>
      </w:r>
      <w:r w:rsidR="00D74000" w:rsidRPr="005A4FF9">
        <w:rPr>
          <w:rFonts w:cstheme="minorHAnsi"/>
          <w:i/>
          <w:iCs/>
        </w:rPr>
        <w:t>d’</w:t>
      </w:r>
      <w:r w:rsidR="00551BAC" w:rsidRPr="005A4FF9">
        <w:rPr>
          <w:rFonts w:cstheme="minorHAnsi"/>
          <w:i/>
          <w:iCs/>
        </w:rPr>
        <w:t>Alger</w:t>
      </w:r>
      <w:r w:rsidR="004553E7" w:rsidRPr="005A4FF9">
        <w:rPr>
          <w:rFonts w:cstheme="minorHAnsi"/>
          <w:i/>
          <w:iCs/>
        </w:rPr>
        <w:t xml:space="preserve"> Centre</w:t>
      </w:r>
      <w:r w:rsidR="00CB4261" w:rsidRPr="005A4FF9">
        <w:rPr>
          <w:rFonts w:cstheme="minorHAnsi"/>
          <w:i/>
          <w:iCs/>
        </w:rPr>
        <w:t> </w:t>
      </w:r>
    </w:p>
    <w:p w14:paraId="515E0534" w14:textId="77777777" w:rsidR="005A5573" w:rsidRPr="005A4FF9" w:rsidRDefault="005A5573" w:rsidP="00071947">
      <w:pPr>
        <w:pStyle w:val="Paragraphedeliste"/>
        <w:tabs>
          <w:tab w:val="left" w:pos="851"/>
        </w:tabs>
        <w:spacing w:after="0" w:line="264" w:lineRule="atLeast"/>
        <w:ind w:left="0" w:firstLine="284"/>
        <w:jc w:val="both"/>
        <w:rPr>
          <w:rFonts w:cstheme="minorHAnsi"/>
          <w:b/>
          <w:bCs/>
        </w:rPr>
      </w:pPr>
    </w:p>
    <w:p w14:paraId="564F6CA5" w14:textId="556F97E3" w:rsidR="00C86A50" w:rsidRPr="005A4FF9" w:rsidRDefault="008E1772" w:rsidP="00726B4E">
      <w:pPr>
        <w:spacing w:after="0" w:line="264" w:lineRule="atLeast"/>
        <w:ind w:firstLine="284"/>
        <w:jc w:val="both"/>
        <w:rPr>
          <w:rFonts w:cstheme="minorHAnsi"/>
        </w:rPr>
      </w:pPr>
      <w:r w:rsidRPr="005A4FF9">
        <w:rPr>
          <w:rFonts w:cstheme="minorHAnsi"/>
        </w:rPr>
        <w:t>L’</w:t>
      </w:r>
      <w:r w:rsidR="00572DFD" w:rsidRPr="005A4FF9">
        <w:rPr>
          <w:rFonts w:cstheme="minorHAnsi"/>
        </w:rPr>
        <w:t>examen</w:t>
      </w:r>
      <w:r w:rsidRPr="005A4FF9">
        <w:rPr>
          <w:rFonts w:cstheme="minorHAnsi"/>
        </w:rPr>
        <w:t xml:space="preserve"> </w:t>
      </w:r>
      <w:r w:rsidR="00AE24FE" w:rsidRPr="005A4FF9">
        <w:rPr>
          <w:rFonts w:cstheme="minorHAnsi"/>
        </w:rPr>
        <w:t xml:space="preserve">des principaux </w:t>
      </w:r>
      <w:r w:rsidR="001F50B9" w:rsidRPr="005A4FF9">
        <w:rPr>
          <w:rFonts w:cstheme="minorHAnsi"/>
        </w:rPr>
        <w:t>éléments</w:t>
      </w:r>
      <w:r w:rsidR="00AE24FE" w:rsidRPr="005A4FF9">
        <w:rPr>
          <w:rFonts w:cstheme="minorHAnsi"/>
        </w:rPr>
        <w:t xml:space="preserve"> qui ont été à la base</w:t>
      </w:r>
      <w:r w:rsidRPr="005A4FF9">
        <w:rPr>
          <w:rFonts w:cstheme="minorHAnsi"/>
        </w:rPr>
        <w:t xml:space="preserve"> </w:t>
      </w:r>
      <w:r w:rsidR="00AE24FE" w:rsidRPr="005A4FF9">
        <w:rPr>
          <w:rFonts w:cstheme="minorHAnsi"/>
        </w:rPr>
        <w:t>de</w:t>
      </w:r>
      <w:r w:rsidRPr="005A4FF9">
        <w:rPr>
          <w:rFonts w:cstheme="minorHAnsi"/>
        </w:rPr>
        <w:t xml:space="preserve"> la formation</w:t>
      </w:r>
      <w:r w:rsidR="00980294" w:rsidRPr="005A4FF9">
        <w:rPr>
          <w:rFonts w:cstheme="minorHAnsi"/>
        </w:rPr>
        <w:t xml:space="preserve"> </w:t>
      </w:r>
      <w:r w:rsidRPr="005A4FF9">
        <w:rPr>
          <w:rFonts w:cstheme="minorHAnsi"/>
        </w:rPr>
        <w:t xml:space="preserve">de </w:t>
      </w:r>
      <w:r w:rsidRPr="005A4FF9">
        <w:rPr>
          <w:rFonts w:cstheme="minorHAnsi"/>
          <w:i/>
          <w:iCs/>
        </w:rPr>
        <w:t>l’immeuble de rapport</w:t>
      </w:r>
      <w:r w:rsidRPr="005A4FF9">
        <w:rPr>
          <w:rFonts w:cstheme="minorHAnsi"/>
        </w:rPr>
        <w:t xml:space="preserve"> au 19</w:t>
      </w:r>
      <w:r w:rsidRPr="005A4FF9">
        <w:rPr>
          <w:rFonts w:cstheme="minorHAnsi"/>
          <w:vertAlign w:val="superscript"/>
        </w:rPr>
        <w:t>ème</w:t>
      </w:r>
      <w:r w:rsidRPr="005A4FF9">
        <w:rPr>
          <w:rFonts w:cstheme="minorHAnsi"/>
        </w:rPr>
        <w:t xml:space="preserve"> siècle </w:t>
      </w:r>
      <w:r w:rsidR="00572DFD" w:rsidRPr="005A4FF9">
        <w:rPr>
          <w:rFonts w:cstheme="minorHAnsi"/>
        </w:rPr>
        <w:t xml:space="preserve">a </w:t>
      </w:r>
      <w:r w:rsidR="00980294" w:rsidRPr="005A4FF9">
        <w:rPr>
          <w:rFonts w:cstheme="minorHAnsi"/>
        </w:rPr>
        <w:t>mis en exergue</w:t>
      </w:r>
      <w:r w:rsidR="00511CAE" w:rsidRPr="005A4FF9">
        <w:rPr>
          <w:rFonts w:cstheme="minorHAnsi"/>
        </w:rPr>
        <w:t xml:space="preserve"> le rôle </w:t>
      </w:r>
      <w:r w:rsidR="0044756C" w:rsidRPr="005A4FF9">
        <w:rPr>
          <w:rFonts w:cstheme="minorHAnsi"/>
        </w:rPr>
        <w:t xml:space="preserve">important </w:t>
      </w:r>
      <w:r w:rsidR="00511CAE" w:rsidRPr="005A4FF9">
        <w:rPr>
          <w:rFonts w:cstheme="minorHAnsi"/>
        </w:rPr>
        <w:t>des pratiques sociales.</w:t>
      </w:r>
      <w:r w:rsidR="00A675BB" w:rsidRPr="005A4FF9">
        <w:rPr>
          <w:rFonts w:cstheme="minorHAnsi"/>
        </w:rPr>
        <w:t xml:space="preserve"> </w:t>
      </w:r>
      <w:r w:rsidR="00A65629" w:rsidRPr="005A4FF9">
        <w:rPr>
          <w:rFonts w:cstheme="minorHAnsi"/>
        </w:rPr>
        <w:t>Ainsi</w:t>
      </w:r>
      <w:r w:rsidR="00A675BB" w:rsidRPr="005A4FF9">
        <w:rPr>
          <w:rFonts w:cstheme="minorHAnsi"/>
        </w:rPr>
        <w:t>, la</w:t>
      </w:r>
      <w:r w:rsidR="00D74880" w:rsidRPr="005A4FF9">
        <w:rPr>
          <w:rFonts w:cstheme="minorHAnsi"/>
        </w:rPr>
        <w:t xml:space="preserve"> culture de </w:t>
      </w:r>
      <w:r w:rsidR="00A675BB" w:rsidRPr="005A4FF9">
        <w:rPr>
          <w:rFonts w:cstheme="minorHAnsi"/>
        </w:rPr>
        <w:t xml:space="preserve">représentation sociale </w:t>
      </w:r>
      <w:r w:rsidR="00E04884" w:rsidRPr="005A4FF9">
        <w:rPr>
          <w:rFonts w:cstheme="minorHAnsi"/>
        </w:rPr>
        <w:t>d</w:t>
      </w:r>
      <w:r w:rsidR="00A122A8" w:rsidRPr="005A4FF9">
        <w:rPr>
          <w:rFonts w:cstheme="minorHAnsi"/>
        </w:rPr>
        <w:t>u 19</w:t>
      </w:r>
      <w:r w:rsidR="00A122A8" w:rsidRPr="005A4FF9">
        <w:rPr>
          <w:rFonts w:cstheme="minorHAnsi"/>
          <w:vertAlign w:val="superscript"/>
        </w:rPr>
        <w:t>ème</w:t>
      </w:r>
      <w:r w:rsidR="00A122A8" w:rsidRPr="005A4FF9">
        <w:rPr>
          <w:rFonts w:cstheme="minorHAnsi"/>
        </w:rPr>
        <w:t xml:space="preserve"> siècle, qui </w:t>
      </w:r>
      <w:r w:rsidR="00D74880" w:rsidRPr="005A4FF9">
        <w:rPr>
          <w:rFonts w:cstheme="minorHAnsi"/>
        </w:rPr>
        <w:t>prône</w:t>
      </w:r>
      <w:r w:rsidR="00A122A8" w:rsidRPr="005A4FF9">
        <w:rPr>
          <w:rFonts w:cstheme="minorHAnsi"/>
        </w:rPr>
        <w:t xml:space="preserve"> la </w:t>
      </w:r>
      <w:r w:rsidR="00F32F88" w:rsidRPr="005A4FF9">
        <w:rPr>
          <w:rFonts w:cstheme="minorHAnsi"/>
        </w:rPr>
        <w:t xml:space="preserve">distinction </w:t>
      </w:r>
      <w:r w:rsidR="00A122A8" w:rsidRPr="005A4FF9">
        <w:rPr>
          <w:rFonts w:cstheme="minorHAnsi"/>
        </w:rPr>
        <w:t xml:space="preserve">spatiale </w:t>
      </w:r>
      <w:r w:rsidR="00F32F88" w:rsidRPr="005A4FF9">
        <w:rPr>
          <w:rFonts w:cstheme="minorHAnsi"/>
        </w:rPr>
        <w:t>entre les</w:t>
      </w:r>
      <w:r w:rsidR="00A122A8" w:rsidRPr="005A4FF9">
        <w:rPr>
          <w:rFonts w:cstheme="minorHAnsi"/>
        </w:rPr>
        <w:t xml:space="preserve"> différentes classes </w:t>
      </w:r>
      <w:r w:rsidR="00E04884" w:rsidRPr="005A4FF9">
        <w:rPr>
          <w:rFonts w:cstheme="minorHAnsi"/>
        </w:rPr>
        <w:t xml:space="preserve">à l’intérieur des </w:t>
      </w:r>
      <w:r w:rsidR="00A122A8" w:rsidRPr="005A4FF9">
        <w:rPr>
          <w:rFonts w:cstheme="minorHAnsi"/>
        </w:rPr>
        <w:t xml:space="preserve">immeubles et </w:t>
      </w:r>
      <w:r w:rsidR="00E04884" w:rsidRPr="005A4FF9">
        <w:rPr>
          <w:rFonts w:cstheme="minorHAnsi"/>
        </w:rPr>
        <w:t>au sein</w:t>
      </w:r>
      <w:r w:rsidR="00A122A8" w:rsidRPr="005A4FF9">
        <w:rPr>
          <w:rFonts w:cstheme="minorHAnsi"/>
        </w:rPr>
        <w:t xml:space="preserve"> des appartements, </w:t>
      </w:r>
      <w:r w:rsidR="00D74880" w:rsidRPr="005A4FF9">
        <w:rPr>
          <w:rFonts w:cstheme="minorHAnsi"/>
        </w:rPr>
        <w:t xml:space="preserve">a </w:t>
      </w:r>
      <w:r w:rsidR="00116A37" w:rsidRPr="005A4FF9">
        <w:rPr>
          <w:rFonts w:cstheme="minorHAnsi"/>
        </w:rPr>
        <w:t>influé</w:t>
      </w:r>
      <w:r w:rsidR="00D74880" w:rsidRPr="005A4FF9">
        <w:rPr>
          <w:rFonts w:cstheme="minorHAnsi"/>
        </w:rPr>
        <w:t xml:space="preserve"> </w:t>
      </w:r>
      <w:r w:rsidR="00034178" w:rsidRPr="005A4FF9">
        <w:rPr>
          <w:rFonts w:cstheme="minorHAnsi"/>
        </w:rPr>
        <w:t>sur</w:t>
      </w:r>
      <w:r w:rsidR="00D74880" w:rsidRPr="005A4FF9">
        <w:rPr>
          <w:rFonts w:cstheme="minorHAnsi"/>
        </w:rPr>
        <w:t xml:space="preserve"> </w:t>
      </w:r>
      <w:r w:rsidR="009D67D8" w:rsidRPr="005A4FF9">
        <w:rPr>
          <w:rFonts w:cstheme="minorHAnsi"/>
        </w:rPr>
        <w:t>le contenu</w:t>
      </w:r>
      <w:r w:rsidR="00A122A8" w:rsidRPr="005A4FF9">
        <w:rPr>
          <w:rFonts w:cstheme="minorHAnsi"/>
        </w:rPr>
        <w:t xml:space="preserve"> du programme architectural, </w:t>
      </w:r>
      <w:r w:rsidR="00116A37" w:rsidRPr="005A4FF9">
        <w:rPr>
          <w:rFonts w:cstheme="minorHAnsi"/>
        </w:rPr>
        <w:t xml:space="preserve">sur </w:t>
      </w:r>
      <w:r w:rsidR="00A675BB" w:rsidRPr="005A4FF9">
        <w:rPr>
          <w:rFonts w:cstheme="minorHAnsi"/>
        </w:rPr>
        <w:t>l</w:t>
      </w:r>
      <w:r w:rsidR="00FF20FD" w:rsidRPr="005A4FF9">
        <w:rPr>
          <w:rFonts w:cstheme="minorHAnsi"/>
        </w:rPr>
        <w:t>e mode d’</w:t>
      </w:r>
      <w:r w:rsidR="00A675BB" w:rsidRPr="005A4FF9">
        <w:rPr>
          <w:rFonts w:cstheme="minorHAnsi"/>
        </w:rPr>
        <w:t xml:space="preserve">organisation spatiale </w:t>
      </w:r>
      <w:r w:rsidR="00D74880" w:rsidRPr="005A4FF9">
        <w:rPr>
          <w:rFonts w:cstheme="minorHAnsi"/>
        </w:rPr>
        <w:t xml:space="preserve">et </w:t>
      </w:r>
      <w:r w:rsidR="006B632E" w:rsidRPr="005A4FF9">
        <w:rPr>
          <w:rFonts w:cstheme="minorHAnsi"/>
        </w:rPr>
        <w:t>distributive</w:t>
      </w:r>
      <w:r w:rsidR="00D74880" w:rsidRPr="005A4FF9">
        <w:rPr>
          <w:rFonts w:cstheme="minorHAnsi"/>
        </w:rPr>
        <w:t xml:space="preserve">, </w:t>
      </w:r>
      <w:r w:rsidR="00F32F88" w:rsidRPr="005A4FF9">
        <w:rPr>
          <w:rFonts w:cstheme="minorHAnsi"/>
        </w:rPr>
        <w:t>et enfin</w:t>
      </w:r>
      <w:r w:rsidR="00D74880" w:rsidRPr="005A4FF9">
        <w:rPr>
          <w:rFonts w:cstheme="minorHAnsi"/>
        </w:rPr>
        <w:t xml:space="preserve">, </w:t>
      </w:r>
      <w:r w:rsidR="00034178" w:rsidRPr="005A4FF9">
        <w:rPr>
          <w:rFonts w:cstheme="minorHAnsi"/>
        </w:rPr>
        <w:t xml:space="preserve">sur </w:t>
      </w:r>
      <w:r w:rsidR="00A675BB" w:rsidRPr="005A4FF9">
        <w:rPr>
          <w:rFonts w:cstheme="minorHAnsi"/>
        </w:rPr>
        <w:t xml:space="preserve">la composition architecturale </w:t>
      </w:r>
      <w:r w:rsidR="00A122A8" w:rsidRPr="005A4FF9">
        <w:rPr>
          <w:rFonts w:cstheme="minorHAnsi"/>
        </w:rPr>
        <w:t xml:space="preserve">et ornementale </w:t>
      </w:r>
      <w:r w:rsidR="00A675BB" w:rsidRPr="005A4FF9">
        <w:rPr>
          <w:rFonts w:cstheme="minorHAnsi"/>
        </w:rPr>
        <w:t>de la façade</w:t>
      </w:r>
      <w:r w:rsidR="0013236B" w:rsidRPr="005A4FF9">
        <w:rPr>
          <w:rFonts w:cstheme="minorHAnsi"/>
        </w:rPr>
        <w:t xml:space="preserve"> sur rue</w:t>
      </w:r>
      <w:r w:rsidR="00A675BB" w:rsidRPr="005A4FF9">
        <w:rPr>
          <w:rFonts w:cstheme="minorHAnsi"/>
        </w:rPr>
        <w:t>.</w:t>
      </w:r>
      <w:r w:rsidR="009B6F22" w:rsidRPr="005A4FF9">
        <w:rPr>
          <w:rStyle w:val="Appelnotedebasdep"/>
          <w:rFonts w:cstheme="minorHAnsi"/>
        </w:rPr>
        <w:footnoteReference w:id="45"/>
      </w:r>
      <w:r w:rsidR="00C82ADD" w:rsidRPr="005A4FF9">
        <w:rPr>
          <w:rFonts w:cstheme="minorHAnsi"/>
        </w:rPr>
        <w:t xml:space="preserve"> </w:t>
      </w:r>
      <w:r w:rsidR="00C86A50" w:rsidRPr="005A4FF9">
        <w:rPr>
          <w:rFonts w:cstheme="minorHAnsi"/>
        </w:rPr>
        <w:t xml:space="preserve">Les règles architecturales élaborées </w:t>
      </w:r>
      <w:r w:rsidR="00C82ADD" w:rsidRPr="005A4FF9">
        <w:rPr>
          <w:rFonts w:cstheme="minorHAnsi"/>
        </w:rPr>
        <w:t xml:space="preserve">à cette fin </w:t>
      </w:r>
      <w:r w:rsidR="00C86A50" w:rsidRPr="005A4FF9">
        <w:rPr>
          <w:rFonts w:cstheme="minorHAnsi"/>
        </w:rPr>
        <w:t xml:space="preserve">ont permis </w:t>
      </w:r>
      <w:r w:rsidR="00A65629" w:rsidRPr="005A4FF9">
        <w:rPr>
          <w:rFonts w:cstheme="minorHAnsi"/>
        </w:rPr>
        <w:t xml:space="preserve">en effet </w:t>
      </w:r>
      <w:r w:rsidR="00C86A50" w:rsidRPr="005A4FF9">
        <w:rPr>
          <w:rFonts w:cstheme="minorHAnsi"/>
        </w:rPr>
        <w:t xml:space="preserve">de concrétiser les principes de spatialisation des représentations sociales dans les immeubles, à l’intérieur des appartements et sur le mur de la façade sur rue. </w:t>
      </w:r>
    </w:p>
    <w:p w14:paraId="26779C22" w14:textId="192A1151" w:rsidR="002441C4" w:rsidRPr="005A4FF9" w:rsidRDefault="002441C4" w:rsidP="00850AC7">
      <w:pPr>
        <w:spacing w:after="0" w:line="264" w:lineRule="atLeast"/>
        <w:ind w:firstLine="284"/>
        <w:jc w:val="both"/>
        <w:rPr>
          <w:rFonts w:cstheme="minorHAnsi"/>
        </w:rPr>
      </w:pPr>
      <w:r w:rsidRPr="005A4FF9">
        <w:rPr>
          <w:rFonts w:cstheme="minorHAnsi"/>
        </w:rPr>
        <w:t xml:space="preserve">Cette deuxième partie tente de vérifier la présence des règles </w:t>
      </w:r>
      <w:r w:rsidR="00850AC7" w:rsidRPr="005A4FF9">
        <w:rPr>
          <w:rFonts w:cstheme="minorHAnsi"/>
        </w:rPr>
        <w:t xml:space="preserve">architecturales </w:t>
      </w:r>
      <w:r w:rsidRPr="005A4FF9">
        <w:rPr>
          <w:rFonts w:cstheme="minorHAnsi"/>
        </w:rPr>
        <w:t xml:space="preserve">d’hiérarchisation spatiale </w:t>
      </w:r>
      <w:r w:rsidR="00850AC7" w:rsidRPr="005A4FF9">
        <w:rPr>
          <w:rFonts w:cstheme="minorHAnsi"/>
        </w:rPr>
        <w:t xml:space="preserve">et de décrire les effets </w:t>
      </w:r>
      <w:r w:rsidRPr="005A4FF9">
        <w:rPr>
          <w:rFonts w:cstheme="minorHAnsi"/>
        </w:rPr>
        <w:t xml:space="preserve">induits </w:t>
      </w:r>
      <w:r w:rsidR="00850AC7" w:rsidRPr="005A4FF9">
        <w:rPr>
          <w:rFonts w:cstheme="minorHAnsi"/>
        </w:rPr>
        <w:t>sur l’architecture</w:t>
      </w:r>
      <w:r w:rsidRPr="005A4FF9">
        <w:rPr>
          <w:rFonts w:cstheme="minorHAnsi"/>
        </w:rPr>
        <w:t xml:space="preserve"> </w:t>
      </w:r>
      <w:r w:rsidR="00850AC7" w:rsidRPr="005A4FF9">
        <w:rPr>
          <w:rFonts w:cstheme="minorHAnsi"/>
        </w:rPr>
        <w:t>d</w:t>
      </w:r>
      <w:r w:rsidRPr="005A4FF9">
        <w:rPr>
          <w:rFonts w:cstheme="minorHAnsi"/>
        </w:rPr>
        <w:t>es immeubles d’appartements édifiés dans la commune d’</w:t>
      </w:r>
      <w:r w:rsidRPr="005A4FF9">
        <w:rPr>
          <w:rFonts w:cstheme="minorHAnsi"/>
          <w:i/>
          <w:iCs/>
        </w:rPr>
        <w:t>Alger Centre</w:t>
      </w:r>
      <w:r w:rsidRPr="005A4FF9">
        <w:rPr>
          <w:rFonts w:cstheme="minorHAnsi"/>
        </w:rPr>
        <w:t xml:space="preserve"> durant la deuxième moitié du 19</w:t>
      </w:r>
      <w:r w:rsidRPr="005A4FF9">
        <w:rPr>
          <w:rFonts w:cstheme="minorHAnsi"/>
          <w:vertAlign w:val="superscript"/>
        </w:rPr>
        <w:t>ème</w:t>
      </w:r>
      <w:r w:rsidRPr="005A4FF9">
        <w:rPr>
          <w:rFonts w:cstheme="minorHAnsi"/>
        </w:rPr>
        <w:t xml:space="preserve"> siècle et au début du 20</w:t>
      </w:r>
      <w:r w:rsidRPr="005A4FF9">
        <w:rPr>
          <w:rFonts w:cstheme="minorHAnsi"/>
          <w:vertAlign w:val="superscript"/>
        </w:rPr>
        <w:t>ème</w:t>
      </w:r>
      <w:r w:rsidRPr="005A4FF9">
        <w:rPr>
          <w:rFonts w:cstheme="minorHAnsi"/>
        </w:rPr>
        <w:t xml:space="preserve"> siècle. L’étude des immeubles sélectionnés porte sur l’organisation spatiale des appartements et la disposition des pièces, d’une part, et sur la composition architecturale et ornementale des façades, de l’autre. Quant au choix des exemples, les plans des étages de vingt-sept (27) immeubles d’appartements</w:t>
      </w:r>
      <w:r w:rsidRPr="005A4FF9">
        <w:rPr>
          <w:rStyle w:val="Appelnotedebasdep"/>
          <w:rFonts w:cstheme="minorHAnsi"/>
        </w:rPr>
        <w:footnoteReference w:id="46"/>
      </w:r>
      <w:r w:rsidRPr="005A4FF9">
        <w:rPr>
          <w:rFonts w:cstheme="minorHAnsi"/>
        </w:rPr>
        <w:t xml:space="preserve"> ont pu être recueillis pour les fins de cette étude. Ces immeubles sont situés sur les boulevards et sur les rues principales</w:t>
      </w:r>
      <w:r w:rsidR="00850AC7" w:rsidRPr="005A4FF9">
        <w:rPr>
          <w:rFonts w:cstheme="minorHAnsi"/>
        </w:rPr>
        <w:t>.</w:t>
      </w:r>
      <w:r w:rsidRPr="005A4FF9">
        <w:rPr>
          <w:rFonts w:cstheme="minorHAnsi"/>
        </w:rPr>
        <w:t xml:space="preserve"> </w:t>
      </w:r>
      <w:r w:rsidR="00850AC7" w:rsidRPr="005A4FF9">
        <w:rPr>
          <w:rFonts w:cstheme="minorHAnsi"/>
        </w:rPr>
        <w:t xml:space="preserve">Ils </w:t>
      </w:r>
      <w:r w:rsidRPr="005A4FF9">
        <w:rPr>
          <w:rFonts w:cstheme="minorHAnsi"/>
        </w:rPr>
        <w:t xml:space="preserve">bénéficient </w:t>
      </w:r>
      <w:r w:rsidR="00850AC7" w:rsidRPr="005A4FF9">
        <w:rPr>
          <w:rFonts w:cstheme="minorHAnsi"/>
        </w:rPr>
        <w:t xml:space="preserve">ainsi </w:t>
      </w:r>
      <w:r w:rsidRPr="005A4FF9">
        <w:rPr>
          <w:rFonts w:cstheme="minorHAnsi"/>
        </w:rPr>
        <w:t xml:space="preserve">d’un programme architectural riche et diversifié qui permet une bonne illustration des aspects étudiés.   </w:t>
      </w:r>
    </w:p>
    <w:p w14:paraId="70742E57" w14:textId="77777777" w:rsidR="005C1943" w:rsidRPr="005A4FF9" w:rsidRDefault="005C1943" w:rsidP="00071947">
      <w:pPr>
        <w:spacing w:after="0" w:line="264" w:lineRule="atLeast"/>
        <w:ind w:firstLine="284"/>
        <w:jc w:val="both"/>
        <w:rPr>
          <w:rFonts w:cstheme="minorHAnsi"/>
        </w:rPr>
      </w:pPr>
    </w:p>
    <w:p w14:paraId="31C6B529" w14:textId="77777777" w:rsidR="005C1943" w:rsidRPr="005A4FF9" w:rsidRDefault="005C1943" w:rsidP="00071947">
      <w:pPr>
        <w:spacing w:after="0" w:line="264" w:lineRule="atLeast"/>
        <w:ind w:firstLine="284"/>
        <w:jc w:val="both"/>
        <w:rPr>
          <w:rFonts w:cstheme="minorHAnsi"/>
        </w:rPr>
      </w:pPr>
    </w:p>
    <w:p w14:paraId="247A311D" w14:textId="1564F1A8" w:rsidR="00F01040" w:rsidRPr="005A4FF9" w:rsidRDefault="00F01040" w:rsidP="00071947">
      <w:pPr>
        <w:pStyle w:val="Paragraphedeliste"/>
        <w:numPr>
          <w:ilvl w:val="0"/>
          <w:numId w:val="19"/>
        </w:numPr>
        <w:tabs>
          <w:tab w:val="left" w:pos="142"/>
          <w:tab w:val="left" w:pos="284"/>
        </w:tabs>
        <w:spacing w:after="0" w:line="264" w:lineRule="atLeast"/>
        <w:ind w:left="0" w:firstLine="284"/>
        <w:jc w:val="both"/>
        <w:rPr>
          <w:rFonts w:cstheme="minorHAnsi"/>
          <w:i/>
          <w:iCs/>
        </w:rPr>
      </w:pPr>
      <w:r w:rsidRPr="005A4FF9">
        <w:rPr>
          <w:rFonts w:cstheme="minorHAnsi"/>
          <w:i/>
          <w:iCs/>
        </w:rPr>
        <w:t>Disposition et hiérarchi</w:t>
      </w:r>
      <w:r w:rsidR="00E4487A" w:rsidRPr="005A4FF9">
        <w:rPr>
          <w:rFonts w:cstheme="minorHAnsi"/>
          <w:i/>
          <w:iCs/>
        </w:rPr>
        <w:t xml:space="preserve">sation </w:t>
      </w:r>
      <w:r w:rsidRPr="005A4FF9">
        <w:rPr>
          <w:rFonts w:cstheme="minorHAnsi"/>
          <w:i/>
          <w:iCs/>
        </w:rPr>
        <w:t xml:space="preserve">des pièces </w:t>
      </w:r>
      <w:r w:rsidR="000F568D" w:rsidRPr="005A4FF9">
        <w:rPr>
          <w:rFonts w:cstheme="minorHAnsi"/>
          <w:i/>
          <w:iCs/>
        </w:rPr>
        <w:t>et des appartements </w:t>
      </w:r>
    </w:p>
    <w:p w14:paraId="146B97DD" w14:textId="77777777" w:rsidR="005C1943" w:rsidRPr="005A4FF9" w:rsidRDefault="005C1943" w:rsidP="00071947">
      <w:pPr>
        <w:pStyle w:val="Paragraphedeliste"/>
        <w:tabs>
          <w:tab w:val="left" w:pos="993"/>
        </w:tabs>
        <w:spacing w:after="0" w:line="264" w:lineRule="atLeast"/>
        <w:ind w:left="0" w:firstLine="284"/>
        <w:jc w:val="both"/>
        <w:rPr>
          <w:rFonts w:cstheme="minorHAnsi"/>
          <w:u w:val="single"/>
        </w:rPr>
      </w:pPr>
    </w:p>
    <w:p w14:paraId="2826EE73" w14:textId="7133CB56" w:rsidR="008C4ADE" w:rsidRPr="005A4FF9" w:rsidRDefault="00665E68" w:rsidP="00650AFC">
      <w:pPr>
        <w:spacing w:after="0" w:line="264" w:lineRule="atLeast"/>
        <w:ind w:firstLine="284"/>
        <w:jc w:val="both"/>
        <w:rPr>
          <w:rFonts w:cstheme="minorHAnsi"/>
        </w:rPr>
      </w:pPr>
      <w:r w:rsidRPr="005A4FF9">
        <w:rPr>
          <w:rFonts w:cstheme="minorHAnsi"/>
        </w:rPr>
        <w:t>L</w:t>
      </w:r>
      <w:r w:rsidR="008C4ADE" w:rsidRPr="005A4FF9">
        <w:rPr>
          <w:rFonts w:cstheme="minorHAnsi"/>
        </w:rPr>
        <w:t>es pièces de l’appartement</w:t>
      </w:r>
      <w:r w:rsidR="00A401B7" w:rsidRPr="005A4FF9">
        <w:rPr>
          <w:rFonts w:cstheme="minorHAnsi"/>
        </w:rPr>
        <w:t xml:space="preserve"> d</w:t>
      </w:r>
      <w:r w:rsidR="00287D7C" w:rsidRPr="005A4FF9">
        <w:rPr>
          <w:rFonts w:cstheme="minorHAnsi"/>
        </w:rPr>
        <w:t>ans</w:t>
      </w:r>
      <w:r w:rsidR="00A401B7" w:rsidRPr="005A4FF9">
        <w:rPr>
          <w:rFonts w:cstheme="minorHAnsi"/>
        </w:rPr>
        <w:t xml:space="preserve"> </w:t>
      </w:r>
      <w:r w:rsidR="00A401B7" w:rsidRPr="005A4FF9">
        <w:rPr>
          <w:rFonts w:cstheme="minorHAnsi"/>
          <w:i/>
          <w:iCs/>
        </w:rPr>
        <w:t>l’immeuble de rapport</w:t>
      </w:r>
      <w:r w:rsidR="008C4ADE" w:rsidRPr="005A4FF9">
        <w:rPr>
          <w:rFonts w:cstheme="minorHAnsi"/>
        </w:rPr>
        <w:t xml:space="preserve"> </w:t>
      </w:r>
      <w:r w:rsidR="00B26733" w:rsidRPr="005A4FF9">
        <w:rPr>
          <w:rFonts w:cstheme="minorHAnsi"/>
        </w:rPr>
        <w:t>du 19</w:t>
      </w:r>
      <w:r w:rsidR="00B26733" w:rsidRPr="005A4FF9">
        <w:rPr>
          <w:rFonts w:cstheme="minorHAnsi"/>
          <w:vertAlign w:val="superscript"/>
        </w:rPr>
        <w:t>ème</w:t>
      </w:r>
      <w:r w:rsidR="00B26733" w:rsidRPr="005A4FF9">
        <w:rPr>
          <w:rFonts w:cstheme="minorHAnsi"/>
        </w:rPr>
        <w:t xml:space="preserve"> siècle </w:t>
      </w:r>
      <w:r w:rsidR="008C4ADE" w:rsidRPr="005A4FF9">
        <w:rPr>
          <w:rFonts w:cstheme="minorHAnsi"/>
        </w:rPr>
        <w:t>sont hiérarchisées</w:t>
      </w:r>
      <w:r w:rsidR="00287D7C" w:rsidRPr="005A4FF9">
        <w:rPr>
          <w:rFonts w:cstheme="minorHAnsi"/>
        </w:rPr>
        <w:t xml:space="preserve"> ordinairement </w:t>
      </w:r>
      <w:r w:rsidR="008C4ADE" w:rsidRPr="005A4FF9">
        <w:rPr>
          <w:rFonts w:cstheme="minorHAnsi"/>
        </w:rPr>
        <w:t>en trois parties distinctes</w:t>
      </w:r>
      <w:r w:rsidR="009B17FA" w:rsidRPr="005A4FF9">
        <w:rPr>
          <w:rFonts w:cstheme="minorHAnsi"/>
        </w:rPr>
        <w:t> : l</w:t>
      </w:r>
      <w:r w:rsidR="00287D7C" w:rsidRPr="005A4FF9">
        <w:rPr>
          <w:rFonts w:cstheme="minorHAnsi"/>
        </w:rPr>
        <w:t xml:space="preserve">es belles pièces sont </w:t>
      </w:r>
      <w:r w:rsidR="00731A9F" w:rsidRPr="005A4FF9">
        <w:rPr>
          <w:rFonts w:cstheme="minorHAnsi"/>
        </w:rPr>
        <w:t>dédiée</w:t>
      </w:r>
      <w:r w:rsidR="00287D7C" w:rsidRPr="005A4FF9">
        <w:rPr>
          <w:rFonts w:cstheme="minorHAnsi"/>
        </w:rPr>
        <w:t>s</w:t>
      </w:r>
      <w:r w:rsidR="008C4ADE" w:rsidRPr="005A4FF9">
        <w:rPr>
          <w:rFonts w:cstheme="minorHAnsi"/>
        </w:rPr>
        <w:t xml:space="preserve"> à la réception et </w:t>
      </w:r>
      <w:r w:rsidR="00287D7C" w:rsidRPr="005A4FF9">
        <w:rPr>
          <w:rFonts w:cstheme="minorHAnsi"/>
        </w:rPr>
        <w:t>à la vie</w:t>
      </w:r>
      <w:r w:rsidR="008C4ADE" w:rsidRPr="005A4FF9">
        <w:rPr>
          <w:rFonts w:cstheme="minorHAnsi"/>
        </w:rPr>
        <w:t xml:space="preserve"> publique</w:t>
      </w:r>
      <w:r w:rsidR="00287D7C" w:rsidRPr="005A4FF9">
        <w:rPr>
          <w:rFonts w:cstheme="minorHAnsi"/>
        </w:rPr>
        <w:t>, les chambres</w:t>
      </w:r>
      <w:r w:rsidR="008C4ADE" w:rsidRPr="005A4FF9">
        <w:rPr>
          <w:rFonts w:cstheme="minorHAnsi"/>
        </w:rPr>
        <w:t xml:space="preserve"> </w:t>
      </w:r>
      <w:r w:rsidR="00287D7C" w:rsidRPr="005A4FF9">
        <w:rPr>
          <w:rFonts w:cstheme="minorHAnsi"/>
        </w:rPr>
        <w:t>sont</w:t>
      </w:r>
      <w:r w:rsidR="008C4ADE" w:rsidRPr="005A4FF9">
        <w:rPr>
          <w:rFonts w:cstheme="minorHAnsi"/>
        </w:rPr>
        <w:t xml:space="preserve"> consacrée</w:t>
      </w:r>
      <w:r w:rsidR="00287D7C" w:rsidRPr="005A4FF9">
        <w:rPr>
          <w:rFonts w:cstheme="minorHAnsi"/>
        </w:rPr>
        <w:t>s</w:t>
      </w:r>
      <w:r w:rsidR="008C4ADE" w:rsidRPr="005A4FF9">
        <w:rPr>
          <w:rFonts w:cstheme="minorHAnsi"/>
        </w:rPr>
        <w:t xml:space="preserve"> à la vie privée et l</w:t>
      </w:r>
      <w:r w:rsidR="00287D7C" w:rsidRPr="005A4FF9">
        <w:rPr>
          <w:rFonts w:cstheme="minorHAnsi"/>
        </w:rPr>
        <w:t>es</w:t>
      </w:r>
      <w:r w:rsidR="008C4ADE" w:rsidRPr="005A4FF9">
        <w:rPr>
          <w:rFonts w:cstheme="minorHAnsi"/>
        </w:rPr>
        <w:t xml:space="preserve"> </w:t>
      </w:r>
      <w:r w:rsidR="00287D7C" w:rsidRPr="005A4FF9">
        <w:rPr>
          <w:rFonts w:cstheme="minorHAnsi"/>
        </w:rPr>
        <w:t xml:space="preserve">espaces défavorables sont laissés </w:t>
      </w:r>
      <w:r w:rsidR="008C4ADE" w:rsidRPr="005A4FF9">
        <w:rPr>
          <w:rFonts w:cstheme="minorHAnsi"/>
        </w:rPr>
        <w:t>au</w:t>
      </w:r>
      <w:r w:rsidR="001F50B9" w:rsidRPr="005A4FF9">
        <w:rPr>
          <w:rFonts w:cstheme="minorHAnsi"/>
        </w:rPr>
        <w:t>x</w:t>
      </w:r>
      <w:r w:rsidR="00287D7C" w:rsidRPr="005A4FF9">
        <w:rPr>
          <w:rFonts w:cstheme="minorHAnsi"/>
        </w:rPr>
        <w:t xml:space="preserve"> </w:t>
      </w:r>
      <w:r w:rsidR="00FC2B13" w:rsidRPr="00A774F0">
        <w:rPr>
          <w:rFonts w:cstheme="minorHAnsi"/>
          <w:i/>
          <w:iCs/>
        </w:rPr>
        <w:t>domestiques</w:t>
      </w:r>
      <w:r w:rsidR="004F7353" w:rsidRPr="005A4FF9">
        <w:rPr>
          <w:rFonts w:cstheme="minorHAnsi"/>
        </w:rPr>
        <w:t xml:space="preserve"> </w:t>
      </w:r>
      <w:r w:rsidR="00731A9F" w:rsidRPr="005A4FF9">
        <w:rPr>
          <w:rFonts w:cstheme="minorHAnsi"/>
        </w:rPr>
        <w:t xml:space="preserve">et </w:t>
      </w:r>
      <w:r w:rsidR="007A6694" w:rsidRPr="005A4FF9">
        <w:rPr>
          <w:rFonts w:cstheme="minorHAnsi"/>
        </w:rPr>
        <w:t>aux services</w:t>
      </w:r>
      <w:r w:rsidR="008C4ADE" w:rsidRPr="005A4FF9">
        <w:rPr>
          <w:rFonts w:cstheme="minorHAnsi"/>
        </w:rPr>
        <w:t>.</w:t>
      </w:r>
      <w:r w:rsidR="009B17FA" w:rsidRPr="005A4FF9">
        <w:rPr>
          <w:rStyle w:val="Appelnotedebasdep"/>
          <w:rFonts w:cstheme="minorHAnsi"/>
        </w:rPr>
        <w:footnoteReference w:id="47"/>
      </w:r>
      <w:r w:rsidRPr="005A4FF9">
        <w:rPr>
          <w:rFonts w:cstheme="minorHAnsi"/>
        </w:rPr>
        <w:t xml:space="preserve"> La première partie (salon, salle à manger, chambre du </w:t>
      </w:r>
      <w:r w:rsidRPr="00AE28E1">
        <w:rPr>
          <w:rFonts w:cstheme="minorHAnsi"/>
          <w:i/>
          <w:iCs/>
        </w:rPr>
        <w:t>maître</w:t>
      </w:r>
      <w:r w:rsidRPr="005A4FF9">
        <w:rPr>
          <w:rFonts w:cstheme="minorHAnsi"/>
        </w:rPr>
        <w:t xml:space="preserve">, etc.) nécessite des espaces plus vastes et richement ornementés car elle est liée à la culture d’apparat. La deuxième partie exige des dispositions architecturales qui assurent surtout l’intimité et le confort. Quant à la troisième partie, elle comporte notamment les cabinets de toilette, la cuisine et éventuellement la chambre des </w:t>
      </w:r>
      <w:r w:rsidRPr="00A774F0">
        <w:rPr>
          <w:rFonts w:cstheme="minorHAnsi"/>
          <w:i/>
          <w:iCs/>
        </w:rPr>
        <w:t>domestiques</w:t>
      </w:r>
      <w:r w:rsidR="00650AFC" w:rsidRPr="005A4FF9">
        <w:rPr>
          <w:rFonts w:cstheme="minorHAnsi"/>
        </w:rPr>
        <w:t>.</w:t>
      </w:r>
    </w:p>
    <w:p w14:paraId="15A098FA" w14:textId="157BE82F" w:rsidR="00683DC8" w:rsidRPr="005A4FF9" w:rsidRDefault="00683DC8" w:rsidP="00071947">
      <w:pPr>
        <w:spacing w:after="0" w:line="264" w:lineRule="atLeast"/>
        <w:ind w:firstLine="284"/>
        <w:jc w:val="both"/>
        <w:rPr>
          <w:rFonts w:cstheme="minorHAnsi"/>
        </w:rPr>
      </w:pPr>
      <w:r w:rsidRPr="005A4FF9">
        <w:rPr>
          <w:rFonts w:cstheme="minorHAnsi"/>
        </w:rPr>
        <w:t xml:space="preserve">L’appartement de </w:t>
      </w:r>
      <w:r w:rsidRPr="005A4FF9">
        <w:rPr>
          <w:rFonts w:cstheme="minorHAnsi"/>
          <w:i/>
          <w:iCs/>
        </w:rPr>
        <w:t>l’immeuble de rapport</w:t>
      </w:r>
      <w:r w:rsidRPr="005A4FF9">
        <w:rPr>
          <w:rFonts w:cstheme="minorHAnsi"/>
        </w:rPr>
        <w:t xml:space="preserve"> du</w:t>
      </w:r>
      <w:r w:rsidR="00856404" w:rsidRPr="005A4FF9">
        <w:rPr>
          <w:rFonts w:cstheme="minorHAnsi"/>
        </w:rPr>
        <w:t xml:space="preserve"> milieu </w:t>
      </w:r>
      <w:r w:rsidR="00526EB7" w:rsidRPr="005A4FF9">
        <w:rPr>
          <w:rFonts w:cstheme="minorHAnsi"/>
        </w:rPr>
        <w:t xml:space="preserve">du </w:t>
      </w:r>
      <w:r w:rsidRPr="005A4FF9">
        <w:rPr>
          <w:rFonts w:cstheme="minorHAnsi"/>
        </w:rPr>
        <w:t>19</w:t>
      </w:r>
      <w:r w:rsidRPr="005A4FF9">
        <w:rPr>
          <w:rFonts w:cstheme="minorHAnsi"/>
          <w:vertAlign w:val="superscript"/>
        </w:rPr>
        <w:t>ème</w:t>
      </w:r>
      <w:r w:rsidRPr="005A4FF9">
        <w:rPr>
          <w:rFonts w:cstheme="minorHAnsi"/>
        </w:rPr>
        <w:t xml:space="preserve"> siècle est caractérisé </w:t>
      </w:r>
      <w:r w:rsidR="003F6EC6" w:rsidRPr="005A4FF9">
        <w:rPr>
          <w:rFonts w:cstheme="minorHAnsi"/>
        </w:rPr>
        <w:t xml:space="preserve">également </w:t>
      </w:r>
      <w:r w:rsidRPr="005A4FF9">
        <w:rPr>
          <w:rFonts w:cstheme="minorHAnsi"/>
        </w:rPr>
        <w:t>par une organisation bi-orientée des pièces</w:t>
      </w:r>
      <w:r w:rsidR="005B1787" w:rsidRPr="005A4FF9">
        <w:rPr>
          <w:rFonts w:cstheme="minorHAnsi"/>
        </w:rPr>
        <w:t> :</w:t>
      </w:r>
      <w:r w:rsidRPr="005A4FF9">
        <w:rPr>
          <w:rFonts w:cstheme="minorHAnsi"/>
        </w:rPr>
        <w:t xml:space="preserve"> les unes vers la rue</w:t>
      </w:r>
      <w:r w:rsidR="00CD71A7" w:rsidRPr="005A4FF9">
        <w:rPr>
          <w:rFonts w:cstheme="minorHAnsi"/>
        </w:rPr>
        <w:t xml:space="preserve"> et </w:t>
      </w:r>
      <w:r w:rsidRPr="005A4FF9">
        <w:rPr>
          <w:rFonts w:cstheme="minorHAnsi"/>
        </w:rPr>
        <w:t>les autres vers la cour-arrière</w:t>
      </w:r>
      <w:r w:rsidR="003F6EC6" w:rsidRPr="005A4FF9">
        <w:rPr>
          <w:rFonts w:cstheme="minorHAnsi"/>
        </w:rPr>
        <w:t>.</w:t>
      </w:r>
      <w:r w:rsidR="007A211E" w:rsidRPr="005A4FF9">
        <w:rPr>
          <w:rStyle w:val="Appelnotedebasdep"/>
          <w:rFonts w:cstheme="minorHAnsi"/>
        </w:rPr>
        <w:footnoteReference w:id="48"/>
      </w:r>
      <w:r w:rsidR="003F6EC6" w:rsidRPr="005A4FF9">
        <w:rPr>
          <w:rFonts w:cstheme="minorHAnsi"/>
        </w:rPr>
        <w:t xml:space="preserve"> Le</w:t>
      </w:r>
      <w:r w:rsidRPr="005A4FF9">
        <w:rPr>
          <w:rFonts w:cstheme="minorHAnsi"/>
        </w:rPr>
        <w:t>s pièces de réception et de la vie publique</w:t>
      </w:r>
      <w:r w:rsidR="005C72B8" w:rsidRPr="005A4FF9">
        <w:rPr>
          <w:rFonts w:cstheme="minorHAnsi"/>
        </w:rPr>
        <w:t xml:space="preserve"> </w:t>
      </w:r>
      <w:r w:rsidRPr="005A4FF9">
        <w:rPr>
          <w:rFonts w:cstheme="minorHAnsi"/>
        </w:rPr>
        <w:t>sont disposées en enfilade</w:t>
      </w:r>
      <w:r w:rsidR="005C72B8" w:rsidRPr="005A4FF9">
        <w:rPr>
          <w:rFonts w:cstheme="minorHAnsi"/>
        </w:rPr>
        <w:t xml:space="preserve"> </w:t>
      </w:r>
      <w:r w:rsidRPr="005A4FF9">
        <w:rPr>
          <w:rFonts w:cstheme="minorHAnsi"/>
        </w:rPr>
        <w:t xml:space="preserve">sur la façade </w:t>
      </w:r>
      <w:r w:rsidR="003F6EC6" w:rsidRPr="005A4FF9">
        <w:rPr>
          <w:rFonts w:cstheme="minorHAnsi"/>
        </w:rPr>
        <w:t>donnant</w:t>
      </w:r>
      <w:r w:rsidRPr="005A4FF9">
        <w:rPr>
          <w:rFonts w:cstheme="minorHAnsi"/>
        </w:rPr>
        <w:t xml:space="preserve"> sur la rue tandis que les pièces de la vie privée</w:t>
      </w:r>
      <w:r w:rsidR="00856404" w:rsidRPr="005A4FF9">
        <w:rPr>
          <w:rFonts w:cstheme="minorHAnsi"/>
        </w:rPr>
        <w:t xml:space="preserve"> et les services </w:t>
      </w:r>
      <w:r w:rsidRPr="005A4FF9">
        <w:rPr>
          <w:rFonts w:cstheme="minorHAnsi"/>
        </w:rPr>
        <w:t>sont placées sur la cour-arrière</w:t>
      </w:r>
      <w:r w:rsidR="00856404" w:rsidRPr="005A4FF9">
        <w:rPr>
          <w:rFonts w:cstheme="minorHAnsi"/>
        </w:rPr>
        <w:t xml:space="preserve"> ou, </w:t>
      </w:r>
      <w:r w:rsidR="00526EB7" w:rsidRPr="005A4FF9">
        <w:rPr>
          <w:rFonts w:cstheme="minorHAnsi"/>
        </w:rPr>
        <w:t>le</w:t>
      </w:r>
      <w:r w:rsidR="00856404" w:rsidRPr="005A4FF9">
        <w:rPr>
          <w:rFonts w:cstheme="minorHAnsi"/>
        </w:rPr>
        <w:t xml:space="preserve"> cas échéant, sur l</w:t>
      </w:r>
      <w:r w:rsidR="00526EB7" w:rsidRPr="005A4FF9">
        <w:rPr>
          <w:rFonts w:cstheme="minorHAnsi"/>
        </w:rPr>
        <w:t>es</w:t>
      </w:r>
      <w:r w:rsidR="00856404" w:rsidRPr="005A4FF9">
        <w:rPr>
          <w:rFonts w:cstheme="minorHAnsi"/>
        </w:rPr>
        <w:t xml:space="preserve"> façade</w:t>
      </w:r>
      <w:r w:rsidR="00526EB7" w:rsidRPr="005A4FF9">
        <w:rPr>
          <w:rFonts w:cstheme="minorHAnsi"/>
        </w:rPr>
        <w:t>s</w:t>
      </w:r>
      <w:r w:rsidR="00856404" w:rsidRPr="005A4FF9">
        <w:rPr>
          <w:rFonts w:cstheme="minorHAnsi"/>
        </w:rPr>
        <w:t xml:space="preserve"> secondaire</w:t>
      </w:r>
      <w:r w:rsidR="00526EB7" w:rsidRPr="005A4FF9">
        <w:rPr>
          <w:rFonts w:cstheme="minorHAnsi"/>
        </w:rPr>
        <w:t>s</w:t>
      </w:r>
      <w:r w:rsidRPr="005A4FF9">
        <w:rPr>
          <w:rFonts w:cstheme="minorHAnsi"/>
        </w:rPr>
        <w:t xml:space="preserve">. </w:t>
      </w:r>
    </w:p>
    <w:p w14:paraId="32765894" w14:textId="67BE65AD" w:rsidR="00AD6132" w:rsidRPr="005A4FF9" w:rsidRDefault="0029276B" w:rsidP="009363FB">
      <w:pPr>
        <w:spacing w:after="0" w:line="264" w:lineRule="atLeast"/>
        <w:ind w:firstLine="284"/>
        <w:jc w:val="both"/>
        <w:rPr>
          <w:rFonts w:cstheme="minorHAnsi"/>
        </w:rPr>
      </w:pPr>
      <w:r w:rsidRPr="005A4FF9">
        <w:rPr>
          <w:rFonts w:cstheme="minorHAnsi"/>
        </w:rPr>
        <w:t xml:space="preserve">Quant à la distribution des </w:t>
      </w:r>
      <w:r w:rsidR="003F6EC6" w:rsidRPr="005A4FF9">
        <w:rPr>
          <w:rFonts w:cstheme="minorHAnsi"/>
        </w:rPr>
        <w:t>pièces</w:t>
      </w:r>
      <w:r w:rsidRPr="005A4FF9">
        <w:rPr>
          <w:rFonts w:cstheme="minorHAnsi"/>
        </w:rPr>
        <w:t xml:space="preserve"> à l’intérieur des appartements, elle est assurée par une </w:t>
      </w:r>
      <w:r w:rsidR="00F92DB6" w:rsidRPr="005A4FF9">
        <w:rPr>
          <w:rFonts w:cstheme="minorHAnsi"/>
        </w:rPr>
        <w:t>antichambre</w:t>
      </w:r>
      <w:r w:rsidR="005A72E3" w:rsidRPr="005A4FF9">
        <w:rPr>
          <w:rFonts w:cstheme="minorHAnsi"/>
        </w:rPr>
        <w:t xml:space="preserve"> qui constitue le premier espace accessible depuis le palier d’arrivée</w:t>
      </w:r>
      <w:r w:rsidRPr="005A4FF9">
        <w:rPr>
          <w:rFonts w:cstheme="minorHAnsi"/>
        </w:rPr>
        <w:t xml:space="preserve">. </w:t>
      </w:r>
      <w:r w:rsidR="005A72E3" w:rsidRPr="005A4FF9">
        <w:rPr>
          <w:rFonts w:cstheme="minorHAnsi"/>
        </w:rPr>
        <w:t>L’antichambre</w:t>
      </w:r>
      <w:r w:rsidRPr="005A4FF9">
        <w:rPr>
          <w:rFonts w:cstheme="minorHAnsi"/>
        </w:rPr>
        <w:t xml:space="preserve"> </w:t>
      </w:r>
      <w:r w:rsidR="00F92DB6" w:rsidRPr="005A4FF9">
        <w:rPr>
          <w:rFonts w:cstheme="minorHAnsi"/>
        </w:rPr>
        <w:t>ouvre</w:t>
      </w:r>
      <w:r w:rsidR="003F6EC6" w:rsidRPr="005A4FF9">
        <w:rPr>
          <w:rFonts w:cstheme="minorHAnsi"/>
        </w:rPr>
        <w:t xml:space="preserve"> directement </w:t>
      </w:r>
      <w:r w:rsidR="00F92DB6" w:rsidRPr="005A4FF9">
        <w:rPr>
          <w:rFonts w:cstheme="minorHAnsi"/>
        </w:rPr>
        <w:t xml:space="preserve">sur les pièces de réception et de la vie publique et </w:t>
      </w:r>
      <w:r w:rsidRPr="005A4FF9">
        <w:rPr>
          <w:rFonts w:cstheme="minorHAnsi"/>
        </w:rPr>
        <w:t>distribue avec</w:t>
      </w:r>
      <w:r w:rsidR="00F92DB6" w:rsidRPr="005A4FF9">
        <w:rPr>
          <w:rFonts w:cstheme="minorHAnsi"/>
        </w:rPr>
        <w:t xml:space="preserve"> ses prolongement</w:t>
      </w:r>
      <w:r w:rsidRPr="005A4FF9">
        <w:rPr>
          <w:rFonts w:cstheme="minorHAnsi"/>
        </w:rPr>
        <w:t>s (vestibules secondaires) l</w:t>
      </w:r>
      <w:r w:rsidR="00F92DB6" w:rsidRPr="005A4FF9">
        <w:rPr>
          <w:rFonts w:cstheme="minorHAnsi"/>
        </w:rPr>
        <w:t xml:space="preserve">es pièces de la vie privée et </w:t>
      </w:r>
      <w:r w:rsidRPr="005A4FF9">
        <w:rPr>
          <w:rFonts w:cstheme="minorHAnsi"/>
        </w:rPr>
        <w:t>l</w:t>
      </w:r>
      <w:r w:rsidR="00F92DB6" w:rsidRPr="005A4FF9">
        <w:rPr>
          <w:rFonts w:cstheme="minorHAnsi"/>
        </w:rPr>
        <w:t>es services.</w:t>
      </w:r>
      <w:r w:rsidRPr="005A4FF9">
        <w:rPr>
          <w:rFonts w:cstheme="minorHAnsi"/>
        </w:rPr>
        <w:t xml:space="preserve"> </w:t>
      </w:r>
      <w:r w:rsidR="003F6EC6" w:rsidRPr="005A4FF9">
        <w:rPr>
          <w:rFonts w:cstheme="minorHAnsi"/>
        </w:rPr>
        <w:t>Dans le cas</w:t>
      </w:r>
      <w:r w:rsidR="002C5D27" w:rsidRPr="005A4FF9">
        <w:rPr>
          <w:rFonts w:cstheme="minorHAnsi"/>
        </w:rPr>
        <w:t xml:space="preserve"> </w:t>
      </w:r>
      <w:r w:rsidR="003F6EC6" w:rsidRPr="005A4FF9">
        <w:rPr>
          <w:rFonts w:cstheme="minorHAnsi"/>
        </w:rPr>
        <w:t>d</w:t>
      </w:r>
      <w:r w:rsidR="002C5D27" w:rsidRPr="005A4FF9">
        <w:rPr>
          <w:rFonts w:cstheme="minorHAnsi"/>
        </w:rPr>
        <w:t>es immeubles</w:t>
      </w:r>
      <w:r w:rsidR="0040428B" w:rsidRPr="005A4FF9">
        <w:rPr>
          <w:rFonts w:cstheme="minorHAnsi"/>
        </w:rPr>
        <w:t xml:space="preserve"> </w:t>
      </w:r>
      <w:r w:rsidR="002C5D27" w:rsidRPr="005A4FF9">
        <w:rPr>
          <w:rFonts w:cstheme="minorHAnsi"/>
        </w:rPr>
        <w:t>bourgeois</w:t>
      </w:r>
      <w:r w:rsidR="003F6EC6" w:rsidRPr="005A4FF9">
        <w:rPr>
          <w:rFonts w:cstheme="minorHAnsi"/>
        </w:rPr>
        <w:t xml:space="preserve">, </w:t>
      </w:r>
      <w:r w:rsidR="00C62342" w:rsidRPr="005A4FF9">
        <w:rPr>
          <w:rFonts w:cstheme="minorHAnsi"/>
        </w:rPr>
        <w:t>l’</w:t>
      </w:r>
      <w:r w:rsidR="002C5D27" w:rsidRPr="005A4FF9">
        <w:rPr>
          <w:rFonts w:cstheme="minorHAnsi"/>
        </w:rPr>
        <w:t>escalier</w:t>
      </w:r>
      <w:r w:rsidR="00C62342" w:rsidRPr="005A4FF9">
        <w:rPr>
          <w:rFonts w:cstheme="minorHAnsi"/>
        </w:rPr>
        <w:t xml:space="preserve"> central</w:t>
      </w:r>
      <w:r w:rsidR="002C5D27" w:rsidRPr="005A4FF9">
        <w:rPr>
          <w:rFonts w:cstheme="minorHAnsi"/>
        </w:rPr>
        <w:t xml:space="preserve"> est emprunté uniquement par les </w:t>
      </w:r>
      <w:r w:rsidR="002C5D27" w:rsidRPr="005A4FF9">
        <w:rPr>
          <w:rFonts w:cstheme="minorHAnsi"/>
          <w:i/>
          <w:iCs/>
        </w:rPr>
        <w:lastRenderedPageBreak/>
        <w:t>maîtres</w:t>
      </w:r>
      <w:r w:rsidR="00E92911" w:rsidRPr="005A4FF9">
        <w:rPr>
          <w:rFonts w:cstheme="minorHAnsi"/>
        </w:rPr>
        <w:t xml:space="preserve"> (propriétaires ou locataires)</w:t>
      </w:r>
      <w:r w:rsidR="002C5D27" w:rsidRPr="005A4FF9">
        <w:rPr>
          <w:rFonts w:cstheme="minorHAnsi"/>
        </w:rPr>
        <w:t xml:space="preserve"> et le</w:t>
      </w:r>
      <w:r w:rsidR="00F92DB6" w:rsidRPr="005A4FF9">
        <w:rPr>
          <w:rFonts w:cstheme="minorHAnsi"/>
        </w:rPr>
        <w:t>urs</w:t>
      </w:r>
      <w:r w:rsidR="002C5D27" w:rsidRPr="005A4FF9">
        <w:rPr>
          <w:rFonts w:cstheme="minorHAnsi"/>
        </w:rPr>
        <w:t xml:space="preserve"> invités.</w:t>
      </w:r>
      <w:r w:rsidR="002B68E6" w:rsidRPr="005A4FF9">
        <w:rPr>
          <w:rFonts w:cstheme="minorHAnsi"/>
        </w:rPr>
        <w:t xml:space="preserve"> </w:t>
      </w:r>
      <w:r w:rsidR="003F6EC6" w:rsidRPr="005A4FF9">
        <w:rPr>
          <w:rFonts w:cstheme="minorHAnsi"/>
        </w:rPr>
        <w:t>Quant aux</w:t>
      </w:r>
      <w:r w:rsidR="00E92911" w:rsidRPr="005A4FF9">
        <w:rPr>
          <w:rFonts w:cstheme="minorHAnsi"/>
        </w:rPr>
        <w:t xml:space="preserve"> </w:t>
      </w:r>
      <w:r w:rsidR="00E92911" w:rsidRPr="00A774F0">
        <w:rPr>
          <w:rFonts w:cstheme="minorHAnsi"/>
          <w:i/>
          <w:iCs/>
        </w:rPr>
        <w:t>domestiques</w:t>
      </w:r>
      <w:r w:rsidR="003F6EC6" w:rsidRPr="005A4FF9">
        <w:rPr>
          <w:rFonts w:cstheme="minorHAnsi"/>
        </w:rPr>
        <w:t>, ils</w:t>
      </w:r>
      <w:r w:rsidR="00C62342" w:rsidRPr="005A4FF9">
        <w:rPr>
          <w:rFonts w:cstheme="minorHAnsi"/>
        </w:rPr>
        <w:t xml:space="preserve"> accèdent </w:t>
      </w:r>
      <w:r w:rsidR="002C5D27" w:rsidRPr="005A4FF9">
        <w:rPr>
          <w:rFonts w:cstheme="minorHAnsi"/>
        </w:rPr>
        <w:t xml:space="preserve">aux </w:t>
      </w:r>
      <w:r w:rsidR="00C62342" w:rsidRPr="005A4FF9">
        <w:rPr>
          <w:rFonts w:cstheme="minorHAnsi"/>
        </w:rPr>
        <w:t xml:space="preserve">étages </w:t>
      </w:r>
      <w:r w:rsidR="002C5D27" w:rsidRPr="005A4FF9">
        <w:rPr>
          <w:rFonts w:cstheme="minorHAnsi"/>
        </w:rPr>
        <w:t>à partir d</w:t>
      </w:r>
      <w:r w:rsidR="00C62342" w:rsidRPr="005A4FF9">
        <w:rPr>
          <w:rFonts w:cstheme="minorHAnsi"/>
        </w:rPr>
        <w:t xml:space="preserve">’un </w:t>
      </w:r>
      <w:r w:rsidR="002C5D27" w:rsidRPr="005A4FF9">
        <w:rPr>
          <w:rFonts w:cstheme="minorHAnsi"/>
        </w:rPr>
        <w:t>escalier de service</w:t>
      </w:r>
      <w:r w:rsidR="006A36EB" w:rsidRPr="005A4FF9">
        <w:rPr>
          <w:rFonts w:cstheme="minorHAnsi"/>
        </w:rPr>
        <w:t xml:space="preserve"> </w:t>
      </w:r>
      <w:r w:rsidR="00961D2F" w:rsidRPr="005A4FF9">
        <w:rPr>
          <w:rFonts w:cstheme="minorHAnsi"/>
        </w:rPr>
        <w:t xml:space="preserve">qui </w:t>
      </w:r>
      <w:r w:rsidR="005A72E3" w:rsidRPr="005A4FF9">
        <w:rPr>
          <w:rFonts w:cstheme="minorHAnsi"/>
        </w:rPr>
        <w:t>donne</w:t>
      </w:r>
      <w:r w:rsidR="002C5D27" w:rsidRPr="005A4FF9">
        <w:rPr>
          <w:rFonts w:cstheme="minorHAnsi"/>
        </w:rPr>
        <w:t xml:space="preserve"> sur une </w:t>
      </w:r>
      <w:r w:rsidR="003E48C3" w:rsidRPr="005A4FF9">
        <w:rPr>
          <w:rFonts w:cstheme="minorHAnsi"/>
        </w:rPr>
        <w:t xml:space="preserve">entrée </w:t>
      </w:r>
      <w:r w:rsidR="005A72E3" w:rsidRPr="005A4FF9">
        <w:rPr>
          <w:rFonts w:cstheme="minorHAnsi"/>
        </w:rPr>
        <w:t>d’appartement secondaire</w:t>
      </w:r>
      <w:r w:rsidR="00096406" w:rsidRPr="005A4FF9">
        <w:rPr>
          <w:rFonts w:cstheme="minorHAnsi"/>
        </w:rPr>
        <w:t>.</w:t>
      </w:r>
      <w:r w:rsidR="007A211E" w:rsidRPr="005A4FF9">
        <w:rPr>
          <w:rStyle w:val="Appelnotedebasdep"/>
          <w:rFonts w:cstheme="minorHAnsi"/>
        </w:rPr>
        <w:footnoteReference w:id="49"/>
      </w:r>
      <w:r w:rsidR="002C5D27" w:rsidRPr="005A4FF9">
        <w:rPr>
          <w:rFonts w:cstheme="minorHAnsi"/>
        </w:rPr>
        <w:t xml:space="preserve"> </w:t>
      </w:r>
      <w:r w:rsidR="005A72E3" w:rsidRPr="005A4FF9">
        <w:rPr>
          <w:rFonts w:cstheme="minorHAnsi"/>
        </w:rPr>
        <w:t xml:space="preserve"> </w:t>
      </w:r>
    </w:p>
    <w:p w14:paraId="164B8D87" w14:textId="5C894C41" w:rsidR="009363FB" w:rsidRPr="005A4FF9" w:rsidRDefault="002C5D27" w:rsidP="00C33927">
      <w:pPr>
        <w:spacing w:after="0" w:line="264" w:lineRule="atLeast"/>
        <w:ind w:firstLine="284"/>
        <w:jc w:val="both"/>
        <w:rPr>
          <w:rFonts w:cstheme="minorHAnsi"/>
        </w:rPr>
      </w:pPr>
      <w:r w:rsidRPr="005A4FF9">
        <w:rPr>
          <w:rFonts w:cstheme="minorHAnsi"/>
        </w:rPr>
        <w:t xml:space="preserve">Cette organisation </w:t>
      </w:r>
      <w:r w:rsidR="00603332" w:rsidRPr="005A4FF9">
        <w:rPr>
          <w:rFonts w:cstheme="minorHAnsi"/>
        </w:rPr>
        <w:t xml:space="preserve">très hiérarchisée des </w:t>
      </w:r>
      <w:r w:rsidR="0097494A" w:rsidRPr="005A4FF9">
        <w:rPr>
          <w:rFonts w:cstheme="minorHAnsi"/>
        </w:rPr>
        <w:t xml:space="preserve">pièces </w:t>
      </w:r>
      <w:r w:rsidRPr="005A4FF9">
        <w:rPr>
          <w:rFonts w:cstheme="minorHAnsi"/>
        </w:rPr>
        <w:t>est présente</w:t>
      </w:r>
      <w:r w:rsidR="00F86D3B" w:rsidRPr="005A4FF9">
        <w:rPr>
          <w:rFonts w:cstheme="minorHAnsi"/>
        </w:rPr>
        <w:t xml:space="preserve"> </w:t>
      </w:r>
      <w:r w:rsidRPr="005A4FF9">
        <w:rPr>
          <w:rFonts w:cstheme="minorHAnsi"/>
        </w:rPr>
        <w:t xml:space="preserve">dans </w:t>
      </w:r>
      <w:r w:rsidR="00D41F22" w:rsidRPr="005A4FF9">
        <w:rPr>
          <w:rFonts w:cstheme="minorHAnsi"/>
        </w:rPr>
        <w:t>certains</w:t>
      </w:r>
      <w:r w:rsidR="00445829" w:rsidRPr="005A4FF9">
        <w:rPr>
          <w:rFonts w:cstheme="minorHAnsi"/>
        </w:rPr>
        <w:t xml:space="preserve"> </w:t>
      </w:r>
      <w:r w:rsidRPr="005A4FF9">
        <w:rPr>
          <w:rFonts w:cstheme="minorHAnsi"/>
        </w:rPr>
        <w:t xml:space="preserve">immeubles </w:t>
      </w:r>
      <w:r w:rsidR="00822F24" w:rsidRPr="005A4FF9">
        <w:rPr>
          <w:rFonts w:cstheme="minorHAnsi"/>
        </w:rPr>
        <w:t>d’appartements</w:t>
      </w:r>
      <w:r w:rsidR="00445829" w:rsidRPr="005A4FF9">
        <w:rPr>
          <w:rFonts w:cstheme="minorHAnsi"/>
        </w:rPr>
        <w:t xml:space="preserve"> </w:t>
      </w:r>
      <w:r w:rsidR="00F86D3B" w:rsidRPr="005A4FF9">
        <w:rPr>
          <w:rFonts w:cstheme="minorHAnsi"/>
        </w:rPr>
        <w:t xml:space="preserve">édifiés à </w:t>
      </w:r>
      <w:r w:rsidRPr="005A4FF9">
        <w:rPr>
          <w:rFonts w:cstheme="minorHAnsi"/>
        </w:rPr>
        <w:t>Alger</w:t>
      </w:r>
      <w:r w:rsidR="00F86D3B" w:rsidRPr="005A4FF9">
        <w:rPr>
          <w:rFonts w:cstheme="minorHAnsi"/>
        </w:rPr>
        <w:t xml:space="preserve"> durant cette période</w:t>
      </w:r>
      <w:r w:rsidRPr="005A4FF9">
        <w:rPr>
          <w:rFonts w:cstheme="minorHAnsi"/>
        </w:rPr>
        <w:t>.</w:t>
      </w:r>
      <w:r w:rsidR="000B4309" w:rsidRPr="005A4FF9">
        <w:rPr>
          <w:rStyle w:val="Appelnotedebasdep"/>
          <w:rFonts w:cstheme="minorHAnsi"/>
        </w:rPr>
        <w:footnoteReference w:id="50"/>
      </w:r>
      <w:r w:rsidR="009363FB" w:rsidRPr="005A4FF9">
        <w:rPr>
          <w:rFonts w:cstheme="minorHAnsi"/>
        </w:rPr>
        <w:t xml:space="preserve"> </w:t>
      </w:r>
      <w:r w:rsidRPr="005A4FF9">
        <w:rPr>
          <w:rFonts w:cstheme="minorHAnsi"/>
        </w:rPr>
        <w:t>Dans l</w:t>
      </w:r>
      <w:r w:rsidR="00B20750" w:rsidRPr="005A4FF9">
        <w:rPr>
          <w:rFonts w:cstheme="minorHAnsi"/>
        </w:rPr>
        <w:t xml:space="preserve">e premier </w:t>
      </w:r>
      <w:r w:rsidRPr="005A4FF9">
        <w:rPr>
          <w:rFonts w:cstheme="minorHAnsi"/>
        </w:rPr>
        <w:t>exemple</w:t>
      </w:r>
      <w:r w:rsidR="00AB4088" w:rsidRPr="005A4FF9">
        <w:rPr>
          <w:rFonts w:cstheme="minorHAnsi"/>
        </w:rPr>
        <w:t xml:space="preserve"> </w:t>
      </w:r>
      <w:r w:rsidRPr="005A4FF9">
        <w:rPr>
          <w:rFonts w:cstheme="minorHAnsi"/>
        </w:rPr>
        <w:t>(fig</w:t>
      </w:r>
      <w:r w:rsidR="00445829" w:rsidRPr="005A4FF9">
        <w:rPr>
          <w:rFonts w:cstheme="minorHAnsi"/>
        </w:rPr>
        <w:t>.</w:t>
      </w:r>
      <w:r w:rsidRPr="005A4FF9">
        <w:rPr>
          <w:rFonts w:cstheme="minorHAnsi"/>
        </w:rPr>
        <w:t xml:space="preserve"> </w:t>
      </w:r>
      <w:r w:rsidR="00ED130C" w:rsidRPr="005A4FF9">
        <w:rPr>
          <w:rFonts w:cstheme="minorHAnsi"/>
        </w:rPr>
        <w:t>7</w:t>
      </w:r>
      <w:r w:rsidRPr="005A4FF9">
        <w:rPr>
          <w:rFonts w:cstheme="minorHAnsi"/>
        </w:rPr>
        <w:t xml:space="preserve">), </w:t>
      </w:r>
      <w:r w:rsidR="001950CD" w:rsidRPr="005A4FF9">
        <w:rPr>
          <w:rFonts w:cstheme="minorHAnsi"/>
        </w:rPr>
        <w:t>le plan des étages comporte deux grands appartements</w:t>
      </w:r>
      <w:r w:rsidR="00822F24" w:rsidRPr="005A4FF9">
        <w:rPr>
          <w:rFonts w:cstheme="minorHAnsi"/>
        </w:rPr>
        <w:t xml:space="preserve"> </w:t>
      </w:r>
      <w:r w:rsidR="0047048A" w:rsidRPr="005A4FF9">
        <w:rPr>
          <w:rFonts w:cstheme="minorHAnsi"/>
        </w:rPr>
        <w:t>qui sont desservis par</w:t>
      </w:r>
      <w:r w:rsidR="00822F24" w:rsidRPr="005A4FF9">
        <w:rPr>
          <w:rFonts w:cstheme="minorHAnsi"/>
        </w:rPr>
        <w:t xml:space="preserve"> un escalier central </w:t>
      </w:r>
      <w:r w:rsidR="0047048A" w:rsidRPr="005A4FF9">
        <w:rPr>
          <w:rFonts w:cstheme="minorHAnsi"/>
        </w:rPr>
        <w:t xml:space="preserve">dédié </w:t>
      </w:r>
      <w:r w:rsidR="00822F24" w:rsidRPr="005A4FF9">
        <w:rPr>
          <w:rFonts w:cstheme="minorHAnsi"/>
        </w:rPr>
        <w:t>aux</w:t>
      </w:r>
      <w:r w:rsidRPr="005A4FF9">
        <w:rPr>
          <w:rFonts w:cstheme="minorHAnsi"/>
        </w:rPr>
        <w:t xml:space="preserve"> </w:t>
      </w:r>
      <w:r w:rsidRPr="005A4FF9">
        <w:rPr>
          <w:rFonts w:cstheme="minorHAnsi"/>
          <w:i/>
          <w:iCs/>
        </w:rPr>
        <w:t>maîtres</w:t>
      </w:r>
      <w:r w:rsidR="007034BF" w:rsidRPr="005A4FF9">
        <w:rPr>
          <w:rFonts w:cstheme="minorHAnsi"/>
        </w:rPr>
        <w:t xml:space="preserve"> </w:t>
      </w:r>
      <w:r w:rsidR="00603332" w:rsidRPr="005A4FF9">
        <w:rPr>
          <w:rFonts w:cstheme="minorHAnsi"/>
        </w:rPr>
        <w:t>et</w:t>
      </w:r>
      <w:r w:rsidR="00822F24" w:rsidRPr="005A4FF9">
        <w:rPr>
          <w:rFonts w:cstheme="minorHAnsi"/>
        </w:rPr>
        <w:t xml:space="preserve"> à leurs </w:t>
      </w:r>
      <w:r w:rsidR="00603332" w:rsidRPr="005A4FF9">
        <w:rPr>
          <w:rFonts w:cstheme="minorHAnsi"/>
        </w:rPr>
        <w:t>invités</w:t>
      </w:r>
      <w:r w:rsidR="008414E3" w:rsidRPr="005A4FF9">
        <w:rPr>
          <w:rFonts w:cstheme="minorHAnsi"/>
        </w:rPr>
        <w:t xml:space="preserve">. </w:t>
      </w:r>
      <w:r w:rsidR="0047048A" w:rsidRPr="005A4FF9">
        <w:rPr>
          <w:rFonts w:cstheme="minorHAnsi"/>
        </w:rPr>
        <w:t>En fait, c</w:t>
      </w:r>
      <w:r w:rsidR="00DD57C4" w:rsidRPr="005A4FF9">
        <w:rPr>
          <w:rFonts w:cstheme="minorHAnsi"/>
        </w:rPr>
        <w:t xml:space="preserve">haque appartement </w:t>
      </w:r>
      <w:r w:rsidR="00822F24" w:rsidRPr="005A4FF9">
        <w:rPr>
          <w:rFonts w:cstheme="minorHAnsi"/>
        </w:rPr>
        <w:t>est muni</w:t>
      </w:r>
      <w:r w:rsidR="00DD57C4" w:rsidRPr="005A4FF9">
        <w:rPr>
          <w:rFonts w:cstheme="minorHAnsi"/>
        </w:rPr>
        <w:t xml:space="preserve"> d’un escalier </w:t>
      </w:r>
      <w:r w:rsidR="00DC5C50" w:rsidRPr="005A4FF9">
        <w:rPr>
          <w:rFonts w:cstheme="minorHAnsi"/>
        </w:rPr>
        <w:t>de service</w:t>
      </w:r>
      <w:r w:rsidR="00DD57C4" w:rsidRPr="005A4FF9">
        <w:rPr>
          <w:rFonts w:cstheme="minorHAnsi"/>
        </w:rPr>
        <w:t xml:space="preserve"> </w:t>
      </w:r>
      <w:r w:rsidR="008414E3" w:rsidRPr="005A4FF9">
        <w:rPr>
          <w:rFonts w:cstheme="minorHAnsi"/>
        </w:rPr>
        <w:t xml:space="preserve">qui est </w:t>
      </w:r>
      <w:r w:rsidR="0005241A" w:rsidRPr="005A4FF9">
        <w:rPr>
          <w:rFonts w:cstheme="minorHAnsi"/>
        </w:rPr>
        <w:t>emprunté</w:t>
      </w:r>
      <w:r w:rsidR="00DD57C4" w:rsidRPr="005A4FF9">
        <w:rPr>
          <w:rFonts w:cstheme="minorHAnsi"/>
        </w:rPr>
        <w:t xml:space="preserve"> </w:t>
      </w:r>
      <w:r w:rsidR="000E4625" w:rsidRPr="005A4FF9">
        <w:rPr>
          <w:rFonts w:cstheme="minorHAnsi"/>
        </w:rPr>
        <w:t>ordinairement</w:t>
      </w:r>
      <w:r w:rsidR="00DD57C4" w:rsidRPr="005A4FF9">
        <w:rPr>
          <w:rFonts w:cstheme="minorHAnsi"/>
        </w:rPr>
        <w:t xml:space="preserve"> par </w:t>
      </w:r>
      <w:r w:rsidR="00DD57C4" w:rsidRPr="00A774F0">
        <w:rPr>
          <w:rFonts w:cstheme="minorHAnsi"/>
          <w:i/>
          <w:iCs/>
        </w:rPr>
        <w:t>le</w:t>
      </w:r>
      <w:r w:rsidR="000E4625" w:rsidRPr="00A774F0">
        <w:rPr>
          <w:rFonts w:cstheme="minorHAnsi"/>
          <w:i/>
          <w:iCs/>
        </w:rPr>
        <w:t>s domestiques</w:t>
      </w:r>
      <w:r w:rsidR="009B518E" w:rsidRPr="005A4FF9">
        <w:rPr>
          <w:rFonts w:cstheme="minorHAnsi"/>
        </w:rPr>
        <w:t>.</w:t>
      </w:r>
      <w:r w:rsidR="0047048A" w:rsidRPr="005A4FF9">
        <w:rPr>
          <w:rFonts w:cstheme="minorHAnsi"/>
        </w:rPr>
        <w:t xml:space="preserve"> Par ailleurs, l</w:t>
      </w:r>
      <w:r w:rsidR="00E4349A" w:rsidRPr="005A4FF9">
        <w:rPr>
          <w:rFonts w:cstheme="minorHAnsi"/>
        </w:rPr>
        <w:t xml:space="preserve">a </w:t>
      </w:r>
      <w:r w:rsidR="001950CD" w:rsidRPr="005A4FF9">
        <w:rPr>
          <w:rFonts w:cstheme="minorHAnsi"/>
        </w:rPr>
        <w:t>présence de la tripartition spatiale</w:t>
      </w:r>
      <w:r w:rsidR="008414E3" w:rsidRPr="005A4FF9">
        <w:rPr>
          <w:rFonts w:cstheme="minorHAnsi"/>
        </w:rPr>
        <w:t xml:space="preserve"> des pièces</w:t>
      </w:r>
      <w:r w:rsidR="00CD71A7" w:rsidRPr="005A4FF9">
        <w:rPr>
          <w:rFonts w:cstheme="minorHAnsi"/>
        </w:rPr>
        <w:t xml:space="preserve"> dans </w:t>
      </w:r>
      <w:r w:rsidR="001950CD" w:rsidRPr="005A4FF9">
        <w:rPr>
          <w:rFonts w:cstheme="minorHAnsi"/>
        </w:rPr>
        <w:t>chaque</w:t>
      </w:r>
      <w:r w:rsidR="00CD71A7" w:rsidRPr="005A4FF9">
        <w:rPr>
          <w:rFonts w:cstheme="minorHAnsi"/>
        </w:rPr>
        <w:t xml:space="preserve"> appartement</w:t>
      </w:r>
      <w:r w:rsidR="0047048A" w:rsidRPr="005A4FF9">
        <w:rPr>
          <w:rFonts w:cstheme="minorHAnsi"/>
        </w:rPr>
        <w:t xml:space="preserve"> est </w:t>
      </w:r>
      <w:r w:rsidR="00216381" w:rsidRPr="005A4FF9">
        <w:rPr>
          <w:rFonts w:cstheme="minorHAnsi"/>
        </w:rPr>
        <w:t>très visible</w:t>
      </w:r>
      <w:r w:rsidR="008414E3" w:rsidRPr="005A4FF9">
        <w:rPr>
          <w:rFonts w:cstheme="minorHAnsi"/>
        </w:rPr>
        <w:t>.</w:t>
      </w:r>
      <w:r w:rsidR="00D818C2" w:rsidRPr="005A4FF9">
        <w:rPr>
          <w:rFonts w:cstheme="minorHAnsi"/>
        </w:rPr>
        <w:t xml:space="preserve"> </w:t>
      </w:r>
      <w:r w:rsidR="00083CE3" w:rsidRPr="005A4FF9">
        <w:rPr>
          <w:rFonts w:cstheme="minorHAnsi"/>
        </w:rPr>
        <w:t>Premièrement</w:t>
      </w:r>
      <w:r w:rsidR="00D818C2" w:rsidRPr="005A4FF9">
        <w:rPr>
          <w:rFonts w:cstheme="minorHAnsi"/>
        </w:rPr>
        <w:t>, l</w:t>
      </w:r>
      <w:r w:rsidR="008414E3" w:rsidRPr="005A4FF9">
        <w:rPr>
          <w:rFonts w:cstheme="minorHAnsi"/>
        </w:rPr>
        <w:t xml:space="preserve">es pièces de réception et </w:t>
      </w:r>
      <w:r w:rsidR="007B092A" w:rsidRPr="005A4FF9">
        <w:rPr>
          <w:rFonts w:cstheme="minorHAnsi"/>
        </w:rPr>
        <w:t>de vie publique</w:t>
      </w:r>
      <w:r w:rsidR="008414E3" w:rsidRPr="005A4FF9">
        <w:rPr>
          <w:rFonts w:cstheme="minorHAnsi"/>
        </w:rPr>
        <w:t xml:space="preserve"> sont disposées le long de la façade principale</w:t>
      </w:r>
      <w:r w:rsidR="0047048A" w:rsidRPr="005A4FF9">
        <w:rPr>
          <w:rFonts w:cstheme="minorHAnsi"/>
        </w:rPr>
        <w:t xml:space="preserve"> </w:t>
      </w:r>
      <w:r w:rsidR="00A17865" w:rsidRPr="005A4FF9">
        <w:rPr>
          <w:rFonts w:cstheme="minorHAnsi"/>
        </w:rPr>
        <w:t xml:space="preserve">qui donne sur le boulevard </w:t>
      </w:r>
      <w:r w:rsidR="00A17865" w:rsidRPr="005A4FF9">
        <w:rPr>
          <w:rFonts w:cstheme="minorHAnsi"/>
          <w:i/>
          <w:iCs/>
        </w:rPr>
        <w:t xml:space="preserve">Mohamed </w:t>
      </w:r>
      <w:proofErr w:type="spellStart"/>
      <w:r w:rsidR="00A17865" w:rsidRPr="005A4FF9">
        <w:rPr>
          <w:rFonts w:cstheme="minorHAnsi"/>
          <w:i/>
          <w:iCs/>
        </w:rPr>
        <w:t>Khemisti</w:t>
      </w:r>
      <w:proofErr w:type="spellEnd"/>
      <w:r w:rsidR="007B7958" w:rsidRPr="005A4FF9">
        <w:rPr>
          <w:rFonts w:cstheme="minorHAnsi"/>
        </w:rPr>
        <w:t>.</w:t>
      </w:r>
      <w:r w:rsidR="008414E3" w:rsidRPr="005A4FF9">
        <w:rPr>
          <w:rFonts w:cstheme="minorHAnsi"/>
        </w:rPr>
        <w:t xml:space="preserve"> </w:t>
      </w:r>
      <w:r w:rsidR="00D818C2" w:rsidRPr="005A4FF9">
        <w:rPr>
          <w:rFonts w:cstheme="minorHAnsi"/>
        </w:rPr>
        <w:t>Elles se distinguent</w:t>
      </w:r>
      <w:r w:rsidR="003B150D" w:rsidRPr="005A4FF9">
        <w:rPr>
          <w:rFonts w:cstheme="minorHAnsi"/>
        </w:rPr>
        <w:t xml:space="preserve"> par </w:t>
      </w:r>
      <w:r w:rsidR="00E24547" w:rsidRPr="005A4FF9">
        <w:rPr>
          <w:rFonts w:cstheme="minorHAnsi"/>
        </w:rPr>
        <w:t xml:space="preserve">des surfaces plus grandes </w:t>
      </w:r>
      <w:r w:rsidR="003B150D" w:rsidRPr="005A4FF9">
        <w:rPr>
          <w:rFonts w:cstheme="minorHAnsi"/>
        </w:rPr>
        <w:t xml:space="preserve">et par l’encorbellement réalisé sur </w:t>
      </w:r>
      <w:r w:rsidR="0073340E" w:rsidRPr="005A4FF9">
        <w:rPr>
          <w:rFonts w:cstheme="minorHAnsi"/>
        </w:rPr>
        <w:t>le</w:t>
      </w:r>
      <w:r w:rsidR="00083CE3" w:rsidRPr="005A4FF9">
        <w:rPr>
          <w:rFonts w:cstheme="minorHAnsi"/>
        </w:rPr>
        <w:t xml:space="preserve"> mur de</w:t>
      </w:r>
      <w:r w:rsidR="003B150D" w:rsidRPr="005A4FF9">
        <w:rPr>
          <w:rFonts w:cstheme="minorHAnsi"/>
        </w:rPr>
        <w:t xml:space="preserve"> la façade qui donne</w:t>
      </w:r>
      <w:r w:rsidR="008414E3" w:rsidRPr="005A4FF9">
        <w:rPr>
          <w:rFonts w:cstheme="minorHAnsi"/>
        </w:rPr>
        <w:t xml:space="preserve"> naissance aux </w:t>
      </w:r>
      <w:r w:rsidR="008414E3" w:rsidRPr="005A4FF9">
        <w:rPr>
          <w:rFonts w:cstheme="minorHAnsi"/>
          <w:i/>
          <w:iCs/>
        </w:rPr>
        <w:t>bow-windows</w:t>
      </w:r>
      <w:r w:rsidR="008414E3" w:rsidRPr="005A4FF9">
        <w:rPr>
          <w:rFonts w:cstheme="minorHAnsi"/>
        </w:rPr>
        <w:t xml:space="preserve">. </w:t>
      </w:r>
      <w:r w:rsidR="00083CE3" w:rsidRPr="005A4FF9">
        <w:rPr>
          <w:rFonts w:cstheme="minorHAnsi"/>
        </w:rPr>
        <w:t>Deuxièmement</w:t>
      </w:r>
      <w:r w:rsidR="00F171E4" w:rsidRPr="005A4FF9">
        <w:rPr>
          <w:rFonts w:cstheme="minorHAnsi"/>
        </w:rPr>
        <w:t>, l</w:t>
      </w:r>
      <w:r w:rsidR="008414E3" w:rsidRPr="005A4FF9">
        <w:rPr>
          <w:rFonts w:cstheme="minorHAnsi"/>
        </w:rPr>
        <w:t xml:space="preserve">es chambres sont alignées sur </w:t>
      </w:r>
      <w:r w:rsidR="0073340E" w:rsidRPr="005A4FF9">
        <w:rPr>
          <w:rFonts w:cstheme="minorHAnsi"/>
        </w:rPr>
        <w:t>l</w:t>
      </w:r>
      <w:r w:rsidR="008414E3" w:rsidRPr="005A4FF9">
        <w:rPr>
          <w:rFonts w:cstheme="minorHAnsi"/>
        </w:rPr>
        <w:t>es façades secondaires</w:t>
      </w:r>
      <w:r w:rsidR="00A05661" w:rsidRPr="005A4FF9">
        <w:rPr>
          <w:rFonts w:cstheme="minorHAnsi"/>
        </w:rPr>
        <w:t xml:space="preserve"> sur lesquelles s’ouvrent</w:t>
      </w:r>
      <w:r w:rsidR="007B092A" w:rsidRPr="005A4FF9">
        <w:rPr>
          <w:rFonts w:cstheme="minorHAnsi"/>
        </w:rPr>
        <w:t xml:space="preserve"> les fenêtres</w:t>
      </w:r>
      <w:r w:rsidR="00F171E4" w:rsidRPr="005A4FF9">
        <w:rPr>
          <w:rFonts w:cstheme="minorHAnsi"/>
        </w:rPr>
        <w:t xml:space="preserve">. </w:t>
      </w:r>
      <w:r w:rsidR="00083CE3" w:rsidRPr="005A4FF9">
        <w:rPr>
          <w:rFonts w:cstheme="minorHAnsi"/>
        </w:rPr>
        <w:t>Finalement,</w:t>
      </w:r>
      <w:r w:rsidR="00F171E4" w:rsidRPr="005A4FF9">
        <w:rPr>
          <w:rFonts w:cstheme="minorHAnsi"/>
        </w:rPr>
        <w:t xml:space="preserve"> </w:t>
      </w:r>
      <w:r w:rsidR="008414E3" w:rsidRPr="005A4FF9">
        <w:rPr>
          <w:rFonts w:cstheme="minorHAnsi"/>
        </w:rPr>
        <w:t>les services</w:t>
      </w:r>
      <w:r w:rsidR="007B092A" w:rsidRPr="005A4FF9">
        <w:rPr>
          <w:rFonts w:cstheme="minorHAnsi"/>
        </w:rPr>
        <w:t xml:space="preserve"> (cuisine, cabinet de toilette, etc.) et </w:t>
      </w:r>
      <w:r w:rsidR="00FB1556" w:rsidRPr="005A4FF9">
        <w:rPr>
          <w:rFonts w:cstheme="minorHAnsi"/>
        </w:rPr>
        <w:t>la chambre d</w:t>
      </w:r>
      <w:r w:rsidR="007B092A" w:rsidRPr="005A4FF9">
        <w:rPr>
          <w:rFonts w:cstheme="minorHAnsi"/>
        </w:rPr>
        <w:t>es</w:t>
      </w:r>
      <w:r w:rsidR="00FB1556" w:rsidRPr="005A4FF9">
        <w:rPr>
          <w:rFonts w:cstheme="minorHAnsi"/>
        </w:rPr>
        <w:t xml:space="preserve"> </w:t>
      </w:r>
      <w:r w:rsidR="00FB1556" w:rsidRPr="00A774F0">
        <w:rPr>
          <w:rFonts w:cstheme="minorHAnsi"/>
          <w:i/>
          <w:iCs/>
        </w:rPr>
        <w:t>domestique</w:t>
      </w:r>
      <w:r w:rsidR="007B092A" w:rsidRPr="00A774F0">
        <w:rPr>
          <w:rFonts w:cstheme="minorHAnsi"/>
          <w:i/>
          <w:iCs/>
        </w:rPr>
        <w:t>s</w:t>
      </w:r>
      <w:r w:rsidR="00E45D70" w:rsidRPr="005A4FF9">
        <w:rPr>
          <w:rFonts w:cstheme="minorHAnsi"/>
        </w:rPr>
        <w:t xml:space="preserve"> </w:t>
      </w:r>
      <w:r w:rsidR="008414E3" w:rsidRPr="005A4FF9">
        <w:rPr>
          <w:rFonts w:cstheme="minorHAnsi"/>
        </w:rPr>
        <w:t>sont</w:t>
      </w:r>
      <w:r w:rsidR="00FB1556" w:rsidRPr="005A4FF9">
        <w:rPr>
          <w:rFonts w:cstheme="minorHAnsi"/>
        </w:rPr>
        <w:t xml:space="preserve"> </w:t>
      </w:r>
      <w:r w:rsidR="008414E3" w:rsidRPr="005A4FF9">
        <w:rPr>
          <w:rFonts w:cstheme="minorHAnsi"/>
        </w:rPr>
        <w:t>organisés autour de la cour centrale de l’immeuble</w:t>
      </w:r>
      <w:r w:rsidR="005164B4" w:rsidRPr="005A4FF9">
        <w:rPr>
          <w:rFonts w:cstheme="minorHAnsi"/>
        </w:rPr>
        <w:t xml:space="preserve"> et en partie sur le mur pignon</w:t>
      </w:r>
      <w:r w:rsidR="0047048A" w:rsidRPr="005A4FF9">
        <w:rPr>
          <w:rFonts w:cstheme="minorHAnsi"/>
        </w:rPr>
        <w:t>.</w:t>
      </w:r>
    </w:p>
    <w:p w14:paraId="078D8BD4" w14:textId="0C456C89" w:rsidR="00D0315C" w:rsidRPr="005A4FF9" w:rsidRDefault="00C864CF" w:rsidP="00071947">
      <w:pPr>
        <w:spacing w:after="0" w:line="264" w:lineRule="atLeast"/>
        <w:ind w:firstLine="284"/>
        <w:jc w:val="both"/>
        <w:rPr>
          <w:rFonts w:cstheme="minorHAnsi"/>
        </w:rPr>
      </w:pPr>
      <w:r w:rsidRPr="005A4FF9">
        <w:rPr>
          <w:rFonts w:cstheme="minorHAnsi"/>
        </w:rPr>
        <w:t xml:space="preserve">Dans le deuxième exemple </w:t>
      </w:r>
      <w:r w:rsidR="00445829" w:rsidRPr="005A4FF9">
        <w:rPr>
          <w:rFonts w:cstheme="minorHAnsi"/>
        </w:rPr>
        <w:t>(</w:t>
      </w:r>
      <w:r w:rsidRPr="005A4FF9">
        <w:rPr>
          <w:rFonts w:cstheme="minorHAnsi"/>
        </w:rPr>
        <w:t>fig</w:t>
      </w:r>
      <w:r w:rsidR="00445829" w:rsidRPr="005A4FF9">
        <w:rPr>
          <w:rFonts w:cstheme="minorHAnsi"/>
        </w:rPr>
        <w:t xml:space="preserve">. </w:t>
      </w:r>
      <w:r w:rsidR="00ED130C" w:rsidRPr="005A4FF9">
        <w:rPr>
          <w:rFonts w:cstheme="minorHAnsi"/>
        </w:rPr>
        <w:t>8</w:t>
      </w:r>
      <w:r w:rsidRPr="005A4FF9">
        <w:rPr>
          <w:rFonts w:cstheme="minorHAnsi"/>
        </w:rPr>
        <w:t>), l</w:t>
      </w:r>
      <w:r w:rsidR="0071751C" w:rsidRPr="005A4FF9">
        <w:rPr>
          <w:rFonts w:cstheme="minorHAnsi"/>
        </w:rPr>
        <w:t xml:space="preserve">e plan des étages </w:t>
      </w:r>
      <w:r w:rsidR="005164B4" w:rsidRPr="005A4FF9">
        <w:rPr>
          <w:rFonts w:cstheme="minorHAnsi"/>
        </w:rPr>
        <w:t>comporte</w:t>
      </w:r>
      <w:r w:rsidR="0071751C" w:rsidRPr="005A4FF9">
        <w:rPr>
          <w:rFonts w:cstheme="minorHAnsi"/>
        </w:rPr>
        <w:t xml:space="preserve"> trois appartements</w:t>
      </w:r>
      <w:r w:rsidR="005164B4" w:rsidRPr="005A4FF9">
        <w:rPr>
          <w:rFonts w:cstheme="minorHAnsi"/>
        </w:rPr>
        <w:t xml:space="preserve"> qui sont complétement différents</w:t>
      </w:r>
      <w:r w:rsidR="008C5469" w:rsidRPr="005A4FF9">
        <w:rPr>
          <w:rFonts w:cstheme="minorHAnsi"/>
        </w:rPr>
        <w:t xml:space="preserve"> </w:t>
      </w:r>
      <w:r w:rsidR="009E2F08" w:rsidRPr="005A4FF9">
        <w:rPr>
          <w:rFonts w:cstheme="minorHAnsi"/>
        </w:rPr>
        <w:t>en matière</w:t>
      </w:r>
      <w:r w:rsidR="008C5469" w:rsidRPr="005A4FF9">
        <w:rPr>
          <w:rFonts w:cstheme="minorHAnsi"/>
        </w:rPr>
        <w:t xml:space="preserve"> </w:t>
      </w:r>
      <w:r w:rsidR="009E2F08" w:rsidRPr="005A4FF9">
        <w:rPr>
          <w:rFonts w:cstheme="minorHAnsi"/>
        </w:rPr>
        <w:t>d’</w:t>
      </w:r>
      <w:r w:rsidR="005164B4" w:rsidRPr="005A4FF9">
        <w:rPr>
          <w:rFonts w:cstheme="minorHAnsi"/>
        </w:rPr>
        <w:t>accessibilité,</w:t>
      </w:r>
      <w:r w:rsidR="008C5469" w:rsidRPr="005A4FF9">
        <w:rPr>
          <w:rFonts w:cstheme="minorHAnsi"/>
        </w:rPr>
        <w:t xml:space="preserve"> </w:t>
      </w:r>
      <w:r w:rsidR="009E2F08" w:rsidRPr="005A4FF9">
        <w:rPr>
          <w:rFonts w:cstheme="minorHAnsi"/>
        </w:rPr>
        <w:t xml:space="preserve">de </w:t>
      </w:r>
      <w:r w:rsidR="005164B4" w:rsidRPr="005A4FF9">
        <w:rPr>
          <w:rFonts w:cstheme="minorHAnsi"/>
        </w:rPr>
        <w:t xml:space="preserve">surface et </w:t>
      </w:r>
      <w:r w:rsidR="009E2F08" w:rsidRPr="005A4FF9">
        <w:rPr>
          <w:rFonts w:cstheme="minorHAnsi"/>
        </w:rPr>
        <w:t xml:space="preserve">de </w:t>
      </w:r>
      <w:r w:rsidR="005164B4" w:rsidRPr="005A4FF9">
        <w:rPr>
          <w:rFonts w:cstheme="minorHAnsi"/>
        </w:rPr>
        <w:t>programme</w:t>
      </w:r>
      <w:r w:rsidR="008C5469" w:rsidRPr="005A4FF9">
        <w:rPr>
          <w:rFonts w:cstheme="minorHAnsi"/>
        </w:rPr>
        <w:t xml:space="preserve"> architectural</w:t>
      </w:r>
      <w:r w:rsidR="005164B4" w:rsidRPr="005A4FF9">
        <w:rPr>
          <w:rFonts w:cstheme="minorHAnsi"/>
        </w:rPr>
        <w:t>.</w:t>
      </w:r>
      <w:r w:rsidR="00C22095" w:rsidRPr="005A4FF9">
        <w:rPr>
          <w:rFonts w:cstheme="minorHAnsi"/>
        </w:rPr>
        <w:t xml:space="preserve"> </w:t>
      </w:r>
      <w:r w:rsidR="005164B4" w:rsidRPr="005A4FF9">
        <w:rPr>
          <w:rFonts w:cstheme="minorHAnsi"/>
        </w:rPr>
        <w:t>Par exemple, l</w:t>
      </w:r>
      <w:r w:rsidRPr="005A4FF9">
        <w:rPr>
          <w:rFonts w:cstheme="minorHAnsi"/>
        </w:rPr>
        <w:t>’</w:t>
      </w:r>
      <w:r w:rsidR="00573AE9" w:rsidRPr="005A4FF9">
        <w:rPr>
          <w:rFonts w:cstheme="minorHAnsi"/>
        </w:rPr>
        <w:t>appartement</w:t>
      </w:r>
      <w:r w:rsidR="007739EB" w:rsidRPr="005A4FF9">
        <w:rPr>
          <w:rFonts w:cstheme="minorHAnsi"/>
        </w:rPr>
        <w:t xml:space="preserve"> </w:t>
      </w:r>
      <w:r w:rsidR="0071751C" w:rsidRPr="005A4FF9">
        <w:rPr>
          <w:rFonts w:cstheme="minorHAnsi"/>
        </w:rPr>
        <w:t>(</w:t>
      </w:r>
      <w:r w:rsidR="007739EB" w:rsidRPr="005A4FF9">
        <w:rPr>
          <w:rFonts w:cstheme="minorHAnsi"/>
        </w:rPr>
        <w:t>01</w:t>
      </w:r>
      <w:r w:rsidR="0071751C" w:rsidRPr="005A4FF9">
        <w:rPr>
          <w:rFonts w:cstheme="minorHAnsi"/>
        </w:rPr>
        <w:t>)</w:t>
      </w:r>
      <w:r w:rsidR="00573AE9" w:rsidRPr="005A4FF9">
        <w:rPr>
          <w:rFonts w:cstheme="minorHAnsi"/>
        </w:rPr>
        <w:t xml:space="preserve"> est </w:t>
      </w:r>
      <w:r w:rsidR="005164B4" w:rsidRPr="005A4FF9">
        <w:rPr>
          <w:rFonts w:cstheme="minorHAnsi"/>
        </w:rPr>
        <w:t>desservi</w:t>
      </w:r>
      <w:r w:rsidR="00573AE9" w:rsidRPr="005A4FF9">
        <w:rPr>
          <w:rFonts w:cstheme="minorHAnsi"/>
        </w:rPr>
        <w:t xml:space="preserve"> par deux escaliers</w:t>
      </w:r>
      <w:r w:rsidR="005164B4" w:rsidRPr="005A4FF9">
        <w:rPr>
          <w:rFonts w:cstheme="minorHAnsi"/>
        </w:rPr>
        <w:t xml:space="preserve"> (</w:t>
      </w:r>
      <w:r w:rsidRPr="005A4FF9">
        <w:rPr>
          <w:rFonts w:cstheme="minorHAnsi"/>
        </w:rPr>
        <w:t>un</w:t>
      </w:r>
      <w:r w:rsidR="00573AE9" w:rsidRPr="005A4FF9">
        <w:rPr>
          <w:rFonts w:cstheme="minorHAnsi"/>
        </w:rPr>
        <w:t xml:space="preserve"> </w:t>
      </w:r>
      <w:r w:rsidR="00FA7C2D" w:rsidRPr="005A4FF9">
        <w:rPr>
          <w:rFonts w:cstheme="minorHAnsi"/>
        </w:rPr>
        <w:t xml:space="preserve">escalier central </w:t>
      </w:r>
      <w:r w:rsidR="00573AE9" w:rsidRPr="005A4FF9">
        <w:rPr>
          <w:rFonts w:cstheme="minorHAnsi"/>
        </w:rPr>
        <w:t xml:space="preserve">dédié </w:t>
      </w:r>
      <w:r w:rsidR="00374BBE" w:rsidRPr="005A4FF9">
        <w:rPr>
          <w:rFonts w:cstheme="minorHAnsi"/>
        </w:rPr>
        <w:t xml:space="preserve">aux </w:t>
      </w:r>
      <w:r w:rsidR="00573AE9" w:rsidRPr="005A4FF9">
        <w:rPr>
          <w:rFonts w:cstheme="minorHAnsi"/>
          <w:i/>
          <w:iCs/>
        </w:rPr>
        <w:t>maîtres</w:t>
      </w:r>
      <w:r w:rsidR="00573AE9" w:rsidRPr="005A4FF9">
        <w:rPr>
          <w:rFonts w:cstheme="minorHAnsi"/>
        </w:rPr>
        <w:t xml:space="preserve"> et</w:t>
      </w:r>
      <w:r w:rsidR="00374BBE" w:rsidRPr="005A4FF9">
        <w:rPr>
          <w:rFonts w:cstheme="minorHAnsi"/>
        </w:rPr>
        <w:t xml:space="preserve"> à</w:t>
      </w:r>
      <w:r w:rsidR="00573AE9" w:rsidRPr="005A4FF9">
        <w:rPr>
          <w:rFonts w:cstheme="minorHAnsi"/>
        </w:rPr>
        <w:t xml:space="preserve"> leurs invités et</w:t>
      </w:r>
      <w:r w:rsidRPr="005A4FF9">
        <w:rPr>
          <w:rFonts w:cstheme="minorHAnsi"/>
        </w:rPr>
        <w:t xml:space="preserve"> un </w:t>
      </w:r>
      <w:r w:rsidR="00501B71" w:rsidRPr="005A4FF9">
        <w:rPr>
          <w:rFonts w:cstheme="minorHAnsi"/>
        </w:rPr>
        <w:t>escalier de service</w:t>
      </w:r>
      <w:r w:rsidR="0021763B" w:rsidRPr="005A4FF9">
        <w:rPr>
          <w:rFonts w:cstheme="minorHAnsi"/>
        </w:rPr>
        <w:t xml:space="preserve"> </w:t>
      </w:r>
      <w:r w:rsidR="005164B4" w:rsidRPr="005A4FF9">
        <w:rPr>
          <w:rFonts w:cstheme="minorHAnsi"/>
        </w:rPr>
        <w:t>destiné aux</w:t>
      </w:r>
      <w:r w:rsidR="00573AE9" w:rsidRPr="005A4FF9">
        <w:rPr>
          <w:rFonts w:cstheme="minorHAnsi"/>
        </w:rPr>
        <w:t xml:space="preserve"> </w:t>
      </w:r>
      <w:r w:rsidR="00573AE9" w:rsidRPr="00A774F0">
        <w:rPr>
          <w:rFonts w:cstheme="minorHAnsi"/>
          <w:i/>
          <w:iCs/>
        </w:rPr>
        <w:t>domestiques</w:t>
      </w:r>
      <w:r w:rsidR="005164B4" w:rsidRPr="005A4FF9">
        <w:rPr>
          <w:rFonts w:cstheme="minorHAnsi"/>
        </w:rPr>
        <w:t xml:space="preserve">) tandis que </w:t>
      </w:r>
      <w:r w:rsidR="00573AE9" w:rsidRPr="005A4FF9">
        <w:rPr>
          <w:rFonts w:cstheme="minorHAnsi"/>
        </w:rPr>
        <w:t>les</w:t>
      </w:r>
      <w:r w:rsidR="00C22095" w:rsidRPr="005A4FF9">
        <w:rPr>
          <w:rFonts w:cstheme="minorHAnsi"/>
        </w:rPr>
        <w:t xml:space="preserve"> </w:t>
      </w:r>
      <w:r w:rsidR="005164B4" w:rsidRPr="005A4FF9">
        <w:rPr>
          <w:rFonts w:cstheme="minorHAnsi"/>
        </w:rPr>
        <w:t xml:space="preserve">deux autres </w:t>
      </w:r>
      <w:r w:rsidR="00573AE9" w:rsidRPr="005A4FF9">
        <w:rPr>
          <w:rFonts w:cstheme="minorHAnsi"/>
        </w:rPr>
        <w:t>appartements</w:t>
      </w:r>
      <w:r w:rsidR="005164B4" w:rsidRPr="005A4FF9">
        <w:rPr>
          <w:rFonts w:cstheme="minorHAnsi"/>
        </w:rPr>
        <w:t xml:space="preserve"> </w:t>
      </w:r>
      <w:r w:rsidR="00573AE9" w:rsidRPr="005A4FF9">
        <w:rPr>
          <w:rFonts w:cstheme="minorHAnsi"/>
        </w:rPr>
        <w:t xml:space="preserve">sont </w:t>
      </w:r>
      <w:r w:rsidR="005164B4" w:rsidRPr="005A4FF9">
        <w:rPr>
          <w:rFonts w:cstheme="minorHAnsi"/>
        </w:rPr>
        <w:t>accessibles à partir d’</w:t>
      </w:r>
      <w:r w:rsidR="00573AE9" w:rsidRPr="005A4FF9">
        <w:rPr>
          <w:rFonts w:cstheme="minorHAnsi"/>
        </w:rPr>
        <w:t xml:space="preserve">un </w:t>
      </w:r>
      <w:r w:rsidR="00003DA9" w:rsidRPr="005A4FF9">
        <w:rPr>
          <w:rFonts w:cstheme="minorHAnsi"/>
        </w:rPr>
        <w:t xml:space="preserve">seul </w:t>
      </w:r>
      <w:r w:rsidR="00573AE9" w:rsidRPr="005A4FF9">
        <w:rPr>
          <w:rFonts w:cstheme="minorHAnsi"/>
        </w:rPr>
        <w:t>escalier</w:t>
      </w:r>
      <w:r w:rsidR="00C22095" w:rsidRPr="005A4FF9">
        <w:rPr>
          <w:rFonts w:cstheme="minorHAnsi"/>
        </w:rPr>
        <w:t xml:space="preserve">. </w:t>
      </w:r>
      <w:r w:rsidR="00BE0414" w:rsidRPr="005A4FF9">
        <w:rPr>
          <w:rFonts w:cstheme="minorHAnsi"/>
        </w:rPr>
        <w:t>En outre</w:t>
      </w:r>
      <w:r w:rsidR="00AB4088" w:rsidRPr="005A4FF9">
        <w:rPr>
          <w:rFonts w:cstheme="minorHAnsi"/>
        </w:rPr>
        <w:t>, s</w:t>
      </w:r>
      <w:r w:rsidR="00C22095" w:rsidRPr="005A4FF9">
        <w:rPr>
          <w:rFonts w:cstheme="minorHAnsi"/>
        </w:rPr>
        <w:t xml:space="preserve">i </w:t>
      </w:r>
      <w:r w:rsidR="007739EB" w:rsidRPr="005A4FF9">
        <w:rPr>
          <w:rFonts w:cstheme="minorHAnsi"/>
        </w:rPr>
        <w:t>l’</w:t>
      </w:r>
      <w:r w:rsidR="00573AE9" w:rsidRPr="005A4FF9">
        <w:rPr>
          <w:rFonts w:cstheme="minorHAnsi"/>
        </w:rPr>
        <w:t>appartement</w:t>
      </w:r>
      <w:r w:rsidR="007739EB" w:rsidRPr="005A4FF9">
        <w:rPr>
          <w:rFonts w:cstheme="minorHAnsi"/>
        </w:rPr>
        <w:t xml:space="preserve"> </w:t>
      </w:r>
      <w:r w:rsidR="00C22095" w:rsidRPr="005A4FF9">
        <w:rPr>
          <w:rFonts w:cstheme="minorHAnsi"/>
        </w:rPr>
        <w:t>(</w:t>
      </w:r>
      <w:r w:rsidR="007739EB" w:rsidRPr="005A4FF9">
        <w:rPr>
          <w:rFonts w:cstheme="minorHAnsi"/>
        </w:rPr>
        <w:t>02</w:t>
      </w:r>
      <w:r w:rsidR="00C22095" w:rsidRPr="005A4FF9">
        <w:rPr>
          <w:rFonts w:cstheme="minorHAnsi"/>
        </w:rPr>
        <w:t>)</w:t>
      </w:r>
      <w:r w:rsidR="00573AE9" w:rsidRPr="005A4FF9">
        <w:rPr>
          <w:rFonts w:cstheme="minorHAnsi"/>
        </w:rPr>
        <w:t xml:space="preserve"> est </w:t>
      </w:r>
      <w:r w:rsidR="00BE0414" w:rsidRPr="005A4FF9">
        <w:rPr>
          <w:rFonts w:cstheme="minorHAnsi"/>
        </w:rPr>
        <w:t>desservi par</w:t>
      </w:r>
      <w:r w:rsidR="00573AE9" w:rsidRPr="005A4FF9">
        <w:rPr>
          <w:rFonts w:cstheme="minorHAnsi"/>
        </w:rPr>
        <w:t xml:space="preserve"> l</w:t>
      </w:r>
      <w:r w:rsidR="00F61A84" w:rsidRPr="005A4FF9">
        <w:rPr>
          <w:rFonts w:cstheme="minorHAnsi"/>
        </w:rPr>
        <w:t>’</w:t>
      </w:r>
      <w:r w:rsidR="00573AE9" w:rsidRPr="005A4FF9">
        <w:rPr>
          <w:rFonts w:cstheme="minorHAnsi"/>
        </w:rPr>
        <w:t xml:space="preserve">escalier </w:t>
      </w:r>
      <w:r w:rsidR="00D53B4F" w:rsidRPr="005A4FF9">
        <w:rPr>
          <w:rFonts w:cstheme="minorHAnsi"/>
        </w:rPr>
        <w:t>central</w:t>
      </w:r>
      <w:r w:rsidR="00C22095" w:rsidRPr="005A4FF9">
        <w:rPr>
          <w:rFonts w:cstheme="minorHAnsi"/>
        </w:rPr>
        <w:t>,</w:t>
      </w:r>
      <w:r w:rsidR="007739EB" w:rsidRPr="005A4FF9">
        <w:rPr>
          <w:rFonts w:cstheme="minorHAnsi"/>
        </w:rPr>
        <w:t xml:space="preserve"> </w:t>
      </w:r>
      <w:r w:rsidR="00594D79" w:rsidRPr="005A4FF9">
        <w:rPr>
          <w:rFonts w:cstheme="minorHAnsi"/>
        </w:rPr>
        <w:t>l</w:t>
      </w:r>
      <w:r w:rsidR="00573AE9" w:rsidRPr="005A4FF9">
        <w:rPr>
          <w:rFonts w:cstheme="minorHAnsi"/>
        </w:rPr>
        <w:t xml:space="preserve">’accès </w:t>
      </w:r>
      <w:r w:rsidR="007739EB" w:rsidRPr="005A4FF9">
        <w:rPr>
          <w:rFonts w:cstheme="minorHAnsi"/>
        </w:rPr>
        <w:t>à</w:t>
      </w:r>
      <w:r w:rsidR="00573AE9" w:rsidRPr="005A4FF9">
        <w:rPr>
          <w:rFonts w:cstheme="minorHAnsi"/>
        </w:rPr>
        <w:t xml:space="preserve"> </w:t>
      </w:r>
      <w:r w:rsidR="007739EB" w:rsidRPr="005A4FF9">
        <w:rPr>
          <w:rFonts w:cstheme="minorHAnsi"/>
        </w:rPr>
        <w:t>l’</w:t>
      </w:r>
      <w:r w:rsidR="00573AE9" w:rsidRPr="005A4FF9">
        <w:rPr>
          <w:rFonts w:cstheme="minorHAnsi"/>
        </w:rPr>
        <w:t>appartement</w:t>
      </w:r>
      <w:r w:rsidR="007739EB" w:rsidRPr="005A4FF9">
        <w:rPr>
          <w:rFonts w:cstheme="minorHAnsi"/>
        </w:rPr>
        <w:t xml:space="preserve"> </w:t>
      </w:r>
      <w:r w:rsidR="00C22095" w:rsidRPr="005A4FF9">
        <w:rPr>
          <w:rFonts w:cstheme="minorHAnsi"/>
        </w:rPr>
        <w:t>(</w:t>
      </w:r>
      <w:r w:rsidR="007739EB" w:rsidRPr="005A4FF9">
        <w:rPr>
          <w:rFonts w:cstheme="minorHAnsi"/>
        </w:rPr>
        <w:t>03</w:t>
      </w:r>
      <w:r w:rsidR="00C22095" w:rsidRPr="005A4FF9">
        <w:rPr>
          <w:rFonts w:cstheme="minorHAnsi"/>
        </w:rPr>
        <w:t xml:space="preserve">) </w:t>
      </w:r>
      <w:r w:rsidR="000A5BCA" w:rsidRPr="005A4FF9">
        <w:rPr>
          <w:rFonts w:cstheme="minorHAnsi"/>
        </w:rPr>
        <w:t xml:space="preserve">se fait </w:t>
      </w:r>
      <w:r w:rsidR="00AB4088" w:rsidRPr="005A4FF9">
        <w:rPr>
          <w:rFonts w:cstheme="minorHAnsi"/>
        </w:rPr>
        <w:t>à partir de</w:t>
      </w:r>
      <w:r w:rsidR="00AF7F34" w:rsidRPr="005A4FF9">
        <w:rPr>
          <w:rFonts w:cstheme="minorHAnsi"/>
        </w:rPr>
        <w:t xml:space="preserve"> </w:t>
      </w:r>
      <w:r w:rsidR="00D55867" w:rsidRPr="005A4FF9">
        <w:rPr>
          <w:rFonts w:cstheme="minorHAnsi"/>
        </w:rPr>
        <w:t>l</w:t>
      </w:r>
      <w:r w:rsidR="00F61A84" w:rsidRPr="005A4FF9">
        <w:rPr>
          <w:rFonts w:cstheme="minorHAnsi"/>
        </w:rPr>
        <w:t>’</w:t>
      </w:r>
      <w:r w:rsidR="00D55867" w:rsidRPr="005A4FF9">
        <w:rPr>
          <w:rFonts w:cstheme="minorHAnsi"/>
        </w:rPr>
        <w:t>escalier</w:t>
      </w:r>
      <w:r w:rsidR="00F61A84" w:rsidRPr="005A4FF9">
        <w:rPr>
          <w:rFonts w:cstheme="minorHAnsi"/>
        </w:rPr>
        <w:t xml:space="preserve"> secondaire</w:t>
      </w:r>
      <w:r w:rsidR="008C5469" w:rsidRPr="005A4FF9">
        <w:rPr>
          <w:rFonts w:cstheme="minorHAnsi"/>
        </w:rPr>
        <w:t xml:space="preserve"> qui est déjà emprunté par </w:t>
      </w:r>
      <w:r w:rsidR="00D55867" w:rsidRPr="00A774F0">
        <w:rPr>
          <w:rFonts w:cstheme="minorHAnsi"/>
          <w:i/>
          <w:iCs/>
        </w:rPr>
        <w:t>le</w:t>
      </w:r>
      <w:r w:rsidR="00C22095" w:rsidRPr="00A774F0">
        <w:rPr>
          <w:rFonts w:cstheme="minorHAnsi"/>
          <w:i/>
          <w:iCs/>
        </w:rPr>
        <w:t>s</w:t>
      </w:r>
      <w:r w:rsidR="00D55867" w:rsidRPr="00A774F0">
        <w:rPr>
          <w:rFonts w:cstheme="minorHAnsi"/>
          <w:i/>
          <w:iCs/>
        </w:rPr>
        <w:t xml:space="preserve"> domestique</w:t>
      </w:r>
      <w:r w:rsidR="00C22095" w:rsidRPr="00A774F0">
        <w:rPr>
          <w:rFonts w:cstheme="minorHAnsi"/>
          <w:i/>
          <w:iCs/>
        </w:rPr>
        <w:t>s</w:t>
      </w:r>
      <w:r w:rsidR="008C5469" w:rsidRPr="005A4FF9">
        <w:rPr>
          <w:rFonts w:cstheme="minorHAnsi"/>
        </w:rPr>
        <w:t xml:space="preserve"> de </w:t>
      </w:r>
      <w:r w:rsidR="007739EB" w:rsidRPr="005A4FF9">
        <w:rPr>
          <w:rFonts w:cstheme="minorHAnsi"/>
        </w:rPr>
        <w:t>l’</w:t>
      </w:r>
      <w:r w:rsidR="00D55867" w:rsidRPr="005A4FF9">
        <w:rPr>
          <w:rFonts w:cstheme="minorHAnsi"/>
        </w:rPr>
        <w:t>appartement</w:t>
      </w:r>
      <w:r w:rsidR="007739EB" w:rsidRPr="005A4FF9">
        <w:rPr>
          <w:rFonts w:cstheme="minorHAnsi"/>
        </w:rPr>
        <w:t xml:space="preserve"> </w:t>
      </w:r>
      <w:r w:rsidR="00C22095" w:rsidRPr="005A4FF9">
        <w:rPr>
          <w:rFonts w:cstheme="minorHAnsi"/>
        </w:rPr>
        <w:t>(</w:t>
      </w:r>
      <w:r w:rsidR="007739EB" w:rsidRPr="005A4FF9">
        <w:rPr>
          <w:rFonts w:cstheme="minorHAnsi"/>
        </w:rPr>
        <w:t>01</w:t>
      </w:r>
      <w:r w:rsidR="00C22095" w:rsidRPr="005A4FF9">
        <w:rPr>
          <w:rFonts w:cstheme="minorHAnsi"/>
        </w:rPr>
        <w:t>)</w:t>
      </w:r>
      <w:r w:rsidR="007739EB" w:rsidRPr="005A4FF9">
        <w:rPr>
          <w:rFonts w:cstheme="minorHAnsi"/>
        </w:rPr>
        <w:t>.</w:t>
      </w:r>
      <w:r w:rsidR="00C22095" w:rsidRPr="005A4FF9">
        <w:rPr>
          <w:rFonts w:cstheme="minorHAnsi"/>
        </w:rPr>
        <w:t xml:space="preserve"> </w:t>
      </w:r>
    </w:p>
    <w:p w14:paraId="61DE5E62" w14:textId="5AD548E3" w:rsidR="002F3EE2" w:rsidRPr="005A4FF9" w:rsidRDefault="00C22095" w:rsidP="00C33927">
      <w:pPr>
        <w:spacing w:after="0" w:line="264" w:lineRule="atLeast"/>
        <w:ind w:firstLine="284"/>
        <w:jc w:val="both"/>
        <w:rPr>
          <w:rFonts w:cstheme="minorHAnsi"/>
        </w:rPr>
      </w:pPr>
      <w:r w:rsidRPr="005A4FF9">
        <w:rPr>
          <w:rFonts w:cstheme="minorHAnsi"/>
        </w:rPr>
        <w:t xml:space="preserve">Ces différences </w:t>
      </w:r>
      <w:r w:rsidR="005D2599" w:rsidRPr="005A4FF9">
        <w:rPr>
          <w:rFonts w:cstheme="minorHAnsi"/>
        </w:rPr>
        <w:t>notables</w:t>
      </w:r>
      <w:r w:rsidRPr="005A4FF9">
        <w:rPr>
          <w:rFonts w:cstheme="minorHAnsi"/>
        </w:rPr>
        <w:t xml:space="preserve"> laissent déduire </w:t>
      </w:r>
      <w:r w:rsidR="00A06689" w:rsidRPr="005A4FF9">
        <w:rPr>
          <w:rFonts w:cstheme="minorHAnsi"/>
        </w:rPr>
        <w:t>que les trois appartements sont destinés à des niveaux de fortune différents. L</w:t>
      </w:r>
      <w:r w:rsidR="000A5BCA" w:rsidRPr="005A4FF9">
        <w:rPr>
          <w:rFonts w:cstheme="minorHAnsi"/>
        </w:rPr>
        <w:t>’</w:t>
      </w:r>
      <w:r w:rsidR="00A06689" w:rsidRPr="005A4FF9">
        <w:rPr>
          <w:rFonts w:cstheme="minorHAnsi"/>
        </w:rPr>
        <w:t>appartement</w:t>
      </w:r>
      <w:r w:rsidR="00296632" w:rsidRPr="005A4FF9">
        <w:rPr>
          <w:rFonts w:cstheme="minorHAnsi"/>
        </w:rPr>
        <w:t xml:space="preserve"> (1)</w:t>
      </w:r>
      <w:r w:rsidR="005D2599" w:rsidRPr="005A4FF9">
        <w:rPr>
          <w:rFonts w:cstheme="minorHAnsi"/>
        </w:rPr>
        <w:t xml:space="preserve"> </w:t>
      </w:r>
      <w:r w:rsidR="00296632" w:rsidRPr="005A4FF9">
        <w:rPr>
          <w:rFonts w:cstheme="minorHAnsi"/>
        </w:rPr>
        <w:t>se distingu</w:t>
      </w:r>
      <w:r w:rsidR="005D2599" w:rsidRPr="005A4FF9">
        <w:rPr>
          <w:rFonts w:cstheme="minorHAnsi"/>
        </w:rPr>
        <w:t>ant</w:t>
      </w:r>
      <w:r w:rsidR="00296632" w:rsidRPr="005A4FF9">
        <w:rPr>
          <w:rFonts w:cstheme="minorHAnsi"/>
        </w:rPr>
        <w:t xml:space="preserve"> par </w:t>
      </w:r>
      <w:r w:rsidR="007952DD" w:rsidRPr="005A4FF9">
        <w:rPr>
          <w:rFonts w:cstheme="minorHAnsi"/>
        </w:rPr>
        <w:t>une</w:t>
      </w:r>
      <w:r w:rsidR="00E8655E" w:rsidRPr="005A4FF9">
        <w:rPr>
          <w:rFonts w:cstheme="minorHAnsi"/>
        </w:rPr>
        <w:t xml:space="preserve"> </w:t>
      </w:r>
      <w:r w:rsidR="007952DD" w:rsidRPr="005A4FF9">
        <w:rPr>
          <w:rFonts w:cstheme="minorHAnsi"/>
        </w:rPr>
        <w:t xml:space="preserve">grande </w:t>
      </w:r>
      <w:r w:rsidR="00296632" w:rsidRPr="005A4FF9">
        <w:rPr>
          <w:rFonts w:cstheme="minorHAnsi"/>
        </w:rPr>
        <w:t>surface</w:t>
      </w:r>
      <w:r w:rsidR="00E8655E" w:rsidRPr="005A4FF9">
        <w:rPr>
          <w:rFonts w:cstheme="minorHAnsi"/>
        </w:rPr>
        <w:t xml:space="preserve"> et </w:t>
      </w:r>
      <w:r w:rsidR="00D018A4" w:rsidRPr="005A4FF9">
        <w:rPr>
          <w:rFonts w:cstheme="minorHAnsi"/>
        </w:rPr>
        <w:t>des</w:t>
      </w:r>
      <w:r w:rsidR="00296632" w:rsidRPr="005A4FF9">
        <w:rPr>
          <w:rFonts w:cstheme="minorHAnsi"/>
        </w:rPr>
        <w:t xml:space="preserve"> </w:t>
      </w:r>
      <w:r w:rsidR="00D018A4" w:rsidRPr="005A4FF9">
        <w:rPr>
          <w:rFonts w:cstheme="minorHAnsi"/>
        </w:rPr>
        <w:t>accès hiérarchisés</w:t>
      </w:r>
      <w:r w:rsidR="00A5171B" w:rsidRPr="005A4FF9">
        <w:rPr>
          <w:rFonts w:cstheme="minorHAnsi"/>
        </w:rPr>
        <w:t>,</w:t>
      </w:r>
      <w:r w:rsidR="00E8655E" w:rsidRPr="005A4FF9">
        <w:rPr>
          <w:rFonts w:cstheme="minorHAnsi"/>
        </w:rPr>
        <w:t xml:space="preserve"> </w:t>
      </w:r>
      <w:r w:rsidR="00296632" w:rsidRPr="005A4FF9">
        <w:rPr>
          <w:rFonts w:cstheme="minorHAnsi"/>
        </w:rPr>
        <w:t xml:space="preserve">est réservé </w:t>
      </w:r>
      <w:r w:rsidR="00A06689" w:rsidRPr="005A4FF9">
        <w:rPr>
          <w:rFonts w:cstheme="minorHAnsi"/>
        </w:rPr>
        <w:t>pour la grande bourgeoisie</w:t>
      </w:r>
      <w:r w:rsidR="00296632" w:rsidRPr="005A4FF9">
        <w:rPr>
          <w:rFonts w:cstheme="minorHAnsi"/>
        </w:rPr>
        <w:t xml:space="preserve">. </w:t>
      </w:r>
      <w:r w:rsidR="005D2599" w:rsidRPr="005A4FF9">
        <w:rPr>
          <w:rFonts w:cstheme="minorHAnsi"/>
        </w:rPr>
        <w:t>L</w:t>
      </w:r>
      <w:r w:rsidR="00296632" w:rsidRPr="005A4FF9">
        <w:rPr>
          <w:rFonts w:cstheme="minorHAnsi"/>
        </w:rPr>
        <w:t>’</w:t>
      </w:r>
      <w:r w:rsidR="00E8655E" w:rsidRPr="005A4FF9">
        <w:rPr>
          <w:rFonts w:cstheme="minorHAnsi"/>
        </w:rPr>
        <w:t xml:space="preserve">appartement </w:t>
      </w:r>
      <w:r w:rsidR="00296632" w:rsidRPr="005A4FF9">
        <w:rPr>
          <w:rFonts w:cstheme="minorHAnsi"/>
        </w:rPr>
        <w:t>(2)</w:t>
      </w:r>
      <w:r w:rsidR="005F254D" w:rsidRPr="005A4FF9">
        <w:rPr>
          <w:rFonts w:cstheme="minorHAnsi"/>
        </w:rPr>
        <w:t xml:space="preserve"> </w:t>
      </w:r>
      <w:r w:rsidR="009E03ED" w:rsidRPr="005A4FF9">
        <w:rPr>
          <w:rFonts w:cstheme="minorHAnsi"/>
        </w:rPr>
        <w:t xml:space="preserve">qui </w:t>
      </w:r>
      <w:r w:rsidR="005F254D" w:rsidRPr="005A4FF9">
        <w:rPr>
          <w:rFonts w:cstheme="minorHAnsi"/>
        </w:rPr>
        <w:t xml:space="preserve">est </w:t>
      </w:r>
      <w:r w:rsidR="009E03ED" w:rsidRPr="005A4FF9">
        <w:rPr>
          <w:rFonts w:cstheme="minorHAnsi"/>
        </w:rPr>
        <w:t>accessible</w:t>
      </w:r>
      <w:r w:rsidR="005F254D" w:rsidRPr="005A4FF9">
        <w:rPr>
          <w:rFonts w:cstheme="minorHAnsi"/>
        </w:rPr>
        <w:t xml:space="preserve"> </w:t>
      </w:r>
      <w:r w:rsidR="009E03ED" w:rsidRPr="005A4FF9">
        <w:rPr>
          <w:rFonts w:cstheme="minorHAnsi"/>
        </w:rPr>
        <w:t>à partir de</w:t>
      </w:r>
      <w:r w:rsidR="000A5BCA" w:rsidRPr="005A4FF9">
        <w:rPr>
          <w:rFonts w:cstheme="minorHAnsi"/>
        </w:rPr>
        <w:t xml:space="preserve"> l’escalier central</w:t>
      </w:r>
      <w:r w:rsidR="009E03ED" w:rsidRPr="005A4FF9">
        <w:rPr>
          <w:rFonts w:cstheme="minorHAnsi"/>
        </w:rPr>
        <w:t xml:space="preserve"> </w:t>
      </w:r>
      <w:r w:rsidR="005D2599" w:rsidRPr="005A4FF9">
        <w:rPr>
          <w:rFonts w:cstheme="minorHAnsi"/>
        </w:rPr>
        <w:t xml:space="preserve">se déploie sur </w:t>
      </w:r>
      <w:r w:rsidR="005F254D" w:rsidRPr="005A4FF9">
        <w:rPr>
          <w:rFonts w:cstheme="minorHAnsi"/>
        </w:rPr>
        <w:t xml:space="preserve">une </w:t>
      </w:r>
      <w:r w:rsidR="00066CF4" w:rsidRPr="005A4FF9">
        <w:rPr>
          <w:rFonts w:cstheme="minorHAnsi"/>
        </w:rPr>
        <w:t>surface</w:t>
      </w:r>
      <w:r w:rsidR="007952DD" w:rsidRPr="005A4FF9">
        <w:rPr>
          <w:rFonts w:cstheme="minorHAnsi"/>
        </w:rPr>
        <w:t xml:space="preserve"> plus modeste</w:t>
      </w:r>
      <w:r w:rsidR="000A5BCA" w:rsidRPr="005A4FF9">
        <w:rPr>
          <w:rFonts w:cstheme="minorHAnsi"/>
        </w:rPr>
        <w:t>. Il</w:t>
      </w:r>
      <w:r w:rsidR="00296632" w:rsidRPr="005A4FF9">
        <w:rPr>
          <w:rFonts w:cstheme="minorHAnsi"/>
        </w:rPr>
        <w:t xml:space="preserve"> bénéfici</w:t>
      </w:r>
      <w:r w:rsidR="000A5BCA" w:rsidRPr="005A4FF9">
        <w:rPr>
          <w:rFonts w:cstheme="minorHAnsi"/>
        </w:rPr>
        <w:t>e</w:t>
      </w:r>
      <w:r w:rsidR="00296632" w:rsidRPr="005A4FF9">
        <w:rPr>
          <w:rFonts w:cstheme="minorHAnsi"/>
        </w:rPr>
        <w:t xml:space="preserve"> </w:t>
      </w:r>
      <w:r w:rsidR="000A5BCA" w:rsidRPr="005A4FF9">
        <w:rPr>
          <w:rFonts w:cstheme="minorHAnsi"/>
        </w:rPr>
        <w:t xml:space="preserve">néanmoins </w:t>
      </w:r>
      <w:r w:rsidR="00296632" w:rsidRPr="005A4FF9">
        <w:rPr>
          <w:rFonts w:cstheme="minorHAnsi"/>
        </w:rPr>
        <w:t xml:space="preserve">de deux façades dont l’une ouvre sur </w:t>
      </w:r>
      <w:r w:rsidR="00066CF4" w:rsidRPr="005A4FF9">
        <w:rPr>
          <w:rFonts w:cstheme="minorHAnsi"/>
        </w:rPr>
        <w:t>une</w:t>
      </w:r>
      <w:r w:rsidR="00296632" w:rsidRPr="005A4FF9">
        <w:rPr>
          <w:rFonts w:cstheme="minorHAnsi"/>
        </w:rPr>
        <w:t xml:space="preserve"> rue principale</w:t>
      </w:r>
      <w:r w:rsidR="000A5BCA" w:rsidRPr="005A4FF9">
        <w:rPr>
          <w:rFonts w:cstheme="minorHAnsi"/>
        </w:rPr>
        <w:t>.</w:t>
      </w:r>
      <w:r w:rsidR="005F254D" w:rsidRPr="005A4FF9">
        <w:rPr>
          <w:rFonts w:cstheme="minorHAnsi"/>
        </w:rPr>
        <w:t xml:space="preserve"> Selon toute vraisemblance, i</w:t>
      </w:r>
      <w:r w:rsidR="000A5BCA" w:rsidRPr="005A4FF9">
        <w:rPr>
          <w:rFonts w:cstheme="minorHAnsi"/>
        </w:rPr>
        <w:t xml:space="preserve">l </w:t>
      </w:r>
      <w:r w:rsidR="00296632" w:rsidRPr="005A4FF9">
        <w:rPr>
          <w:rFonts w:cstheme="minorHAnsi"/>
        </w:rPr>
        <w:t xml:space="preserve">est destiné </w:t>
      </w:r>
      <w:r w:rsidR="00A5171B" w:rsidRPr="005A4FF9">
        <w:rPr>
          <w:rFonts w:cstheme="minorHAnsi"/>
        </w:rPr>
        <w:t>à</w:t>
      </w:r>
      <w:r w:rsidR="00A06689" w:rsidRPr="005A4FF9">
        <w:rPr>
          <w:rFonts w:cstheme="minorHAnsi"/>
        </w:rPr>
        <w:t xml:space="preserve"> la petite </w:t>
      </w:r>
      <w:r w:rsidR="00E8655E" w:rsidRPr="005A4FF9">
        <w:rPr>
          <w:rFonts w:cstheme="minorHAnsi"/>
        </w:rPr>
        <w:t>bourgeoisie</w:t>
      </w:r>
      <w:r w:rsidR="00296632" w:rsidRPr="005A4FF9">
        <w:rPr>
          <w:rFonts w:cstheme="minorHAnsi"/>
        </w:rPr>
        <w:t>.</w:t>
      </w:r>
      <w:r w:rsidR="00E8655E" w:rsidRPr="005A4FF9">
        <w:rPr>
          <w:rFonts w:cstheme="minorHAnsi"/>
        </w:rPr>
        <w:t xml:space="preserve"> </w:t>
      </w:r>
      <w:r w:rsidR="00296632" w:rsidRPr="005A4FF9">
        <w:rPr>
          <w:rFonts w:cstheme="minorHAnsi"/>
        </w:rPr>
        <w:t>Quant à l’appartement (3)</w:t>
      </w:r>
      <w:r w:rsidR="00036F96" w:rsidRPr="005A4FF9">
        <w:rPr>
          <w:rFonts w:cstheme="minorHAnsi"/>
        </w:rPr>
        <w:t>,</w:t>
      </w:r>
      <w:r w:rsidR="009E03ED" w:rsidRPr="005A4FF9">
        <w:rPr>
          <w:rFonts w:cstheme="minorHAnsi"/>
        </w:rPr>
        <w:t xml:space="preserve"> </w:t>
      </w:r>
      <w:r w:rsidR="00036F96" w:rsidRPr="005A4FF9">
        <w:rPr>
          <w:rFonts w:cstheme="minorHAnsi"/>
        </w:rPr>
        <w:t>il</w:t>
      </w:r>
      <w:r w:rsidR="009E03ED" w:rsidRPr="005A4FF9">
        <w:rPr>
          <w:rFonts w:cstheme="minorHAnsi"/>
        </w:rPr>
        <w:t xml:space="preserve"> se démarque par une superficie plus petite, </w:t>
      </w:r>
      <w:r w:rsidR="000A5BCA" w:rsidRPr="005A4FF9">
        <w:rPr>
          <w:rFonts w:cstheme="minorHAnsi"/>
        </w:rPr>
        <w:t xml:space="preserve">il est </w:t>
      </w:r>
      <w:r w:rsidR="00066CF4" w:rsidRPr="005A4FF9">
        <w:rPr>
          <w:rFonts w:cstheme="minorHAnsi"/>
        </w:rPr>
        <w:t>desservi par l’</w:t>
      </w:r>
      <w:r w:rsidR="00296632" w:rsidRPr="005A4FF9">
        <w:rPr>
          <w:rFonts w:cstheme="minorHAnsi"/>
        </w:rPr>
        <w:t xml:space="preserve">escalier </w:t>
      </w:r>
      <w:r w:rsidR="009E03ED" w:rsidRPr="005A4FF9">
        <w:rPr>
          <w:rFonts w:cstheme="minorHAnsi"/>
        </w:rPr>
        <w:t>secondaire</w:t>
      </w:r>
      <w:r w:rsidR="00296632" w:rsidRPr="005A4FF9">
        <w:rPr>
          <w:rFonts w:cstheme="minorHAnsi"/>
        </w:rPr>
        <w:t xml:space="preserve"> et</w:t>
      </w:r>
      <w:r w:rsidR="000A5BCA" w:rsidRPr="005A4FF9">
        <w:rPr>
          <w:rFonts w:cstheme="minorHAnsi"/>
        </w:rPr>
        <w:t xml:space="preserve"> il </w:t>
      </w:r>
      <w:r w:rsidR="00A5171B" w:rsidRPr="005A4FF9">
        <w:rPr>
          <w:rFonts w:cstheme="minorHAnsi"/>
        </w:rPr>
        <w:t>est doté</w:t>
      </w:r>
      <w:r w:rsidR="00066CF4" w:rsidRPr="005A4FF9">
        <w:rPr>
          <w:rFonts w:cstheme="minorHAnsi"/>
        </w:rPr>
        <w:t xml:space="preserve"> d’</w:t>
      </w:r>
      <w:r w:rsidR="00A40642" w:rsidRPr="005A4FF9">
        <w:rPr>
          <w:rFonts w:cstheme="minorHAnsi"/>
        </w:rPr>
        <w:t xml:space="preserve">une seule façade </w:t>
      </w:r>
      <w:r w:rsidR="00296632" w:rsidRPr="005A4FF9">
        <w:rPr>
          <w:rFonts w:cstheme="minorHAnsi"/>
        </w:rPr>
        <w:t xml:space="preserve">qui </w:t>
      </w:r>
      <w:r w:rsidR="009E03ED" w:rsidRPr="005A4FF9">
        <w:rPr>
          <w:rFonts w:cstheme="minorHAnsi"/>
        </w:rPr>
        <w:t>ouvre</w:t>
      </w:r>
      <w:r w:rsidR="00296632" w:rsidRPr="005A4FF9">
        <w:rPr>
          <w:rFonts w:cstheme="minorHAnsi"/>
        </w:rPr>
        <w:t xml:space="preserve"> sur </w:t>
      </w:r>
      <w:r w:rsidR="000A5BCA" w:rsidRPr="005A4FF9">
        <w:rPr>
          <w:rFonts w:cstheme="minorHAnsi"/>
        </w:rPr>
        <w:t>une</w:t>
      </w:r>
      <w:r w:rsidR="00296632" w:rsidRPr="005A4FF9">
        <w:rPr>
          <w:rFonts w:cstheme="minorHAnsi"/>
        </w:rPr>
        <w:t xml:space="preserve"> rue</w:t>
      </w:r>
      <w:r w:rsidR="000A5BCA" w:rsidRPr="005A4FF9">
        <w:rPr>
          <w:rFonts w:cstheme="minorHAnsi"/>
        </w:rPr>
        <w:t xml:space="preserve"> secondaire.</w:t>
      </w:r>
      <w:r w:rsidR="00296632" w:rsidRPr="005A4FF9">
        <w:rPr>
          <w:rFonts w:cstheme="minorHAnsi"/>
        </w:rPr>
        <w:t xml:space="preserve"> </w:t>
      </w:r>
      <w:r w:rsidR="000A5BCA" w:rsidRPr="005A4FF9">
        <w:rPr>
          <w:rFonts w:cstheme="minorHAnsi"/>
        </w:rPr>
        <w:t>I</w:t>
      </w:r>
      <w:r w:rsidR="00296632" w:rsidRPr="005A4FF9">
        <w:rPr>
          <w:rFonts w:cstheme="minorHAnsi"/>
        </w:rPr>
        <w:t xml:space="preserve">l est </w:t>
      </w:r>
      <w:r w:rsidR="009E03ED" w:rsidRPr="005A4FF9">
        <w:rPr>
          <w:rFonts w:cstheme="minorHAnsi"/>
        </w:rPr>
        <w:t>destiné</w:t>
      </w:r>
      <w:r w:rsidR="00296632" w:rsidRPr="005A4FF9">
        <w:rPr>
          <w:rFonts w:cstheme="minorHAnsi"/>
        </w:rPr>
        <w:t xml:space="preserve"> </w:t>
      </w:r>
      <w:r w:rsidR="005F254D" w:rsidRPr="005A4FF9">
        <w:rPr>
          <w:rFonts w:cstheme="minorHAnsi"/>
        </w:rPr>
        <w:t xml:space="preserve">sans doute </w:t>
      </w:r>
      <w:r w:rsidR="00296632" w:rsidRPr="005A4FF9">
        <w:rPr>
          <w:rFonts w:cstheme="minorHAnsi"/>
        </w:rPr>
        <w:t xml:space="preserve">à </w:t>
      </w:r>
      <w:r w:rsidR="00E8655E" w:rsidRPr="005A4FF9">
        <w:rPr>
          <w:rFonts w:cstheme="minorHAnsi"/>
        </w:rPr>
        <w:t>une classe sociale</w:t>
      </w:r>
      <w:r w:rsidR="00296632" w:rsidRPr="005A4FF9">
        <w:rPr>
          <w:rFonts w:cstheme="minorHAnsi"/>
        </w:rPr>
        <w:t xml:space="preserve"> </w:t>
      </w:r>
      <w:r w:rsidR="000A5BCA" w:rsidRPr="005A4FF9">
        <w:rPr>
          <w:rFonts w:cstheme="minorHAnsi"/>
        </w:rPr>
        <w:t xml:space="preserve">plus </w:t>
      </w:r>
      <w:r w:rsidR="00E8655E" w:rsidRPr="005A4FF9">
        <w:rPr>
          <w:rFonts w:cstheme="minorHAnsi"/>
        </w:rPr>
        <w:t>modeste.</w:t>
      </w:r>
      <w:r w:rsidR="00066CF4" w:rsidRPr="005A4FF9">
        <w:rPr>
          <w:rFonts w:cstheme="minorHAnsi"/>
        </w:rPr>
        <w:t xml:space="preserve"> </w:t>
      </w:r>
      <w:r w:rsidR="009930E2" w:rsidRPr="005A4FF9">
        <w:rPr>
          <w:rFonts w:cstheme="minorHAnsi"/>
        </w:rPr>
        <w:t>Enfin, l</w:t>
      </w:r>
      <w:r w:rsidR="00AF7F34" w:rsidRPr="005A4FF9">
        <w:rPr>
          <w:rFonts w:cstheme="minorHAnsi"/>
        </w:rPr>
        <w:t xml:space="preserve">’absence des </w:t>
      </w:r>
      <w:r w:rsidR="009E3454" w:rsidRPr="005A4FF9">
        <w:rPr>
          <w:rFonts w:cstheme="minorHAnsi"/>
        </w:rPr>
        <w:t>chambres</w:t>
      </w:r>
      <w:r w:rsidR="00AF7F34" w:rsidRPr="005A4FF9">
        <w:rPr>
          <w:rFonts w:cstheme="minorHAnsi"/>
        </w:rPr>
        <w:t xml:space="preserve"> </w:t>
      </w:r>
      <w:r w:rsidR="009E3454" w:rsidRPr="005A4FF9">
        <w:rPr>
          <w:rFonts w:cstheme="minorHAnsi"/>
        </w:rPr>
        <w:t xml:space="preserve">des </w:t>
      </w:r>
      <w:r w:rsidR="00AF7F34" w:rsidRPr="00A774F0">
        <w:rPr>
          <w:rFonts w:cstheme="minorHAnsi"/>
          <w:i/>
          <w:iCs/>
        </w:rPr>
        <w:t>domestiques</w:t>
      </w:r>
      <w:r w:rsidR="00AF7F34" w:rsidRPr="005A4FF9">
        <w:rPr>
          <w:rFonts w:cstheme="minorHAnsi"/>
        </w:rPr>
        <w:t xml:space="preserve"> dans les appartements (2) et (3) </w:t>
      </w:r>
      <w:r w:rsidR="007952DD" w:rsidRPr="005A4FF9">
        <w:rPr>
          <w:rFonts w:cstheme="minorHAnsi"/>
        </w:rPr>
        <w:t>conforte</w:t>
      </w:r>
      <w:r w:rsidR="00AF7F34" w:rsidRPr="005A4FF9">
        <w:rPr>
          <w:rFonts w:cstheme="minorHAnsi"/>
        </w:rPr>
        <w:t xml:space="preserve"> ces conclusions.  </w:t>
      </w:r>
    </w:p>
    <w:p w14:paraId="3339818B" w14:textId="01D675AC" w:rsidR="001245D3" w:rsidRPr="005A4FF9" w:rsidRDefault="0025258D" w:rsidP="001B7C8D">
      <w:pPr>
        <w:spacing w:after="0" w:line="264" w:lineRule="atLeast"/>
        <w:ind w:firstLine="284"/>
        <w:jc w:val="both"/>
      </w:pPr>
      <w:r w:rsidRPr="005A4FF9">
        <w:rPr>
          <w:rFonts w:cstheme="minorHAnsi"/>
        </w:rPr>
        <w:t xml:space="preserve">En dépit de </w:t>
      </w:r>
      <w:r w:rsidR="001245D3" w:rsidRPr="005A4FF9">
        <w:rPr>
          <w:rFonts w:cstheme="minorHAnsi"/>
        </w:rPr>
        <w:t>ces différences</w:t>
      </w:r>
      <w:r w:rsidR="00D355D4" w:rsidRPr="005A4FF9">
        <w:rPr>
          <w:rFonts w:cstheme="minorHAnsi"/>
        </w:rPr>
        <w:t xml:space="preserve"> fort importantes</w:t>
      </w:r>
      <w:r w:rsidR="001245D3" w:rsidRPr="005A4FF9">
        <w:rPr>
          <w:rFonts w:cstheme="minorHAnsi"/>
        </w:rPr>
        <w:t>, l</w:t>
      </w:r>
      <w:r w:rsidR="00047288" w:rsidRPr="005A4FF9">
        <w:rPr>
          <w:rFonts w:cstheme="minorHAnsi"/>
        </w:rPr>
        <w:t>a disposition</w:t>
      </w:r>
      <w:r w:rsidR="001245D3" w:rsidRPr="005A4FF9">
        <w:rPr>
          <w:rFonts w:cstheme="minorHAnsi"/>
        </w:rPr>
        <w:t xml:space="preserve"> des pièces dans les trois appartements répond suffisamment </w:t>
      </w:r>
      <w:r w:rsidR="00047288" w:rsidRPr="005A4FF9">
        <w:rPr>
          <w:rFonts w:cstheme="minorHAnsi"/>
        </w:rPr>
        <w:t>au modèle d’organisation spatiale tripartite</w:t>
      </w:r>
      <w:r w:rsidR="001245D3" w:rsidRPr="005A4FF9">
        <w:rPr>
          <w:rFonts w:cstheme="minorHAnsi"/>
        </w:rPr>
        <w:t xml:space="preserve">. D’abord, les pièces </w:t>
      </w:r>
      <w:r w:rsidR="00A3340F" w:rsidRPr="005A4FF9">
        <w:rPr>
          <w:rFonts w:cstheme="minorHAnsi"/>
        </w:rPr>
        <w:t>de vie publique</w:t>
      </w:r>
      <w:r w:rsidR="001245D3" w:rsidRPr="005A4FF9">
        <w:rPr>
          <w:rFonts w:cstheme="minorHAnsi"/>
        </w:rPr>
        <w:t xml:space="preserve"> et de réception sont disposées dans chaque appartement sur les façades ouvrant sur la rue. Ensuite, les chambres sont </w:t>
      </w:r>
      <w:r w:rsidR="00047288" w:rsidRPr="005A4FF9">
        <w:rPr>
          <w:rFonts w:cstheme="minorHAnsi"/>
        </w:rPr>
        <w:t>disposées le long</w:t>
      </w:r>
      <w:r w:rsidR="001245D3" w:rsidRPr="005A4FF9">
        <w:rPr>
          <w:rFonts w:cstheme="minorHAnsi"/>
        </w:rPr>
        <w:t xml:space="preserve"> </w:t>
      </w:r>
      <w:r w:rsidR="00047288" w:rsidRPr="005A4FF9">
        <w:rPr>
          <w:rFonts w:cstheme="minorHAnsi"/>
        </w:rPr>
        <w:t>d</w:t>
      </w:r>
      <w:r w:rsidR="001245D3" w:rsidRPr="005A4FF9">
        <w:rPr>
          <w:rFonts w:cstheme="minorHAnsi"/>
        </w:rPr>
        <w:t>es façades secondaires</w:t>
      </w:r>
      <w:r w:rsidR="001B7C8D" w:rsidRPr="005A4FF9">
        <w:rPr>
          <w:rFonts w:cstheme="minorHAnsi"/>
        </w:rPr>
        <w:t xml:space="preserve"> (excepté la troisième chambre dans l’appartement (3) qui est adossée sur la cour centrale de l’immeuble sur laquelle elle trouve ouverture). </w:t>
      </w:r>
      <w:r w:rsidR="001245D3" w:rsidRPr="005A4FF9">
        <w:rPr>
          <w:rFonts w:cstheme="minorHAnsi"/>
        </w:rPr>
        <w:t>Enfin, les service</w:t>
      </w:r>
      <w:r w:rsidR="00047288" w:rsidRPr="005A4FF9">
        <w:rPr>
          <w:rFonts w:cstheme="minorHAnsi"/>
        </w:rPr>
        <w:t>s</w:t>
      </w:r>
      <w:r w:rsidR="001245D3" w:rsidRPr="005A4FF9">
        <w:rPr>
          <w:rFonts w:cstheme="minorHAnsi"/>
        </w:rPr>
        <w:t xml:space="preserve"> (cuisines, salles de bain</w:t>
      </w:r>
      <w:r w:rsidR="006204AA" w:rsidRPr="005A4FF9">
        <w:rPr>
          <w:rFonts w:cstheme="minorHAnsi"/>
        </w:rPr>
        <w:t xml:space="preserve">, </w:t>
      </w:r>
      <w:r w:rsidR="001245D3" w:rsidRPr="005A4FF9">
        <w:rPr>
          <w:rFonts w:cstheme="minorHAnsi"/>
        </w:rPr>
        <w:t>w.-c.</w:t>
      </w:r>
      <w:r w:rsidR="006204AA" w:rsidRPr="005A4FF9">
        <w:rPr>
          <w:rFonts w:cstheme="minorHAnsi"/>
        </w:rPr>
        <w:t>, etc.</w:t>
      </w:r>
      <w:r w:rsidR="001245D3" w:rsidRPr="005A4FF9">
        <w:rPr>
          <w:rFonts w:cstheme="minorHAnsi"/>
        </w:rPr>
        <w:t>)</w:t>
      </w:r>
      <w:r w:rsidR="009D33EE" w:rsidRPr="005A4FF9">
        <w:rPr>
          <w:rFonts w:cstheme="minorHAnsi"/>
        </w:rPr>
        <w:t>,</w:t>
      </w:r>
      <w:r w:rsidR="003F29F0" w:rsidRPr="005A4FF9">
        <w:rPr>
          <w:rFonts w:cstheme="minorHAnsi"/>
        </w:rPr>
        <w:t xml:space="preserve"> </w:t>
      </w:r>
      <w:r w:rsidR="009D33EE" w:rsidRPr="005A4FF9">
        <w:rPr>
          <w:rFonts w:cstheme="minorHAnsi"/>
        </w:rPr>
        <w:t xml:space="preserve">et la chambre des </w:t>
      </w:r>
      <w:r w:rsidR="009D33EE" w:rsidRPr="00A774F0">
        <w:rPr>
          <w:rFonts w:cstheme="minorHAnsi"/>
          <w:i/>
          <w:iCs/>
        </w:rPr>
        <w:t>domestiques</w:t>
      </w:r>
      <w:r w:rsidR="009D33EE" w:rsidRPr="005A4FF9">
        <w:rPr>
          <w:rFonts w:cstheme="minorHAnsi"/>
        </w:rPr>
        <w:t xml:space="preserve"> qui est présente dans l’appartement (1), </w:t>
      </w:r>
      <w:r w:rsidR="001245D3" w:rsidRPr="005A4FF9">
        <w:rPr>
          <w:rFonts w:cstheme="minorHAnsi"/>
        </w:rPr>
        <w:t xml:space="preserve">sont regroupés autour de la cour centrale de l’immeuble.  </w:t>
      </w:r>
    </w:p>
    <w:p w14:paraId="103CAD0C" w14:textId="797B1AB0" w:rsidR="008E65C9" w:rsidRPr="005A4FF9" w:rsidRDefault="00912838" w:rsidP="00C33927">
      <w:pPr>
        <w:spacing w:after="0" w:line="264" w:lineRule="atLeast"/>
        <w:ind w:firstLine="284"/>
        <w:jc w:val="both"/>
        <w:rPr>
          <w:rFonts w:cstheme="minorHAnsi"/>
        </w:rPr>
      </w:pPr>
      <w:r w:rsidRPr="005A4FF9">
        <w:rPr>
          <w:rFonts w:cstheme="minorHAnsi"/>
        </w:rPr>
        <w:t>Cette</w:t>
      </w:r>
      <w:r w:rsidR="00592BBC" w:rsidRPr="005A4FF9">
        <w:rPr>
          <w:rFonts w:cstheme="minorHAnsi"/>
        </w:rPr>
        <w:t xml:space="preserve"> </w:t>
      </w:r>
      <w:r w:rsidR="004B765D" w:rsidRPr="005A4FF9">
        <w:rPr>
          <w:rFonts w:cstheme="minorHAnsi"/>
        </w:rPr>
        <w:t xml:space="preserve">hiérarchisation </w:t>
      </w:r>
      <w:r w:rsidR="008C1EF0" w:rsidRPr="005A4FF9">
        <w:rPr>
          <w:rFonts w:cstheme="minorHAnsi"/>
        </w:rPr>
        <w:t xml:space="preserve">accentuée </w:t>
      </w:r>
      <w:r w:rsidR="004B765D" w:rsidRPr="005A4FF9">
        <w:rPr>
          <w:rFonts w:cstheme="minorHAnsi"/>
        </w:rPr>
        <w:t>des espaces</w:t>
      </w:r>
      <w:r w:rsidR="008C1EF0" w:rsidRPr="005A4FF9">
        <w:rPr>
          <w:rFonts w:cstheme="minorHAnsi"/>
        </w:rPr>
        <w:t xml:space="preserve"> </w:t>
      </w:r>
      <w:r w:rsidRPr="005A4FF9">
        <w:rPr>
          <w:rFonts w:cstheme="minorHAnsi"/>
        </w:rPr>
        <w:t xml:space="preserve">est </w:t>
      </w:r>
      <w:r w:rsidR="00ED35C5" w:rsidRPr="005A4FF9">
        <w:rPr>
          <w:rFonts w:cstheme="minorHAnsi"/>
        </w:rPr>
        <w:t>présente également</w:t>
      </w:r>
      <w:r w:rsidRPr="005A4FF9">
        <w:rPr>
          <w:rFonts w:cstheme="minorHAnsi"/>
        </w:rPr>
        <w:t xml:space="preserve"> </w:t>
      </w:r>
      <w:r w:rsidR="00592BBC" w:rsidRPr="005A4FF9">
        <w:rPr>
          <w:rFonts w:cstheme="minorHAnsi"/>
        </w:rPr>
        <w:t>dans le troisième exemple</w:t>
      </w:r>
      <w:r w:rsidRPr="005A4FF9">
        <w:rPr>
          <w:rFonts w:cstheme="minorHAnsi"/>
        </w:rPr>
        <w:t xml:space="preserve"> </w:t>
      </w:r>
      <w:r w:rsidR="00623718" w:rsidRPr="005A4FF9">
        <w:rPr>
          <w:rFonts w:cstheme="minorHAnsi"/>
        </w:rPr>
        <w:t>(fig</w:t>
      </w:r>
      <w:r w:rsidR="003E4623" w:rsidRPr="005A4FF9">
        <w:rPr>
          <w:rFonts w:cstheme="minorHAnsi"/>
        </w:rPr>
        <w:t xml:space="preserve">. </w:t>
      </w:r>
      <w:r w:rsidR="00ED130C" w:rsidRPr="005A4FF9">
        <w:rPr>
          <w:rFonts w:cstheme="minorHAnsi"/>
        </w:rPr>
        <w:t>9</w:t>
      </w:r>
      <w:r w:rsidR="00623718" w:rsidRPr="005A4FF9">
        <w:rPr>
          <w:rFonts w:cstheme="minorHAnsi"/>
        </w:rPr>
        <w:t xml:space="preserve">). </w:t>
      </w:r>
      <w:r w:rsidR="00ED35C5" w:rsidRPr="005A4FF9">
        <w:rPr>
          <w:rFonts w:cstheme="minorHAnsi"/>
        </w:rPr>
        <w:t xml:space="preserve">Pourtant, il s’agit cette fois-ci </w:t>
      </w:r>
      <w:r w:rsidR="00623718" w:rsidRPr="005A4FF9">
        <w:rPr>
          <w:rFonts w:cstheme="minorHAnsi"/>
        </w:rPr>
        <w:t xml:space="preserve">d’une parcelle de forme triangulaire </w:t>
      </w:r>
      <w:r w:rsidR="00ED35C5" w:rsidRPr="005A4FF9">
        <w:rPr>
          <w:rFonts w:cstheme="minorHAnsi"/>
        </w:rPr>
        <w:t>ayant</w:t>
      </w:r>
      <w:r w:rsidR="00623718" w:rsidRPr="005A4FF9">
        <w:rPr>
          <w:rFonts w:cstheme="minorHAnsi"/>
        </w:rPr>
        <w:t xml:space="preserve"> </w:t>
      </w:r>
      <w:r w:rsidR="00ED35C5" w:rsidRPr="005A4FF9">
        <w:rPr>
          <w:rFonts w:cstheme="minorHAnsi"/>
        </w:rPr>
        <w:t>uniquement</w:t>
      </w:r>
      <w:r w:rsidR="00F468B0" w:rsidRPr="005A4FF9">
        <w:rPr>
          <w:rFonts w:cstheme="minorHAnsi"/>
        </w:rPr>
        <w:t xml:space="preserve"> </w:t>
      </w:r>
      <w:r w:rsidR="00623718" w:rsidRPr="005A4FF9">
        <w:rPr>
          <w:rFonts w:cstheme="minorHAnsi"/>
        </w:rPr>
        <w:t xml:space="preserve">deux façades </w:t>
      </w:r>
      <w:r w:rsidR="00EF5946" w:rsidRPr="005A4FF9">
        <w:rPr>
          <w:rFonts w:cstheme="minorHAnsi"/>
        </w:rPr>
        <w:t>qui ouvrent</w:t>
      </w:r>
      <w:r w:rsidR="00623718" w:rsidRPr="005A4FF9">
        <w:rPr>
          <w:rFonts w:cstheme="minorHAnsi"/>
        </w:rPr>
        <w:t xml:space="preserve"> sur </w:t>
      </w:r>
      <w:r w:rsidR="00EF5946" w:rsidRPr="005A4FF9">
        <w:rPr>
          <w:rFonts w:cstheme="minorHAnsi"/>
        </w:rPr>
        <w:t>la</w:t>
      </w:r>
      <w:r w:rsidR="00623718" w:rsidRPr="005A4FF9">
        <w:rPr>
          <w:rFonts w:cstheme="minorHAnsi"/>
        </w:rPr>
        <w:t xml:space="preserve"> rue</w:t>
      </w:r>
      <w:r w:rsidR="00EF5946" w:rsidRPr="005A4FF9">
        <w:rPr>
          <w:rFonts w:cstheme="minorHAnsi"/>
        </w:rPr>
        <w:t>.</w:t>
      </w:r>
      <w:r w:rsidR="00623718" w:rsidRPr="005A4FF9">
        <w:rPr>
          <w:rFonts w:cstheme="minorHAnsi"/>
        </w:rPr>
        <w:t xml:space="preserve"> Cet exemple illustre bien le </w:t>
      </w:r>
      <w:r w:rsidRPr="005A4FF9">
        <w:rPr>
          <w:rFonts w:cstheme="minorHAnsi"/>
        </w:rPr>
        <w:t>savoir-faire</w:t>
      </w:r>
      <w:r w:rsidR="00623718" w:rsidRPr="005A4FF9">
        <w:rPr>
          <w:rFonts w:cstheme="minorHAnsi"/>
        </w:rPr>
        <w:t xml:space="preserve"> des architectes du 19</w:t>
      </w:r>
      <w:r w:rsidR="00623718" w:rsidRPr="005A4FF9">
        <w:rPr>
          <w:rFonts w:cstheme="minorHAnsi"/>
          <w:vertAlign w:val="superscript"/>
        </w:rPr>
        <w:t>ème</w:t>
      </w:r>
      <w:r w:rsidR="00623718" w:rsidRPr="005A4FF9">
        <w:rPr>
          <w:rFonts w:cstheme="minorHAnsi"/>
        </w:rPr>
        <w:t xml:space="preserve"> siècle</w:t>
      </w:r>
      <w:r w:rsidR="0092543F" w:rsidRPr="005A4FF9">
        <w:rPr>
          <w:rFonts w:cstheme="minorHAnsi"/>
        </w:rPr>
        <w:t xml:space="preserve"> qui leur a permis de maîtriser les situations les plus défavorables afin </w:t>
      </w:r>
      <w:r w:rsidR="002B24F3" w:rsidRPr="005A4FF9">
        <w:rPr>
          <w:rFonts w:cstheme="minorHAnsi"/>
        </w:rPr>
        <w:t>d’organiser la disposition d</w:t>
      </w:r>
      <w:r w:rsidR="0092543F" w:rsidRPr="005A4FF9">
        <w:rPr>
          <w:rFonts w:cstheme="minorHAnsi"/>
        </w:rPr>
        <w:t xml:space="preserve">es pièces et </w:t>
      </w:r>
      <w:r w:rsidR="002B24F3" w:rsidRPr="005A4FF9">
        <w:rPr>
          <w:rFonts w:cstheme="minorHAnsi"/>
        </w:rPr>
        <w:t>d</w:t>
      </w:r>
      <w:r w:rsidR="0092543F" w:rsidRPr="005A4FF9">
        <w:rPr>
          <w:rFonts w:cstheme="minorHAnsi"/>
        </w:rPr>
        <w:t xml:space="preserve">es appartements selon l’archétype de </w:t>
      </w:r>
      <w:r w:rsidR="0092543F" w:rsidRPr="005A4FF9">
        <w:rPr>
          <w:rFonts w:cstheme="minorHAnsi"/>
          <w:i/>
          <w:iCs/>
        </w:rPr>
        <w:t>l’immeuble de rapport</w:t>
      </w:r>
      <w:r w:rsidR="0092543F" w:rsidRPr="005A4FF9">
        <w:rPr>
          <w:rFonts w:cstheme="minorHAnsi"/>
        </w:rPr>
        <w:t xml:space="preserve"> du 19</w:t>
      </w:r>
      <w:r w:rsidR="0092543F" w:rsidRPr="005A4FF9">
        <w:rPr>
          <w:rFonts w:cstheme="minorHAnsi"/>
          <w:vertAlign w:val="superscript"/>
        </w:rPr>
        <w:t>ème</w:t>
      </w:r>
      <w:r w:rsidR="0092543F" w:rsidRPr="005A4FF9">
        <w:rPr>
          <w:rFonts w:cstheme="minorHAnsi"/>
        </w:rPr>
        <w:t xml:space="preserve"> siècle.    </w:t>
      </w:r>
      <w:r w:rsidR="00623718" w:rsidRPr="005A4FF9">
        <w:rPr>
          <w:rFonts w:cstheme="minorHAnsi"/>
        </w:rPr>
        <w:t xml:space="preserve"> </w:t>
      </w:r>
    </w:p>
    <w:p w14:paraId="72E12424" w14:textId="2D093FF4" w:rsidR="00623718" w:rsidRPr="005A4FF9" w:rsidRDefault="00D46E6D" w:rsidP="00071947">
      <w:pPr>
        <w:spacing w:after="0" w:line="264" w:lineRule="atLeast"/>
        <w:ind w:firstLine="284"/>
        <w:jc w:val="both"/>
        <w:rPr>
          <w:rFonts w:cstheme="minorHAnsi"/>
        </w:rPr>
      </w:pPr>
      <w:r w:rsidRPr="005A4FF9">
        <w:rPr>
          <w:rFonts w:cstheme="minorHAnsi"/>
        </w:rPr>
        <w:t>L</w:t>
      </w:r>
      <w:r w:rsidR="00732C27" w:rsidRPr="005A4FF9">
        <w:rPr>
          <w:rFonts w:cstheme="minorHAnsi"/>
        </w:rPr>
        <w:t xml:space="preserve">e plan des étages </w:t>
      </w:r>
      <w:r w:rsidRPr="005A4FF9">
        <w:rPr>
          <w:rFonts w:cstheme="minorHAnsi"/>
        </w:rPr>
        <w:t xml:space="preserve">de cet immeuble </w:t>
      </w:r>
      <w:r w:rsidR="00732C27" w:rsidRPr="005A4FF9">
        <w:rPr>
          <w:rFonts w:cstheme="minorHAnsi"/>
        </w:rPr>
        <w:t>comporte deux appartements</w:t>
      </w:r>
      <w:r w:rsidRPr="005A4FF9">
        <w:rPr>
          <w:rFonts w:cstheme="minorHAnsi"/>
        </w:rPr>
        <w:t xml:space="preserve">. Dans ces derniers, </w:t>
      </w:r>
      <w:r w:rsidR="00592BBC" w:rsidRPr="005A4FF9">
        <w:rPr>
          <w:rFonts w:cstheme="minorHAnsi"/>
        </w:rPr>
        <w:t>l</w:t>
      </w:r>
      <w:r w:rsidR="00623718" w:rsidRPr="005A4FF9">
        <w:rPr>
          <w:rFonts w:cstheme="minorHAnsi"/>
        </w:rPr>
        <w:t xml:space="preserve">es pièces de réception et </w:t>
      </w:r>
      <w:r w:rsidR="00BF1AC0" w:rsidRPr="005A4FF9">
        <w:rPr>
          <w:rFonts w:cstheme="minorHAnsi"/>
        </w:rPr>
        <w:t xml:space="preserve">la grande chambre du </w:t>
      </w:r>
      <w:r w:rsidR="00AE7690" w:rsidRPr="005A4FF9">
        <w:rPr>
          <w:rFonts w:cstheme="minorHAnsi"/>
          <w:i/>
          <w:iCs/>
        </w:rPr>
        <w:t>maître</w:t>
      </w:r>
      <w:r w:rsidR="00BF1AC0" w:rsidRPr="005A4FF9">
        <w:rPr>
          <w:rFonts w:cstheme="minorHAnsi"/>
        </w:rPr>
        <w:t xml:space="preserve"> sont disposées</w:t>
      </w:r>
      <w:r w:rsidR="00732C27" w:rsidRPr="005A4FF9">
        <w:rPr>
          <w:rFonts w:cstheme="minorHAnsi"/>
        </w:rPr>
        <w:t xml:space="preserve"> </w:t>
      </w:r>
      <w:r w:rsidR="00BF1AC0" w:rsidRPr="005A4FF9">
        <w:rPr>
          <w:rFonts w:cstheme="minorHAnsi"/>
        </w:rPr>
        <w:t xml:space="preserve">tout au long de la façade principale qui </w:t>
      </w:r>
      <w:r w:rsidR="0033744F" w:rsidRPr="005A4FF9">
        <w:rPr>
          <w:rFonts w:cstheme="minorHAnsi"/>
        </w:rPr>
        <w:t>ouvre</w:t>
      </w:r>
      <w:r w:rsidR="00BF1AC0" w:rsidRPr="005A4FF9">
        <w:rPr>
          <w:rFonts w:cstheme="minorHAnsi"/>
        </w:rPr>
        <w:t xml:space="preserve"> sur la rue </w:t>
      </w:r>
      <w:r w:rsidR="00BF1AC0" w:rsidRPr="005A4FF9">
        <w:rPr>
          <w:rFonts w:cstheme="minorHAnsi"/>
          <w:i/>
          <w:iCs/>
        </w:rPr>
        <w:t>Larbi Ben M’</w:t>
      </w:r>
      <w:proofErr w:type="spellStart"/>
      <w:r w:rsidR="00BF1AC0" w:rsidRPr="005A4FF9">
        <w:rPr>
          <w:rFonts w:cstheme="minorHAnsi"/>
          <w:i/>
          <w:iCs/>
        </w:rPr>
        <w:t>hidi</w:t>
      </w:r>
      <w:proofErr w:type="spellEnd"/>
      <w:r w:rsidR="00BF1AC0" w:rsidRPr="005A4FF9">
        <w:rPr>
          <w:rFonts w:cstheme="minorHAnsi"/>
        </w:rPr>
        <w:t xml:space="preserve"> (ex-rue d’Isly)</w:t>
      </w:r>
      <w:r w:rsidR="00732C27" w:rsidRPr="005A4FF9">
        <w:rPr>
          <w:rFonts w:cstheme="minorHAnsi"/>
        </w:rPr>
        <w:t>.</w:t>
      </w:r>
      <w:r w:rsidR="0033744F" w:rsidRPr="005A4FF9">
        <w:rPr>
          <w:rFonts w:cstheme="minorHAnsi"/>
        </w:rPr>
        <w:t xml:space="preserve"> </w:t>
      </w:r>
      <w:r w:rsidR="00732C27" w:rsidRPr="005A4FF9">
        <w:rPr>
          <w:rFonts w:cstheme="minorHAnsi"/>
        </w:rPr>
        <w:t>Les</w:t>
      </w:r>
      <w:r w:rsidR="0055338E" w:rsidRPr="005A4FF9">
        <w:rPr>
          <w:rFonts w:cstheme="minorHAnsi"/>
        </w:rPr>
        <w:t xml:space="preserve"> </w:t>
      </w:r>
      <w:r w:rsidR="00BF1AC0" w:rsidRPr="005A4FF9">
        <w:rPr>
          <w:rFonts w:cstheme="minorHAnsi"/>
        </w:rPr>
        <w:t xml:space="preserve">chambres </w:t>
      </w:r>
      <w:r w:rsidR="0033744F" w:rsidRPr="005A4FF9">
        <w:rPr>
          <w:rFonts w:cstheme="minorHAnsi"/>
        </w:rPr>
        <w:t xml:space="preserve">sont </w:t>
      </w:r>
      <w:r w:rsidR="00732C27" w:rsidRPr="005A4FF9">
        <w:rPr>
          <w:rFonts w:cstheme="minorHAnsi"/>
        </w:rPr>
        <w:t xml:space="preserve">alignées sur la façade </w:t>
      </w:r>
      <w:r w:rsidRPr="005A4FF9">
        <w:rPr>
          <w:rFonts w:cstheme="minorHAnsi"/>
        </w:rPr>
        <w:t>donnant</w:t>
      </w:r>
      <w:r w:rsidR="00732C27" w:rsidRPr="005A4FF9">
        <w:rPr>
          <w:rFonts w:cstheme="minorHAnsi"/>
        </w:rPr>
        <w:t xml:space="preserve"> sur</w:t>
      </w:r>
      <w:r w:rsidR="00BF1AC0" w:rsidRPr="005A4FF9">
        <w:rPr>
          <w:rFonts w:cstheme="minorHAnsi"/>
        </w:rPr>
        <w:t xml:space="preserve"> l</w:t>
      </w:r>
      <w:r w:rsidR="00732C27" w:rsidRPr="005A4FF9">
        <w:rPr>
          <w:rFonts w:cstheme="minorHAnsi"/>
        </w:rPr>
        <w:t>a</w:t>
      </w:r>
      <w:r w:rsidR="00BF1AC0" w:rsidRPr="005A4FF9">
        <w:rPr>
          <w:rFonts w:cstheme="minorHAnsi"/>
        </w:rPr>
        <w:t xml:space="preserve"> rue secondaire</w:t>
      </w:r>
      <w:r w:rsidR="00A17865" w:rsidRPr="005A4FF9">
        <w:rPr>
          <w:rFonts w:cstheme="minorHAnsi"/>
        </w:rPr>
        <w:t xml:space="preserve"> (rue </w:t>
      </w:r>
      <w:proofErr w:type="spellStart"/>
      <w:r w:rsidR="00A17865" w:rsidRPr="005A4FF9">
        <w:rPr>
          <w:rFonts w:cstheme="minorHAnsi"/>
          <w:i/>
          <w:iCs/>
        </w:rPr>
        <w:t>Adder</w:t>
      </w:r>
      <w:proofErr w:type="spellEnd"/>
      <w:r w:rsidR="00A17865" w:rsidRPr="005A4FF9">
        <w:rPr>
          <w:rFonts w:cstheme="minorHAnsi"/>
          <w:i/>
          <w:iCs/>
        </w:rPr>
        <w:t xml:space="preserve"> Omar </w:t>
      </w:r>
      <w:r w:rsidR="00A17865" w:rsidRPr="005A4FF9">
        <w:rPr>
          <w:rFonts w:cstheme="minorHAnsi"/>
        </w:rPr>
        <w:t>et</w:t>
      </w:r>
      <w:r w:rsidR="00A17865" w:rsidRPr="005A4FF9">
        <w:rPr>
          <w:rFonts w:cstheme="minorHAnsi"/>
          <w:i/>
          <w:iCs/>
        </w:rPr>
        <w:t xml:space="preserve"> </w:t>
      </w:r>
      <w:proofErr w:type="spellStart"/>
      <w:r w:rsidR="00A17865" w:rsidRPr="005A4FF9">
        <w:rPr>
          <w:rFonts w:cstheme="minorHAnsi"/>
          <w:i/>
          <w:iCs/>
        </w:rPr>
        <w:t>Hamoud</w:t>
      </w:r>
      <w:proofErr w:type="spellEnd"/>
      <w:r w:rsidR="00A17865" w:rsidRPr="005A4FF9">
        <w:rPr>
          <w:rFonts w:cstheme="minorHAnsi"/>
        </w:rPr>
        <w:t xml:space="preserve">). </w:t>
      </w:r>
      <w:r w:rsidR="00732C27" w:rsidRPr="005A4FF9">
        <w:rPr>
          <w:rFonts w:cstheme="minorHAnsi"/>
        </w:rPr>
        <w:t>Quant aux services</w:t>
      </w:r>
      <w:r w:rsidRPr="005A4FF9">
        <w:rPr>
          <w:rFonts w:cstheme="minorHAnsi"/>
        </w:rPr>
        <w:t xml:space="preserve"> de l’appartement (1)</w:t>
      </w:r>
      <w:r w:rsidR="00732C27" w:rsidRPr="005A4FF9">
        <w:rPr>
          <w:rFonts w:cstheme="minorHAnsi"/>
        </w:rPr>
        <w:t xml:space="preserve"> (cuisine, cabinet de toilette, etc.), ils </w:t>
      </w:r>
      <w:r w:rsidR="00BF1AC0" w:rsidRPr="005A4FF9">
        <w:rPr>
          <w:rFonts w:cstheme="minorHAnsi"/>
        </w:rPr>
        <w:t xml:space="preserve">sont </w:t>
      </w:r>
      <w:r w:rsidR="00EF5946" w:rsidRPr="005A4FF9">
        <w:rPr>
          <w:rFonts w:cstheme="minorHAnsi"/>
        </w:rPr>
        <w:t>adossés</w:t>
      </w:r>
      <w:r w:rsidR="00BF1AC0" w:rsidRPr="005A4FF9">
        <w:rPr>
          <w:rFonts w:cstheme="minorHAnsi"/>
        </w:rPr>
        <w:t xml:space="preserve"> </w:t>
      </w:r>
      <w:r w:rsidR="00EF5946" w:rsidRPr="005A4FF9">
        <w:rPr>
          <w:rFonts w:cstheme="minorHAnsi"/>
        </w:rPr>
        <w:t>sur le mur pignon</w:t>
      </w:r>
      <w:r w:rsidR="00215477" w:rsidRPr="005A4FF9">
        <w:rPr>
          <w:rFonts w:cstheme="minorHAnsi"/>
        </w:rPr>
        <w:t xml:space="preserve"> et</w:t>
      </w:r>
      <w:r w:rsidR="00FC1277" w:rsidRPr="005A4FF9">
        <w:rPr>
          <w:rFonts w:cstheme="minorHAnsi"/>
        </w:rPr>
        <w:t xml:space="preserve"> ouvrent en partie </w:t>
      </w:r>
      <w:r w:rsidR="0033744F" w:rsidRPr="005A4FF9">
        <w:rPr>
          <w:rFonts w:cstheme="minorHAnsi"/>
        </w:rPr>
        <w:t xml:space="preserve">sur </w:t>
      </w:r>
      <w:r w:rsidR="00EF5946" w:rsidRPr="005A4FF9">
        <w:rPr>
          <w:rFonts w:cstheme="minorHAnsi"/>
        </w:rPr>
        <w:t>la courette.</w:t>
      </w:r>
      <w:r w:rsidRPr="005A4FF9">
        <w:rPr>
          <w:rFonts w:cstheme="minorHAnsi"/>
        </w:rPr>
        <w:t xml:space="preserve"> Enfin, l</w:t>
      </w:r>
      <w:r w:rsidR="00E133CA" w:rsidRPr="005A4FF9">
        <w:rPr>
          <w:rFonts w:cstheme="minorHAnsi"/>
        </w:rPr>
        <w:t>’</w:t>
      </w:r>
      <w:r w:rsidR="00EF5946" w:rsidRPr="005A4FF9">
        <w:rPr>
          <w:rFonts w:cstheme="minorHAnsi"/>
        </w:rPr>
        <w:t>appartement</w:t>
      </w:r>
      <w:r w:rsidR="0033744F" w:rsidRPr="005A4FF9">
        <w:rPr>
          <w:rFonts w:cstheme="minorHAnsi"/>
        </w:rPr>
        <w:t xml:space="preserve"> </w:t>
      </w:r>
      <w:r w:rsidR="00E133CA" w:rsidRPr="005A4FF9">
        <w:rPr>
          <w:rFonts w:cstheme="minorHAnsi"/>
        </w:rPr>
        <w:t>(2)</w:t>
      </w:r>
      <w:r w:rsidR="00732C27" w:rsidRPr="005A4FF9">
        <w:rPr>
          <w:rFonts w:cstheme="minorHAnsi"/>
        </w:rPr>
        <w:t xml:space="preserve"> </w:t>
      </w:r>
      <w:r w:rsidR="0033744F" w:rsidRPr="005A4FF9">
        <w:rPr>
          <w:rFonts w:cstheme="minorHAnsi"/>
        </w:rPr>
        <w:t xml:space="preserve">se distingue par la présence d’une </w:t>
      </w:r>
      <w:r w:rsidR="00EF5946" w:rsidRPr="005A4FF9">
        <w:rPr>
          <w:rFonts w:cstheme="minorHAnsi"/>
        </w:rPr>
        <w:t xml:space="preserve">chambre </w:t>
      </w:r>
      <w:r w:rsidR="00E133CA" w:rsidRPr="005A4FF9">
        <w:rPr>
          <w:rFonts w:cstheme="minorHAnsi"/>
        </w:rPr>
        <w:t xml:space="preserve">réservée </w:t>
      </w:r>
      <w:r w:rsidR="0033744F" w:rsidRPr="005A4FF9">
        <w:rPr>
          <w:rFonts w:cstheme="minorHAnsi"/>
        </w:rPr>
        <w:t>pour</w:t>
      </w:r>
      <w:r w:rsidR="00EF5946" w:rsidRPr="005A4FF9">
        <w:rPr>
          <w:rFonts w:cstheme="minorHAnsi"/>
        </w:rPr>
        <w:t xml:space="preserve"> </w:t>
      </w:r>
      <w:r w:rsidR="00FC1277" w:rsidRPr="00A774F0">
        <w:rPr>
          <w:rFonts w:cstheme="minorHAnsi"/>
          <w:i/>
          <w:iCs/>
        </w:rPr>
        <w:t xml:space="preserve">les </w:t>
      </w:r>
      <w:r w:rsidR="00EF5946" w:rsidRPr="00A774F0">
        <w:rPr>
          <w:rFonts w:cstheme="minorHAnsi"/>
          <w:i/>
          <w:iCs/>
        </w:rPr>
        <w:t>domestique</w:t>
      </w:r>
      <w:r w:rsidR="00FC1277" w:rsidRPr="00A774F0">
        <w:rPr>
          <w:rFonts w:cstheme="minorHAnsi"/>
          <w:i/>
          <w:iCs/>
        </w:rPr>
        <w:t>s</w:t>
      </w:r>
      <w:r w:rsidR="00147CF6" w:rsidRPr="005A4FF9">
        <w:rPr>
          <w:rFonts w:cstheme="minorHAnsi"/>
        </w:rPr>
        <w:t xml:space="preserve"> qui jouxte </w:t>
      </w:r>
      <w:r w:rsidR="00E133CA" w:rsidRPr="005A4FF9">
        <w:rPr>
          <w:rFonts w:cstheme="minorHAnsi"/>
        </w:rPr>
        <w:t xml:space="preserve">la </w:t>
      </w:r>
      <w:r w:rsidR="00592BBC" w:rsidRPr="005A4FF9">
        <w:rPr>
          <w:rFonts w:cstheme="minorHAnsi"/>
        </w:rPr>
        <w:t>cuisine</w:t>
      </w:r>
      <w:r w:rsidR="00147CF6" w:rsidRPr="005A4FF9">
        <w:rPr>
          <w:rFonts w:cstheme="minorHAnsi"/>
        </w:rPr>
        <w:t xml:space="preserve">. </w:t>
      </w:r>
      <w:r w:rsidR="00473405" w:rsidRPr="005A4FF9">
        <w:rPr>
          <w:rFonts w:cstheme="minorHAnsi"/>
        </w:rPr>
        <w:t>Les deux pièces</w:t>
      </w:r>
      <w:r w:rsidRPr="005A4FF9">
        <w:rPr>
          <w:rFonts w:cstheme="minorHAnsi"/>
        </w:rPr>
        <w:t xml:space="preserve"> ouvrent </w:t>
      </w:r>
      <w:r w:rsidR="00473405" w:rsidRPr="005A4FF9">
        <w:rPr>
          <w:rFonts w:cstheme="minorHAnsi"/>
        </w:rPr>
        <w:t xml:space="preserve">séparément </w:t>
      </w:r>
      <w:r w:rsidR="00592BBC" w:rsidRPr="005A4FF9">
        <w:rPr>
          <w:rFonts w:cstheme="minorHAnsi"/>
        </w:rPr>
        <w:t xml:space="preserve">sur la rue secondaire. </w:t>
      </w:r>
    </w:p>
    <w:p w14:paraId="5E5DEAA8" w14:textId="40510532" w:rsidR="00BF1AC0" w:rsidRPr="005A4FF9" w:rsidRDefault="00473405" w:rsidP="00071947">
      <w:pPr>
        <w:spacing w:after="0" w:line="264" w:lineRule="atLeast"/>
        <w:ind w:firstLine="284"/>
        <w:jc w:val="both"/>
        <w:rPr>
          <w:rFonts w:cstheme="minorHAnsi"/>
        </w:rPr>
      </w:pPr>
      <w:r w:rsidRPr="005A4FF9">
        <w:rPr>
          <w:rFonts w:cstheme="minorHAnsi"/>
        </w:rPr>
        <w:t>C</w:t>
      </w:r>
      <w:r w:rsidR="0055338E" w:rsidRPr="005A4FF9">
        <w:rPr>
          <w:rFonts w:cstheme="minorHAnsi"/>
        </w:rPr>
        <w:t xml:space="preserve">es deux appartements sont </w:t>
      </w:r>
      <w:r w:rsidR="00592BBC" w:rsidRPr="005A4FF9">
        <w:rPr>
          <w:rFonts w:cstheme="minorHAnsi"/>
        </w:rPr>
        <w:t>accessibles</w:t>
      </w:r>
      <w:r w:rsidR="0055338E" w:rsidRPr="005A4FF9">
        <w:rPr>
          <w:rFonts w:cstheme="minorHAnsi"/>
        </w:rPr>
        <w:t xml:space="preserve"> </w:t>
      </w:r>
      <w:r w:rsidR="00592BBC" w:rsidRPr="005A4FF9">
        <w:rPr>
          <w:rFonts w:cstheme="minorHAnsi"/>
        </w:rPr>
        <w:t>depuis</w:t>
      </w:r>
      <w:r w:rsidR="006C4011" w:rsidRPr="005A4FF9">
        <w:rPr>
          <w:rFonts w:cstheme="minorHAnsi"/>
        </w:rPr>
        <w:t xml:space="preserve"> un seul </w:t>
      </w:r>
      <w:r w:rsidR="0055338E" w:rsidRPr="005A4FF9">
        <w:rPr>
          <w:rFonts w:cstheme="minorHAnsi"/>
        </w:rPr>
        <w:t xml:space="preserve">escalier qui est </w:t>
      </w:r>
      <w:r w:rsidR="0013644D" w:rsidRPr="005A4FF9">
        <w:rPr>
          <w:rFonts w:cstheme="minorHAnsi"/>
        </w:rPr>
        <w:t>placé</w:t>
      </w:r>
      <w:r w:rsidR="0055338E" w:rsidRPr="005A4FF9">
        <w:rPr>
          <w:rFonts w:cstheme="minorHAnsi"/>
        </w:rPr>
        <w:t xml:space="preserve"> </w:t>
      </w:r>
      <w:r w:rsidR="006C4011" w:rsidRPr="005A4FF9">
        <w:rPr>
          <w:rFonts w:cstheme="minorHAnsi"/>
        </w:rPr>
        <w:t xml:space="preserve">quasiment </w:t>
      </w:r>
      <w:r w:rsidR="0055338E" w:rsidRPr="005A4FF9">
        <w:rPr>
          <w:rFonts w:cstheme="minorHAnsi"/>
        </w:rPr>
        <w:t>au centre géométrique d</w:t>
      </w:r>
      <w:r w:rsidR="000E74A2" w:rsidRPr="005A4FF9">
        <w:rPr>
          <w:rFonts w:cstheme="minorHAnsi"/>
        </w:rPr>
        <w:t>e la parcelle</w:t>
      </w:r>
      <w:r w:rsidR="006C4011" w:rsidRPr="005A4FF9">
        <w:rPr>
          <w:rFonts w:cstheme="minorHAnsi"/>
        </w:rPr>
        <w:t xml:space="preserve"> triangulaire</w:t>
      </w:r>
      <w:r w:rsidR="000E74A2" w:rsidRPr="005A4FF9">
        <w:rPr>
          <w:rFonts w:cstheme="minorHAnsi"/>
        </w:rPr>
        <w:t xml:space="preserve">. </w:t>
      </w:r>
      <w:r w:rsidR="0055338E" w:rsidRPr="005A4FF9">
        <w:rPr>
          <w:rFonts w:cstheme="minorHAnsi"/>
        </w:rPr>
        <w:t>L’</w:t>
      </w:r>
      <w:r w:rsidR="000E74A2" w:rsidRPr="005A4FF9">
        <w:rPr>
          <w:rFonts w:cstheme="minorHAnsi"/>
        </w:rPr>
        <w:t>entrée</w:t>
      </w:r>
      <w:r w:rsidR="0055338E" w:rsidRPr="005A4FF9">
        <w:rPr>
          <w:rFonts w:cstheme="minorHAnsi"/>
        </w:rPr>
        <w:t xml:space="preserve"> aux appartements donne sur </w:t>
      </w:r>
      <w:r w:rsidR="006C4011" w:rsidRPr="005A4FF9">
        <w:rPr>
          <w:rFonts w:cstheme="minorHAnsi"/>
        </w:rPr>
        <w:t xml:space="preserve">une </w:t>
      </w:r>
      <w:r w:rsidR="00F8493A" w:rsidRPr="005A4FF9">
        <w:rPr>
          <w:rFonts w:cstheme="minorHAnsi"/>
        </w:rPr>
        <w:t xml:space="preserve">antichambre qui </w:t>
      </w:r>
      <w:r w:rsidR="00AE7690" w:rsidRPr="005A4FF9">
        <w:rPr>
          <w:rFonts w:cstheme="minorHAnsi"/>
        </w:rPr>
        <w:t xml:space="preserve">longe </w:t>
      </w:r>
      <w:r w:rsidR="0055338E" w:rsidRPr="005A4FF9">
        <w:rPr>
          <w:rFonts w:cstheme="minorHAnsi"/>
        </w:rPr>
        <w:t xml:space="preserve">et desserve </w:t>
      </w:r>
      <w:r w:rsidR="00AE7690" w:rsidRPr="005A4FF9">
        <w:rPr>
          <w:rFonts w:cstheme="minorHAnsi"/>
        </w:rPr>
        <w:t xml:space="preserve">les pièces de réception et de </w:t>
      </w:r>
      <w:r w:rsidR="0055338E" w:rsidRPr="005A4FF9">
        <w:rPr>
          <w:rFonts w:cstheme="minorHAnsi"/>
        </w:rPr>
        <w:t xml:space="preserve">la </w:t>
      </w:r>
      <w:r w:rsidR="00AE7690" w:rsidRPr="005A4FF9">
        <w:rPr>
          <w:rFonts w:cstheme="minorHAnsi"/>
        </w:rPr>
        <w:t xml:space="preserve">vie publique (la salle à manger et le salon) et la chambre du </w:t>
      </w:r>
      <w:r w:rsidR="00AE7690" w:rsidRPr="005A4FF9">
        <w:rPr>
          <w:rFonts w:cstheme="minorHAnsi"/>
          <w:i/>
          <w:iCs/>
        </w:rPr>
        <w:t>maître</w:t>
      </w:r>
      <w:r w:rsidR="0055338E" w:rsidRPr="005A4FF9">
        <w:rPr>
          <w:rFonts w:cstheme="minorHAnsi"/>
        </w:rPr>
        <w:t>.</w:t>
      </w:r>
      <w:r w:rsidR="00120E32" w:rsidRPr="005A4FF9">
        <w:rPr>
          <w:rFonts w:cstheme="minorHAnsi"/>
        </w:rPr>
        <w:t xml:space="preserve"> </w:t>
      </w:r>
      <w:r w:rsidR="00795197" w:rsidRPr="005A4FF9">
        <w:rPr>
          <w:rFonts w:cstheme="minorHAnsi"/>
        </w:rPr>
        <w:t>D’autre part</w:t>
      </w:r>
      <w:r w:rsidR="0013644D" w:rsidRPr="005A4FF9">
        <w:rPr>
          <w:rFonts w:cstheme="minorHAnsi"/>
        </w:rPr>
        <w:t>, l</w:t>
      </w:r>
      <w:r w:rsidR="0055338E" w:rsidRPr="005A4FF9">
        <w:rPr>
          <w:rFonts w:cstheme="minorHAnsi"/>
        </w:rPr>
        <w:t>e passage de l’antichambre vers</w:t>
      </w:r>
      <w:r w:rsidR="00AE7690" w:rsidRPr="005A4FF9">
        <w:rPr>
          <w:rFonts w:cstheme="minorHAnsi"/>
        </w:rPr>
        <w:t xml:space="preserve"> les</w:t>
      </w:r>
      <w:r w:rsidR="00D63F4E" w:rsidRPr="005A4FF9">
        <w:rPr>
          <w:rFonts w:cstheme="minorHAnsi"/>
        </w:rPr>
        <w:t xml:space="preserve"> chambres</w:t>
      </w:r>
      <w:r w:rsidR="00795197" w:rsidRPr="005A4FF9">
        <w:rPr>
          <w:rFonts w:cstheme="minorHAnsi"/>
        </w:rPr>
        <w:t xml:space="preserve"> (</w:t>
      </w:r>
      <w:r w:rsidR="0055338E" w:rsidRPr="005A4FF9">
        <w:rPr>
          <w:rFonts w:cstheme="minorHAnsi"/>
        </w:rPr>
        <w:t>situé</w:t>
      </w:r>
      <w:r w:rsidR="00120E32" w:rsidRPr="005A4FF9">
        <w:rPr>
          <w:rFonts w:cstheme="minorHAnsi"/>
        </w:rPr>
        <w:t>e</w:t>
      </w:r>
      <w:r w:rsidR="0055338E" w:rsidRPr="005A4FF9">
        <w:rPr>
          <w:rFonts w:cstheme="minorHAnsi"/>
        </w:rPr>
        <w:t>s</w:t>
      </w:r>
      <w:r w:rsidR="00DD2306" w:rsidRPr="005A4FF9">
        <w:rPr>
          <w:rFonts w:cstheme="minorHAnsi"/>
        </w:rPr>
        <w:t xml:space="preserve"> dans ce cas</w:t>
      </w:r>
      <w:r w:rsidR="0055338E" w:rsidRPr="005A4FF9">
        <w:rPr>
          <w:rFonts w:cstheme="minorHAnsi"/>
        </w:rPr>
        <w:t xml:space="preserve"> au fond de la parcelle</w:t>
      </w:r>
      <w:r w:rsidR="00795197" w:rsidRPr="005A4FF9">
        <w:rPr>
          <w:rFonts w:cstheme="minorHAnsi"/>
        </w:rPr>
        <w:t xml:space="preserve">) </w:t>
      </w:r>
      <w:r w:rsidR="0055338E" w:rsidRPr="005A4FF9">
        <w:rPr>
          <w:rFonts w:cstheme="minorHAnsi"/>
        </w:rPr>
        <w:t>est assuré</w:t>
      </w:r>
      <w:r w:rsidR="0013644D" w:rsidRPr="005A4FF9">
        <w:rPr>
          <w:rFonts w:cstheme="minorHAnsi"/>
        </w:rPr>
        <w:t xml:space="preserve"> </w:t>
      </w:r>
      <w:r w:rsidR="0055338E" w:rsidRPr="005A4FF9">
        <w:rPr>
          <w:rFonts w:cstheme="minorHAnsi"/>
        </w:rPr>
        <w:t xml:space="preserve">par </w:t>
      </w:r>
      <w:r w:rsidR="006C4011" w:rsidRPr="005A4FF9">
        <w:rPr>
          <w:rFonts w:cstheme="minorHAnsi"/>
        </w:rPr>
        <w:t>des</w:t>
      </w:r>
      <w:r w:rsidR="00AE7690" w:rsidRPr="005A4FF9">
        <w:rPr>
          <w:rFonts w:cstheme="minorHAnsi"/>
        </w:rPr>
        <w:t xml:space="preserve"> vestibule</w:t>
      </w:r>
      <w:r w:rsidR="006C4011" w:rsidRPr="005A4FF9">
        <w:rPr>
          <w:rFonts w:cstheme="minorHAnsi"/>
        </w:rPr>
        <w:t>s</w:t>
      </w:r>
      <w:r w:rsidR="00AE7690" w:rsidRPr="005A4FF9">
        <w:rPr>
          <w:rFonts w:cstheme="minorHAnsi"/>
        </w:rPr>
        <w:t xml:space="preserve"> </w:t>
      </w:r>
      <w:r w:rsidR="00120E32" w:rsidRPr="005A4FF9">
        <w:rPr>
          <w:rFonts w:cstheme="minorHAnsi"/>
        </w:rPr>
        <w:t xml:space="preserve">secondaires </w:t>
      </w:r>
      <w:r w:rsidR="00795197" w:rsidRPr="005A4FF9">
        <w:rPr>
          <w:rFonts w:cstheme="minorHAnsi"/>
        </w:rPr>
        <w:t xml:space="preserve">qui sont </w:t>
      </w:r>
      <w:r w:rsidR="0013644D" w:rsidRPr="005A4FF9">
        <w:rPr>
          <w:rFonts w:cstheme="minorHAnsi"/>
        </w:rPr>
        <w:t xml:space="preserve">disposés </w:t>
      </w:r>
      <w:r w:rsidR="00120E32" w:rsidRPr="005A4FF9">
        <w:rPr>
          <w:rFonts w:cstheme="minorHAnsi"/>
        </w:rPr>
        <w:t>perpendiculaire</w:t>
      </w:r>
      <w:r w:rsidR="0013644D" w:rsidRPr="005A4FF9">
        <w:rPr>
          <w:rFonts w:cstheme="minorHAnsi"/>
        </w:rPr>
        <w:t xml:space="preserve">ment </w:t>
      </w:r>
      <w:r w:rsidR="00120E32" w:rsidRPr="005A4FF9">
        <w:rPr>
          <w:rFonts w:cstheme="minorHAnsi"/>
        </w:rPr>
        <w:t>à l’antichambre.</w:t>
      </w:r>
    </w:p>
    <w:p w14:paraId="3971B708" w14:textId="0ADC19B5" w:rsidR="005C1943" w:rsidRPr="005A4FF9" w:rsidRDefault="00015CD8" w:rsidP="00071947">
      <w:pPr>
        <w:spacing w:after="0" w:line="264" w:lineRule="atLeast"/>
        <w:ind w:firstLine="284"/>
        <w:jc w:val="both"/>
        <w:rPr>
          <w:rFonts w:cstheme="minorHAnsi"/>
        </w:rPr>
      </w:pPr>
      <w:r w:rsidRPr="005A4FF9">
        <w:rPr>
          <w:rFonts w:cstheme="minorHAnsi"/>
        </w:rPr>
        <w:lastRenderedPageBreak/>
        <w:t>Pour conclure, l</w:t>
      </w:r>
      <w:r w:rsidR="009937ED" w:rsidRPr="005A4FF9">
        <w:rPr>
          <w:rFonts w:cstheme="minorHAnsi"/>
        </w:rPr>
        <w:t>es</w:t>
      </w:r>
      <w:r w:rsidRPr="005A4FF9">
        <w:rPr>
          <w:rFonts w:cstheme="minorHAnsi"/>
        </w:rPr>
        <w:t xml:space="preserve"> </w:t>
      </w:r>
      <w:r w:rsidR="008A2D34" w:rsidRPr="005A4FF9">
        <w:rPr>
          <w:rFonts w:cstheme="minorHAnsi"/>
        </w:rPr>
        <w:t xml:space="preserve">exemples </w:t>
      </w:r>
      <w:r w:rsidR="00351A69" w:rsidRPr="005A4FF9">
        <w:rPr>
          <w:rFonts w:cstheme="minorHAnsi"/>
        </w:rPr>
        <w:t xml:space="preserve">présentés </w:t>
      </w:r>
      <w:r w:rsidRPr="005A4FF9">
        <w:rPr>
          <w:rFonts w:cstheme="minorHAnsi"/>
        </w:rPr>
        <w:t>ci-dessus</w:t>
      </w:r>
      <w:r w:rsidR="00B01DF5" w:rsidRPr="005A4FF9">
        <w:rPr>
          <w:rFonts w:cstheme="minorHAnsi"/>
        </w:rPr>
        <w:t xml:space="preserve"> </w:t>
      </w:r>
      <w:r w:rsidR="00351A69" w:rsidRPr="005A4FF9">
        <w:rPr>
          <w:rFonts w:cstheme="minorHAnsi"/>
        </w:rPr>
        <w:t xml:space="preserve">attestent de la présence d’un </w:t>
      </w:r>
      <w:r w:rsidR="00120E32" w:rsidRPr="005A4FF9">
        <w:rPr>
          <w:rFonts w:cstheme="minorHAnsi"/>
        </w:rPr>
        <w:t>modèle</w:t>
      </w:r>
      <w:r w:rsidR="009937ED" w:rsidRPr="005A4FF9">
        <w:rPr>
          <w:rFonts w:cstheme="minorHAnsi"/>
        </w:rPr>
        <w:t xml:space="preserve"> commun d’organisation spatiale et</w:t>
      </w:r>
      <w:r w:rsidR="00351A69" w:rsidRPr="005A4FF9">
        <w:rPr>
          <w:rFonts w:cstheme="minorHAnsi"/>
        </w:rPr>
        <w:t xml:space="preserve"> </w:t>
      </w:r>
      <w:r w:rsidR="008A2D34" w:rsidRPr="005A4FF9">
        <w:rPr>
          <w:rFonts w:cstheme="minorHAnsi"/>
        </w:rPr>
        <w:t>d</w:t>
      </w:r>
      <w:r w:rsidR="00351A69" w:rsidRPr="005A4FF9">
        <w:rPr>
          <w:rFonts w:cstheme="minorHAnsi"/>
        </w:rPr>
        <w:t>’</w:t>
      </w:r>
      <w:r w:rsidR="00120E32" w:rsidRPr="005A4FF9">
        <w:rPr>
          <w:rFonts w:cstheme="minorHAnsi"/>
        </w:rPr>
        <w:t>hiérarchisation</w:t>
      </w:r>
      <w:r w:rsidR="008A2D34" w:rsidRPr="005A4FF9">
        <w:rPr>
          <w:rFonts w:cstheme="minorHAnsi"/>
        </w:rPr>
        <w:t xml:space="preserve"> </w:t>
      </w:r>
      <w:r w:rsidR="00351A69" w:rsidRPr="005A4FF9">
        <w:rPr>
          <w:rFonts w:cstheme="minorHAnsi"/>
        </w:rPr>
        <w:t>des</w:t>
      </w:r>
      <w:r w:rsidR="008A2D34" w:rsidRPr="005A4FF9">
        <w:rPr>
          <w:rFonts w:cstheme="minorHAnsi"/>
        </w:rPr>
        <w:t xml:space="preserve"> </w:t>
      </w:r>
      <w:r w:rsidR="009937ED" w:rsidRPr="005A4FF9">
        <w:rPr>
          <w:rFonts w:cstheme="minorHAnsi"/>
        </w:rPr>
        <w:t>pièces</w:t>
      </w:r>
      <w:r w:rsidR="008A2D34" w:rsidRPr="005A4FF9">
        <w:rPr>
          <w:rFonts w:cstheme="minorHAnsi"/>
        </w:rPr>
        <w:t xml:space="preserve"> </w:t>
      </w:r>
      <w:r w:rsidRPr="005A4FF9">
        <w:rPr>
          <w:rFonts w:cstheme="minorHAnsi"/>
        </w:rPr>
        <w:t xml:space="preserve">et des appartements </w:t>
      </w:r>
      <w:r w:rsidR="008A2D34" w:rsidRPr="005A4FF9">
        <w:rPr>
          <w:rFonts w:cstheme="minorHAnsi"/>
        </w:rPr>
        <w:t>dans les</w:t>
      </w:r>
      <w:r w:rsidRPr="005A4FF9">
        <w:rPr>
          <w:rFonts w:cstheme="minorHAnsi"/>
        </w:rPr>
        <w:t xml:space="preserve"> plans d’étages </w:t>
      </w:r>
      <w:r w:rsidR="00B01DF5" w:rsidRPr="005A4FF9">
        <w:rPr>
          <w:rFonts w:cstheme="minorHAnsi"/>
        </w:rPr>
        <w:t>étudiés</w:t>
      </w:r>
      <w:r w:rsidR="009937ED" w:rsidRPr="005A4FF9">
        <w:rPr>
          <w:rFonts w:cstheme="minorHAnsi"/>
        </w:rPr>
        <w:t>. Ce modèle</w:t>
      </w:r>
      <w:r w:rsidR="00351A69" w:rsidRPr="005A4FF9">
        <w:rPr>
          <w:rFonts w:cstheme="minorHAnsi"/>
        </w:rPr>
        <w:t xml:space="preserve"> </w:t>
      </w:r>
      <w:r w:rsidR="008A2D34" w:rsidRPr="005A4FF9">
        <w:rPr>
          <w:rFonts w:cstheme="minorHAnsi"/>
        </w:rPr>
        <w:t>a été</w:t>
      </w:r>
      <w:r w:rsidR="00351A69" w:rsidRPr="005A4FF9">
        <w:rPr>
          <w:rFonts w:cstheme="minorHAnsi"/>
        </w:rPr>
        <w:t xml:space="preserve"> adapté ingénieusement </w:t>
      </w:r>
      <w:r w:rsidR="008A2D34" w:rsidRPr="005A4FF9">
        <w:rPr>
          <w:rFonts w:cstheme="minorHAnsi"/>
        </w:rPr>
        <w:t>à chaque situation</w:t>
      </w:r>
      <w:r w:rsidR="00351A69" w:rsidRPr="005A4FF9">
        <w:rPr>
          <w:rFonts w:cstheme="minorHAnsi"/>
        </w:rPr>
        <w:t xml:space="preserve"> en fonction du programme</w:t>
      </w:r>
      <w:r w:rsidR="009937ED" w:rsidRPr="005A4FF9">
        <w:rPr>
          <w:rFonts w:cstheme="minorHAnsi"/>
        </w:rPr>
        <w:t xml:space="preserve"> architectural</w:t>
      </w:r>
      <w:r w:rsidR="00351A69" w:rsidRPr="005A4FF9">
        <w:rPr>
          <w:rFonts w:cstheme="minorHAnsi"/>
        </w:rPr>
        <w:t>,</w:t>
      </w:r>
      <w:r w:rsidR="008A2D34" w:rsidRPr="005A4FF9">
        <w:rPr>
          <w:rFonts w:cstheme="minorHAnsi"/>
        </w:rPr>
        <w:t xml:space="preserve"> de la clientèle ciblée, </w:t>
      </w:r>
      <w:r w:rsidR="00351A69" w:rsidRPr="005A4FF9">
        <w:rPr>
          <w:rFonts w:cstheme="minorHAnsi"/>
        </w:rPr>
        <w:t xml:space="preserve">de la </w:t>
      </w:r>
      <w:r w:rsidR="008A2D34" w:rsidRPr="005A4FF9">
        <w:rPr>
          <w:rFonts w:cstheme="minorHAnsi"/>
        </w:rPr>
        <w:t>surface</w:t>
      </w:r>
      <w:r w:rsidR="00351A69" w:rsidRPr="005A4FF9">
        <w:rPr>
          <w:rFonts w:cstheme="minorHAnsi"/>
        </w:rPr>
        <w:t xml:space="preserve"> et de la forme de la parcelle</w:t>
      </w:r>
      <w:r w:rsidRPr="005A4FF9">
        <w:rPr>
          <w:rFonts w:cstheme="minorHAnsi"/>
        </w:rPr>
        <w:t>,</w:t>
      </w:r>
      <w:r w:rsidR="009937ED" w:rsidRPr="005A4FF9">
        <w:rPr>
          <w:rFonts w:cstheme="minorHAnsi"/>
        </w:rPr>
        <w:t xml:space="preserve"> et </w:t>
      </w:r>
      <w:r w:rsidR="00B01DF5" w:rsidRPr="005A4FF9">
        <w:rPr>
          <w:rFonts w:cstheme="minorHAnsi"/>
        </w:rPr>
        <w:t>enfin</w:t>
      </w:r>
      <w:r w:rsidRPr="005A4FF9">
        <w:rPr>
          <w:rFonts w:cstheme="minorHAnsi"/>
        </w:rPr>
        <w:t>,</w:t>
      </w:r>
      <w:r w:rsidR="00B01DF5" w:rsidRPr="005A4FF9">
        <w:rPr>
          <w:rFonts w:cstheme="minorHAnsi"/>
        </w:rPr>
        <w:t xml:space="preserve"> </w:t>
      </w:r>
      <w:r w:rsidR="009937ED" w:rsidRPr="005A4FF9">
        <w:rPr>
          <w:rFonts w:cstheme="minorHAnsi"/>
        </w:rPr>
        <w:t>de la situation urbaine</w:t>
      </w:r>
      <w:r w:rsidR="00351A69" w:rsidRPr="005A4FF9">
        <w:rPr>
          <w:rFonts w:cstheme="minorHAnsi"/>
        </w:rPr>
        <w:t xml:space="preserve">.  </w:t>
      </w:r>
    </w:p>
    <w:p w14:paraId="1D2773C9" w14:textId="77777777" w:rsidR="005C1943" w:rsidRPr="005A4FF9" w:rsidRDefault="005C1943" w:rsidP="00071947">
      <w:pPr>
        <w:spacing w:after="0" w:line="264" w:lineRule="atLeast"/>
        <w:ind w:firstLine="284"/>
        <w:jc w:val="both"/>
        <w:rPr>
          <w:rFonts w:cstheme="minorHAnsi"/>
        </w:rPr>
      </w:pPr>
    </w:p>
    <w:p w14:paraId="7BD0BC47" w14:textId="5A878C8A" w:rsidR="00140E83" w:rsidRPr="005A4FF9" w:rsidRDefault="00351A69" w:rsidP="00071947">
      <w:pPr>
        <w:spacing w:after="0" w:line="264" w:lineRule="atLeast"/>
        <w:ind w:firstLine="284"/>
        <w:jc w:val="both"/>
        <w:rPr>
          <w:rFonts w:cstheme="minorHAnsi"/>
        </w:rPr>
      </w:pPr>
      <w:r w:rsidRPr="005A4FF9">
        <w:rPr>
          <w:rFonts w:cstheme="minorHAnsi"/>
        </w:rPr>
        <w:t xml:space="preserve"> </w:t>
      </w:r>
    </w:p>
    <w:p w14:paraId="7EBAE765" w14:textId="5C9774C6" w:rsidR="00BF228F" w:rsidRPr="005A4FF9" w:rsidRDefault="004928C2" w:rsidP="00071947">
      <w:pPr>
        <w:pStyle w:val="Paragraphedeliste"/>
        <w:numPr>
          <w:ilvl w:val="0"/>
          <w:numId w:val="19"/>
        </w:numPr>
        <w:tabs>
          <w:tab w:val="left" w:pos="142"/>
          <w:tab w:val="left" w:pos="284"/>
        </w:tabs>
        <w:spacing w:after="0" w:line="264" w:lineRule="atLeast"/>
        <w:ind w:left="0" w:firstLine="284"/>
        <w:jc w:val="both"/>
        <w:rPr>
          <w:rFonts w:cstheme="minorHAnsi"/>
          <w:i/>
          <w:iCs/>
        </w:rPr>
      </w:pPr>
      <w:r w:rsidRPr="005A4FF9">
        <w:rPr>
          <w:rFonts w:cstheme="minorHAnsi"/>
          <w:i/>
          <w:iCs/>
        </w:rPr>
        <w:t>C</w:t>
      </w:r>
      <w:r w:rsidR="008A2D34" w:rsidRPr="005A4FF9">
        <w:rPr>
          <w:rFonts w:cstheme="minorHAnsi"/>
          <w:i/>
          <w:iCs/>
        </w:rPr>
        <w:t>omposition architecturale de l</w:t>
      </w:r>
      <w:r w:rsidR="00BF228F" w:rsidRPr="005A4FF9">
        <w:rPr>
          <w:rFonts w:cstheme="minorHAnsi"/>
          <w:i/>
          <w:iCs/>
        </w:rPr>
        <w:t>a</w:t>
      </w:r>
      <w:r w:rsidR="00A20FAC" w:rsidRPr="005A4FF9">
        <w:rPr>
          <w:rFonts w:cstheme="minorHAnsi"/>
          <w:i/>
          <w:iCs/>
        </w:rPr>
        <w:t xml:space="preserve"> </w:t>
      </w:r>
      <w:r w:rsidR="00BF228F" w:rsidRPr="005A4FF9">
        <w:rPr>
          <w:rFonts w:cstheme="minorHAnsi"/>
          <w:i/>
          <w:iCs/>
        </w:rPr>
        <w:t>façade sur rue</w:t>
      </w:r>
      <w:r w:rsidR="008A2D34" w:rsidRPr="005A4FF9">
        <w:rPr>
          <w:rFonts w:cstheme="minorHAnsi"/>
          <w:i/>
          <w:iCs/>
        </w:rPr>
        <w:t> </w:t>
      </w:r>
    </w:p>
    <w:p w14:paraId="2661274F" w14:textId="77777777" w:rsidR="005C1943" w:rsidRPr="005A4FF9" w:rsidRDefault="005C1943" w:rsidP="00071947">
      <w:pPr>
        <w:pStyle w:val="Paragraphedeliste"/>
        <w:tabs>
          <w:tab w:val="left" w:pos="993"/>
        </w:tabs>
        <w:spacing w:after="0" w:line="264" w:lineRule="atLeast"/>
        <w:ind w:left="0" w:firstLine="284"/>
        <w:jc w:val="both"/>
        <w:rPr>
          <w:rFonts w:cstheme="minorHAnsi"/>
          <w:u w:val="single"/>
        </w:rPr>
      </w:pPr>
    </w:p>
    <w:p w14:paraId="7D931DB3" w14:textId="25C208CB" w:rsidR="004B5313" w:rsidRPr="005A4FF9" w:rsidRDefault="006E3C45" w:rsidP="00C33927">
      <w:pPr>
        <w:spacing w:after="0" w:line="264" w:lineRule="atLeast"/>
        <w:ind w:firstLine="284"/>
        <w:jc w:val="both"/>
        <w:rPr>
          <w:rFonts w:cstheme="minorHAnsi"/>
        </w:rPr>
      </w:pPr>
      <w:r w:rsidRPr="005A4FF9">
        <w:rPr>
          <w:rFonts w:cstheme="minorHAnsi"/>
        </w:rPr>
        <w:t>L</w:t>
      </w:r>
      <w:r w:rsidR="0065291C" w:rsidRPr="005A4FF9">
        <w:rPr>
          <w:rFonts w:cstheme="minorHAnsi"/>
        </w:rPr>
        <w:t xml:space="preserve">a façade sur rue de </w:t>
      </w:r>
      <w:r w:rsidR="0065291C" w:rsidRPr="008202FE">
        <w:rPr>
          <w:rFonts w:cstheme="minorHAnsi"/>
          <w:i/>
          <w:iCs/>
        </w:rPr>
        <w:t>l</w:t>
      </w:r>
      <w:r w:rsidR="003400F4" w:rsidRPr="008202FE">
        <w:rPr>
          <w:rFonts w:cstheme="minorHAnsi"/>
          <w:i/>
          <w:iCs/>
        </w:rPr>
        <w:t>’immeuble de rapport</w:t>
      </w:r>
      <w:r w:rsidR="003400F4" w:rsidRPr="005A4FF9">
        <w:rPr>
          <w:rFonts w:cstheme="minorHAnsi"/>
        </w:rPr>
        <w:t xml:space="preserve"> du 19</w:t>
      </w:r>
      <w:r w:rsidR="003400F4" w:rsidRPr="005A4FF9">
        <w:rPr>
          <w:rFonts w:cstheme="minorHAnsi"/>
          <w:vertAlign w:val="superscript"/>
        </w:rPr>
        <w:t>ème</w:t>
      </w:r>
      <w:r w:rsidR="003400F4" w:rsidRPr="005A4FF9">
        <w:rPr>
          <w:rFonts w:cstheme="minorHAnsi"/>
        </w:rPr>
        <w:t xml:space="preserve"> siècle</w:t>
      </w:r>
      <w:r w:rsidR="00D0013E" w:rsidRPr="005A4FF9">
        <w:rPr>
          <w:rFonts w:cstheme="minorHAnsi"/>
        </w:rPr>
        <w:t xml:space="preserve"> obéit</w:t>
      </w:r>
      <w:r w:rsidR="00051CB4" w:rsidRPr="005A4FF9">
        <w:rPr>
          <w:rFonts w:cstheme="minorHAnsi"/>
        </w:rPr>
        <w:t xml:space="preserve"> </w:t>
      </w:r>
      <w:r w:rsidR="00D0013E" w:rsidRPr="005A4FF9">
        <w:rPr>
          <w:rFonts w:cstheme="minorHAnsi"/>
        </w:rPr>
        <w:t xml:space="preserve">à la </w:t>
      </w:r>
      <w:r w:rsidR="0065291C" w:rsidRPr="005A4FF9">
        <w:rPr>
          <w:rFonts w:cstheme="minorHAnsi"/>
        </w:rPr>
        <w:t xml:space="preserve">composition </w:t>
      </w:r>
      <w:r w:rsidR="00D0013E" w:rsidRPr="005A4FF9">
        <w:rPr>
          <w:rFonts w:cstheme="minorHAnsi"/>
        </w:rPr>
        <w:t>classique</w:t>
      </w:r>
      <w:r w:rsidR="00D6344C" w:rsidRPr="005A4FF9">
        <w:rPr>
          <w:rFonts w:cstheme="minorHAnsi"/>
        </w:rPr>
        <w:t xml:space="preserve"> t</w:t>
      </w:r>
      <w:r w:rsidR="003400F4" w:rsidRPr="005A4FF9">
        <w:rPr>
          <w:rFonts w:cstheme="minorHAnsi"/>
        </w:rPr>
        <w:t>ripartite</w:t>
      </w:r>
      <w:r w:rsidR="00617250" w:rsidRPr="005A4FF9">
        <w:rPr>
          <w:rFonts w:cstheme="minorHAnsi"/>
        </w:rPr>
        <w:t>.</w:t>
      </w:r>
      <w:r w:rsidRPr="005A4FF9">
        <w:rPr>
          <w:rFonts w:cstheme="minorHAnsi"/>
        </w:rPr>
        <w:t xml:space="preserve"> Cette composition verticale hiérarchisée est plus manifeste dans l’immeuble haussmannien (fig</w:t>
      </w:r>
      <w:r w:rsidR="00902BA8" w:rsidRPr="005A4FF9">
        <w:rPr>
          <w:rFonts w:cstheme="minorHAnsi"/>
        </w:rPr>
        <w:t xml:space="preserve">. </w:t>
      </w:r>
      <w:r w:rsidR="00ED130C" w:rsidRPr="005A4FF9">
        <w:rPr>
          <w:rFonts w:cstheme="minorHAnsi"/>
        </w:rPr>
        <w:t>10</w:t>
      </w:r>
      <w:r w:rsidRPr="005A4FF9">
        <w:rPr>
          <w:rFonts w:cstheme="minorHAnsi"/>
        </w:rPr>
        <w:t xml:space="preserve">).  </w:t>
      </w:r>
      <w:r w:rsidR="007E65F5" w:rsidRPr="005A4FF9">
        <w:rPr>
          <w:rFonts w:cstheme="minorHAnsi"/>
        </w:rPr>
        <w:t>Dans ce dernier</w:t>
      </w:r>
      <w:r w:rsidR="006B1DCD" w:rsidRPr="005A4FF9">
        <w:rPr>
          <w:rFonts w:cstheme="minorHAnsi"/>
        </w:rPr>
        <w:t>, l</w:t>
      </w:r>
      <w:r w:rsidR="003400F4" w:rsidRPr="005A4FF9">
        <w:rPr>
          <w:rFonts w:cstheme="minorHAnsi"/>
        </w:rPr>
        <w:t xml:space="preserve">e soubassement est </w:t>
      </w:r>
      <w:r w:rsidR="009F051E" w:rsidRPr="005A4FF9">
        <w:rPr>
          <w:rFonts w:cstheme="minorHAnsi"/>
        </w:rPr>
        <w:t>matérialisé</w:t>
      </w:r>
      <w:r w:rsidR="003400F4" w:rsidRPr="005A4FF9">
        <w:rPr>
          <w:rFonts w:cstheme="minorHAnsi"/>
        </w:rPr>
        <w:t xml:space="preserve"> </w:t>
      </w:r>
      <w:r w:rsidR="00947595" w:rsidRPr="005A4FF9">
        <w:rPr>
          <w:rFonts w:cstheme="minorHAnsi"/>
        </w:rPr>
        <w:t>généralement</w:t>
      </w:r>
      <w:r w:rsidR="00235E7C" w:rsidRPr="005A4FF9">
        <w:rPr>
          <w:rFonts w:cstheme="minorHAnsi"/>
        </w:rPr>
        <w:t xml:space="preserve"> </w:t>
      </w:r>
      <w:r w:rsidR="003400F4" w:rsidRPr="005A4FF9">
        <w:rPr>
          <w:rFonts w:cstheme="minorHAnsi"/>
        </w:rPr>
        <w:t xml:space="preserve">par </w:t>
      </w:r>
      <w:r w:rsidR="0065291C" w:rsidRPr="005A4FF9">
        <w:rPr>
          <w:rFonts w:cstheme="minorHAnsi"/>
        </w:rPr>
        <w:t>un</w:t>
      </w:r>
      <w:r w:rsidR="003400F4" w:rsidRPr="005A4FF9">
        <w:rPr>
          <w:rFonts w:cstheme="minorHAnsi"/>
        </w:rPr>
        <w:t xml:space="preserve"> rez-de-chaussée</w:t>
      </w:r>
      <w:r w:rsidR="006B1DCD" w:rsidRPr="005A4FF9">
        <w:rPr>
          <w:rFonts w:cstheme="minorHAnsi"/>
        </w:rPr>
        <w:t xml:space="preserve"> </w:t>
      </w:r>
      <w:r w:rsidR="00043993" w:rsidRPr="005A4FF9">
        <w:rPr>
          <w:rFonts w:cstheme="minorHAnsi"/>
        </w:rPr>
        <w:t>aménagé</w:t>
      </w:r>
      <w:r w:rsidR="009F051E" w:rsidRPr="005A4FF9">
        <w:rPr>
          <w:rFonts w:cstheme="minorHAnsi"/>
        </w:rPr>
        <w:t xml:space="preserve"> </w:t>
      </w:r>
      <w:r w:rsidR="00D0013E" w:rsidRPr="005A4FF9">
        <w:rPr>
          <w:rFonts w:cstheme="minorHAnsi"/>
        </w:rPr>
        <w:t>en</w:t>
      </w:r>
      <w:r w:rsidR="009F051E" w:rsidRPr="005A4FF9">
        <w:rPr>
          <w:rFonts w:cstheme="minorHAnsi"/>
        </w:rPr>
        <w:t xml:space="preserve"> boutiques</w:t>
      </w:r>
      <w:r w:rsidR="006B1DCD" w:rsidRPr="005A4FF9">
        <w:rPr>
          <w:rFonts w:cstheme="minorHAnsi"/>
        </w:rPr>
        <w:t xml:space="preserve"> </w:t>
      </w:r>
      <w:r w:rsidR="0065291C" w:rsidRPr="005A4FF9">
        <w:rPr>
          <w:rFonts w:cstheme="minorHAnsi"/>
        </w:rPr>
        <w:t xml:space="preserve">et </w:t>
      </w:r>
      <w:r w:rsidR="00D6344C" w:rsidRPr="005A4FF9">
        <w:rPr>
          <w:rFonts w:cstheme="minorHAnsi"/>
        </w:rPr>
        <w:t xml:space="preserve">par </w:t>
      </w:r>
      <w:r w:rsidR="0065291C" w:rsidRPr="005A4FF9">
        <w:rPr>
          <w:rFonts w:cstheme="minorHAnsi"/>
        </w:rPr>
        <w:t xml:space="preserve">un </w:t>
      </w:r>
      <w:r w:rsidR="001A59D8" w:rsidRPr="005A4FF9">
        <w:rPr>
          <w:rFonts w:cstheme="minorHAnsi"/>
        </w:rPr>
        <w:t>e</w:t>
      </w:r>
      <w:r w:rsidR="003400F4" w:rsidRPr="005A4FF9">
        <w:rPr>
          <w:rFonts w:cstheme="minorHAnsi"/>
        </w:rPr>
        <w:t>ntresol</w:t>
      </w:r>
      <w:r w:rsidR="009F051E" w:rsidRPr="005A4FF9">
        <w:rPr>
          <w:rFonts w:cstheme="minorHAnsi"/>
        </w:rPr>
        <w:t xml:space="preserve"> </w:t>
      </w:r>
      <w:r w:rsidR="00AF2A32" w:rsidRPr="005A4FF9">
        <w:rPr>
          <w:rFonts w:cstheme="minorHAnsi"/>
        </w:rPr>
        <w:t xml:space="preserve">qui est </w:t>
      </w:r>
      <w:r w:rsidR="009F051E" w:rsidRPr="005A4FF9">
        <w:rPr>
          <w:rFonts w:cstheme="minorHAnsi"/>
        </w:rPr>
        <w:t>assez bas</w:t>
      </w:r>
      <w:r w:rsidR="002F7E6C" w:rsidRPr="005A4FF9">
        <w:rPr>
          <w:rFonts w:cstheme="minorHAnsi"/>
        </w:rPr>
        <w:t xml:space="preserve"> de plafond</w:t>
      </w:r>
      <w:r w:rsidR="00D227F8" w:rsidRPr="005A4FF9">
        <w:rPr>
          <w:rFonts w:cstheme="minorHAnsi"/>
        </w:rPr>
        <w:t>.</w:t>
      </w:r>
      <w:r w:rsidR="003B2B9F" w:rsidRPr="005A4FF9">
        <w:rPr>
          <w:rStyle w:val="Appelnotedebasdep"/>
          <w:rFonts w:cstheme="minorHAnsi"/>
        </w:rPr>
        <w:footnoteReference w:id="51"/>
      </w:r>
      <w:r w:rsidR="009F051E" w:rsidRPr="005A4FF9">
        <w:rPr>
          <w:rFonts w:cstheme="minorHAnsi"/>
        </w:rPr>
        <w:t xml:space="preserve"> </w:t>
      </w:r>
      <w:r w:rsidR="007E65F5" w:rsidRPr="005A4FF9">
        <w:rPr>
          <w:rFonts w:cstheme="minorHAnsi"/>
        </w:rPr>
        <w:t>L</w:t>
      </w:r>
      <w:r w:rsidR="003400F4" w:rsidRPr="005A4FF9">
        <w:rPr>
          <w:rFonts w:cstheme="minorHAnsi"/>
        </w:rPr>
        <w:t xml:space="preserve">e corps de la façade </w:t>
      </w:r>
      <w:r w:rsidR="0065291C" w:rsidRPr="005A4FF9">
        <w:rPr>
          <w:rFonts w:cstheme="minorHAnsi"/>
        </w:rPr>
        <w:t>comporte</w:t>
      </w:r>
      <w:r w:rsidR="003400F4" w:rsidRPr="005A4FF9">
        <w:rPr>
          <w:rFonts w:cstheme="minorHAnsi"/>
        </w:rPr>
        <w:t xml:space="preserve"> </w:t>
      </w:r>
      <w:r w:rsidR="00D0013E" w:rsidRPr="005A4FF9">
        <w:rPr>
          <w:rFonts w:cstheme="minorHAnsi"/>
        </w:rPr>
        <w:t>habituellement</w:t>
      </w:r>
      <w:r w:rsidR="00FE3808" w:rsidRPr="005A4FF9">
        <w:rPr>
          <w:rFonts w:cstheme="minorHAnsi"/>
        </w:rPr>
        <w:t xml:space="preserve"> </w:t>
      </w:r>
      <w:r w:rsidR="00CF71D6" w:rsidRPr="005A4FF9">
        <w:rPr>
          <w:rFonts w:cstheme="minorHAnsi"/>
        </w:rPr>
        <w:t>trois</w:t>
      </w:r>
      <w:r w:rsidR="009F051E" w:rsidRPr="005A4FF9">
        <w:rPr>
          <w:rFonts w:cstheme="minorHAnsi"/>
        </w:rPr>
        <w:t xml:space="preserve"> à </w:t>
      </w:r>
      <w:r w:rsidR="00CF71D6" w:rsidRPr="005A4FF9">
        <w:rPr>
          <w:rFonts w:cstheme="minorHAnsi"/>
        </w:rPr>
        <w:t>quatre</w:t>
      </w:r>
      <w:r w:rsidR="003400F4" w:rsidRPr="005A4FF9">
        <w:rPr>
          <w:rFonts w:cstheme="minorHAnsi"/>
        </w:rPr>
        <w:t xml:space="preserve"> étages</w:t>
      </w:r>
      <w:r w:rsidR="00EA4188" w:rsidRPr="005A4FF9">
        <w:rPr>
          <w:rFonts w:cstheme="minorHAnsi"/>
        </w:rPr>
        <w:t xml:space="preserve"> </w:t>
      </w:r>
      <w:r w:rsidR="000A1113" w:rsidRPr="005A4FF9">
        <w:rPr>
          <w:rFonts w:cstheme="minorHAnsi"/>
        </w:rPr>
        <w:t>dont</w:t>
      </w:r>
      <w:r w:rsidR="00EA4188" w:rsidRPr="005A4FF9">
        <w:rPr>
          <w:rFonts w:cstheme="minorHAnsi"/>
        </w:rPr>
        <w:t xml:space="preserve"> </w:t>
      </w:r>
      <w:r w:rsidR="00EA4188" w:rsidRPr="005A4FF9">
        <w:rPr>
          <w:rFonts w:cstheme="minorHAnsi"/>
          <w:i/>
          <w:iCs/>
        </w:rPr>
        <w:t>l’étage noble</w:t>
      </w:r>
      <w:r w:rsidR="007E65F5" w:rsidRPr="005A4FF9">
        <w:rPr>
          <w:rFonts w:cstheme="minorHAnsi"/>
        </w:rPr>
        <w:t xml:space="preserve"> </w:t>
      </w:r>
      <w:r w:rsidR="00EA4188" w:rsidRPr="005A4FF9">
        <w:rPr>
          <w:rFonts w:cstheme="minorHAnsi"/>
        </w:rPr>
        <w:t>au second</w:t>
      </w:r>
      <w:r w:rsidR="00947595" w:rsidRPr="005A4FF9">
        <w:rPr>
          <w:rFonts w:cstheme="minorHAnsi"/>
        </w:rPr>
        <w:t xml:space="preserve"> niveau</w:t>
      </w:r>
      <w:r w:rsidR="00096406" w:rsidRPr="005A4FF9">
        <w:rPr>
          <w:rFonts w:cstheme="minorHAnsi"/>
        </w:rPr>
        <w:t>.</w:t>
      </w:r>
      <w:r w:rsidR="007A211E" w:rsidRPr="005A4FF9">
        <w:rPr>
          <w:rStyle w:val="Appelnotedebasdep"/>
          <w:rFonts w:cstheme="minorHAnsi"/>
        </w:rPr>
        <w:footnoteReference w:id="52"/>
      </w:r>
      <w:r w:rsidR="0004528B" w:rsidRPr="005A4FF9">
        <w:rPr>
          <w:rFonts w:cstheme="minorHAnsi"/>
        </w:rPr>
        <w:t xml:space="preserve"> </w:t>
      </w:r>
      <w:r w:rsidR="007E65F5" w:rsidRPr="005A4FF9">
        <w:rPr>
          <w:rFonts w:cstheme="minorHAnsi"/>
        </w:rPr>
        <w:t>Enfin</w:t>
      </w:r>
      <w:r w:rsidR="00043993" w:rsidRPr="005A4FF9">
        <w:rPr>
          <w:rFonts w:cstheme="minorHAnsi"/>
        </w:rPr>
        <w:t>, l</w:t>
      </w:r>
      <w:r w:rsidR="00AF2A32" w:rsidRPr="005A4FF9">
        <w:rPr>
          <w:rFonts w:cstheme="minorHAnsi"/>
        </w:rPr>
        <w:t>e</w:t>
      </w:r>
      <w:r w:rsidR="003400F4" w:rsidRPr="005A4FF9">
        <w:rPr>
          <w:rFonts w:cstheme="minorHAnsi"/>
        </w:rPr>
        <w:t xml:space="preserve"> couronnement</w:t>
      </w:r>
      <w:r w:rsidR="00617250" w:rsidRPr="005A4FF9">
        <w:rPr>
          <w:rFonts w:cstheme="minorHAnsi"/>
        </w:rPr>
        <w:t xml:space="preserve"> </w:t>
      </w:r>
      <w:r w:rsidR="003400F4" w:rsidRPr="005A4FF9">
        <w:rPr>
          <w:rFonts w:cstheme="minorHAnsi"/>
        </w:rPr>
        <w:t xml:space="preserve">est </w:t>
      </w:r>
      <w:r w:rsidR="00235E7C" w:rsidRPr="005A4FF9">
        <w:rPr>
          <w:rFonts w:cstheme="minorHAnsi"/>
        </w:rPr>
        <w:t>formé</w:t>
      </w:r>
      <w:r w:rsidR="00947595" w:rsidRPr="005A4FF9">
        <w:rPr>
          <w:rFonts w:cstheme="minorHAnsi"/>
        </w:rPr>
        <w:t xml:space="preserve"> </w:t>
      </w:r>
      <w:r w:rsidR="003400F4" w:rsidRPr="005A4FF9">
        <w:rPr>
          <w:rFonts w:cstheme="minorHAnsi"/>
        </w:rPr>
        <w:t>par</w:t>
      </w:r>
      <w:r w:rsidR="001A59D8" w:rsidRPr="005A4FF9">
        <w:rPr>
          <w:rFonts w:cstheme="minorHAnsi"/>
        </w:rPr>
        <w:t xml:space="preserve"> </w:t>
      </w:r>
      <w:r w:rsidR="003400F4" w:rsidRPr="005A4FF9">
        <w:rPr>
          <w:rFonts w:cstheme="minorHAnsi"/>
        </w:rPr>
        <w:t>les toits mansardés</w:t>
      </w:r>
      <w:r w:rsidR="001A59D8" w:rsidRPr="005A4FF9">
        <w:rPr>
          <w:rFonts w:cstheme="minorHAnsi"/>
        </w:rPr>
        <w:t xml:space="preserve"> qui abritent les combles</w:t>
      </w:r>
      <w:r w:rsidR="00D227F8" w:rsidRPr="005A4FF9">
        <w:rPr>
          <w:rFonts w:cstheme="minorHAnsi"/>
        </w:rPr>
        <w:t>.</w:t>
      </w:r>
      <w:r w:rsidR="00235E7C" w:rsidRPr="005A4FF9">
        <w:rPr>
          <w:rFonts w:cstheme="minorHAnsi"/>
        </w:rPr>
        <w:t xml:space="preserve"> </w:t>
      </w:r>
    </w:p>
    <w:p w14:paraId="4A34DF24" w14:textId="098E8EAA" w:rsidR="00B27468" w:rsidRPr="005A4FF9" w:rsidRDefault="00410ECF" w:rsidP="00071947">
      <w:pPr>
        <w:spacing w:after="0" w:line="264" w:lineRule="atLeast"/>
        <w:ind w:firstLine="284"/>
        <w:jc w:val="both"/>
        <w:rPr>
          <w:rFonts w:cstheme="minorHAnsi"/>
        </w:rPr>
      </w:pPr>
      <w:r w:rsidRPr="005A4FF9">
        <w:rPr>
          <w:rFonts w:cstheme="minorHAnsi"/>
        </w:rPr>
        <w:t>La</w:t>
      </w:r>
      <w:r w:rsidR="00014E3B" w:rsidRPr="005A4FF9">
        <w:rPr>
          <w:rFonts w:cstheme="minorHAnsi"/>
        </w:rPr>
        <w:t xml:space="preserve"> façade</w:t>
      </w:r>
      <w:r w:rsidR="00DE3CBC" w:rsidRPr="005A4FF9">
        <w:rPr>
          <w:rFonts w:cstheme="minorHAnsi"/>
        </w:rPr>
        <w:t xml:space="preserve"> sur rue </w:t>
      </w:r>
      <w:r w:rsidRPr="005A4FF9">
        <w:rPr>
          <w:rFonts w:cstheme="minorHAnsi"/>
        </w:rPr>
        <w:t xml:space="preserve">de </w:t>
      </w:r>
      <w:r w:rsidRPr="005A4FF9">
        <w:rPr>
          <w:rFonts w:cstheme="minorHAnsi"/>
          <w:i/>
          <w:iCs/>
        </w:rPr>
        <w:t>l’immeuble de rapport</w:t>
      </w:r>
      <w:r w:rsidRPr="005A4FF9">
        <w:rPr>
          <w:rFonts w:cstheme="minorHAnsi"/>
        </w:rPr>
        <w:t xml:space="preserve"> du 19</w:t>
      </w:r>
      <w:r w:rsidRPr="005A4FF9">
        <w:rPr>
          <w:rFonts w:cstheme="minorHAnsi"/>
          <w:vertAlign w:val="superscript"/>
        </w:rPr>
        <w:t>ème</w:t>
      </w:r>
      <w:r w:rsidRPr="005A4FF9">
        <w:rPr>
          <w:rFonts w:cstheme="minorHAnsi"/>
        </w:rPr>
        <w:t xml:space="preserve"> siècle </w:t>
      </w:r>
      <w:r w:rsidR="005546E2" w:rsidRPr="005A4FF9">
        <w:rPr>
          <w:rFonts w:cstheme="minorHAnsi"/>
        </w:rPr>
        <w:t>est composée</w:t>
      </w:r>
      <w:r w:rsidR="009616CE" w:rsidRPr="005A4FF9">
        <w:rPr>
          <w:rFonts w:cstheme="minorHAnsi"/>
        </w:rPr>
        <w:t xml:space="preserve"> aussi </w:t>
      </w:r>
      <w:r w:rsidR="005546E2" w:rsidRPr="005A4FF9">
        <w:rPr>
          <w:rFonts w:cstheme="minorHAnsi"/>
        </w:rPr>
        <w:t xml:space="preserve">selon </w:t>
      </w:r>
      <w:r w:rsidR="00860EFD" w:rsidRPr="005A4FF9">
        <w:rPr>
          <w:rFonts w:cstheme="minorHAnsi"/>
        </w:rPr>
        <w:t xml:space="preserve">un </w:t>
      </w:r>
      <w:r w:rsidR="003838A2" w:rsidRPr="005A4FF9">
        <w:rPr>
          <w:rFonts w:cstheme="minorHAnsi"/>
        </w:rPr>
        <w:t xml:space="preserve">langage architectural codifié qui </w:t>
      </w:r>
      <w:r w:rsidR="00DE3CBC" w:rsidRPr="005A4FF9">
        <w:rPr>
          <w:rFonts w:cstheme="minorHAnsi"/>
        </w:rPr>
        <w:t>exhibe</w:t>
      </w:r>
      <w:r w:rsidR="003838A2" w:rsidRPr="005A4FF9">
        <w:rPr>
          <w:rFonts w:cstheme="minorHAnsi"/>
        </w:rPr>
        <w:t xml:space="preserve"> </w:t>
      </w:r>
      <w:r w:rsidR="005546E2" w:rsidRPr="005A4FF9">
        <w:rPr>
          <w:rFonts w:cstheme="minorHAnsi"/>
        </w:rPr>
        <w:t xml:space="preserve">le statut social des appartements et de leurs occupants </w:t>
      </w:r>
      <w:r w:rsidR="00813DF4" w:rsidRPr="005A4FF9">
        <w:rPr>
          <w:rFonts w:cstheme="minorHAnsi"/>
        </w:rPr>
        <w:t xml:space="preserve">sur </w:t>
      </w:r>
      <w:r w:rsidR="005546E2" w:rsidRPr="005A4FF9">
        <w:rPr>
          <w:rFonts w:cstheme="minorHAnsi"/>
        </w:rPr>
        <w:t>l’espace public</w:t>
      </w:r>
      <w:r w:rsidRPr="005A4FF9">
        <w:rPr>
          <w:rFonts w:cstheme="minorHAnsi"/>
        </w:rPr>
        <w:t xml:space="preserve">. </w:t>
      </w:r>
      <w:r w:rsidR="005546E2" w:rsidRPr="005A4FF9">
        <w:rPr>
          <w:rFonts w:cstheme="minorHAnsi"/>
        </w:rPr>
        <w:t>C</w:t>
      </w:r>
      <w:r w:rsidR="007B1864" w:rsidRPr="005A4FF9">
        <w:rPr>
          <w:rFonts w:cstheme="minorHAnsi"/>
        </w:rPr>
        <w:t xml:space="preserve">e </w:t>
      </w:r>
      <w:r w:rsidR="00227080" w:rsidRPr="005A4FF9">
        <w:rPr>
          <w:rFonts w:cstheme="minorHAnsi"/>
        </w:rPr>
        <w:t>langage</w:t>
      </w:r>
      <w:r w:rsidR="007B1864" w:rsidRPr="005A4FF9">
        <w:rPr>
          <w:rFonts w:cstheme="minorHAnsi"/>
        </w:rPr>
        <w:t xml:space="preserve"> s’est traduit</w:t>
      </w:r>
      <w:r w:rsidR="006C2024" w:rsidRPr="005A4FF9">
        <w:rPr>
          <w:rFonts w:cstheme="minorHAnsi"/>
        </w:rPr>
        <w:t xml:space="preserve"> par le recours à </w:t>
      </w:r>
      <w:r w:rsidR="00E00705" w:rsidRPr="005A4FF9">
        <w:rPr>
          <w:rFonts w:cstheme="minorHAnsi"/>
        </w:rPr>
        <w:t xml:space="preserve">des </w:t>
      </w:r>
      <w:r w:rsidR="00411359" w:rsidRPr="005A4FF9">
        <w:rPr>
          <w:rFonts w:cstheme="minorHAnsi"/>
        </w:rPr>
        <w:t xml:space="preserve">règles </w:t>
      </w:r>
      <w:r w:rsidR="00E00705" w:rsidRPr="005A4FF9">
        <w:rPr>
          <w:rFonts w:cstheme="minorHAnsi"/>
        </w:rPr>
        <w:t xml:space="preserve">de composition </w:t>
      </w:r>
      <w:r w:rsidR="00411359" w:rsidRPr="005A4FF9">
        <w:rPr>
          <w:rFonts w:cstheme="minorHAnsi"/>
        </w:rPr>
        <w:t>architecturale et ornementale</w:t>
      </w:r>
      <w:r w:rsidR="00A64DAE" w:rsidRPr="005A4FF9">
        <w:rPr>
          <w:rFonts w:cstheme="minorHAnsi"/>
        </w:rPr>
        <w:t xml:space="preserve"> </w:t>
      </w:r>
      <w:r w:rsidR="00E00705" w:rsidRPr="005A4FF9">
        <w:rPr>
          <w:rFonts w:cstheme="minorHAnsi"/>
        </w:rPr>
        <w:t>qui produisent</w:t>
      </w:r>
      <w:r w:rsidR="003838A2" w:rsidRPr="005A4FF9">
        <w:rPr>
          <w:rFonts w:cstheme="minorHAnsi"/>
        </w:rPr>
        <w:t xml:space="preserve"> des signes</w:t>
      </w:r>
      <w:r w:rsidR="00A64DAE" w:rsidRPr="005A4FF9">
        <w:rPr>
          <w:rFonts w:cstheme="minorHAnsi"/>
        </w:rPr>
        <w:t xml:space="preserve"> </w:t>
      </w:r>
      <w:r w:rsidR="003838A2" w:rsidRPr="005A4FF9">
        <w:rPr>
          <w:rFonts w:cstheme="minorHAnsi"/>
        </w:rPr>
        <w:t>de</w:t>
      </w:r>
      <w:r w:rsidR="00F67F57" w:rsidRPr="005A4FF9">
        <w:rPr>
          <w:rFonts w:cstheme="minorHAnsi"/>
        </w:rPr>
        <w:t xml:space="preserve"> </w:t>
      </w:r>
      <w:r w:rsidR="00A64DAE" w:rsidRPr="005A4FF9">
        <w:rPr>
          <w:rFonts w:cstheme="minorHAnsi"/>
        </w:rPr>
        <w:t>distinction</w:t>
      </w:r>
      <w:r w:rsidR="00F67F57" w:rsidRPr="005A4FF9">
        <w:rPr>
          <w:rFonts w:cstheme="minorHAnsi"/>
        </w:rPr>
        <w:t xml:space="preserve"> </w:t>
      </w:r>
      <w:r w:rsidR="00DE3CBC" w:rsidRPr="005A4FF9">
        <w:rPr>
          <w:rFonts w:cstheme="minorHAnsi"/>
        </w:rPr>
        <w:t xml:space="preserve">sociale </w:t>
      </w:r>
      <w:r w:rsidR="00A64DAE" w:rsidRPr="005A4FF9">
        <w:rPr>
          <w:rFonts w:cstheme="minorHAnsi"/>
        </w:rPr>
        <w:t>entre les</w:t>
      </w:r>
      <w:r w:rsidR="00F67F57" w:rsidRPr="005A4FF9">
        <w:rPr>
          <w:rFonts w:cstheme="minorHAnsi"/>
        </w:rPr>
        <w:t xml:space="preserve"> différents </w:t>
      </w:r>
      <w:r w:rsidR="009616CE" w:rsidRPr="005A4FF9">
        <w:rPr>
          <w:rFonts w:cstheme="minorHAnsi"/>
        </w:rPr>
        <w:t xml:space="preserve">étages et les </w:t>
      </w:r>
      <w:r w:rsidR="00F67F57" w:rsidRPr="005A4FF9">
        <w:rPr>
          <w:rFonts w:cstheme="minorHAnsi"/>
        </w:rPr>
        <w:t>appartements.</w:t>
      </w:r>
      <w:r w:rsidR="00EA12C4" w:rsidRPr="005A4FF9">
        <w:rPr>
          <w:rFonts w:cstheme="minorHAnsi"/>
        </w:rPr>
        <w:t xml:space="preserve"> </w:t>
      </w:r>
      <w:r w:rsidR="00E00705" w:rsidRPr="005A4FF9">
        <w:rPr>
          <w:rFonts w:cstheme="minorHAnsi"/>
        </w:rPr>
        <w:t>Ainsi</w:t>
      </w:r>
      <w:r w:rsidR="00EA12C4" w:rsidRPr="005A4FF9">
        <w:rPr>
          <w:rFonts w:cstheme="minorHAnsi"/>
        </w:rPr>
        <w:t xml:space="preserve">, </w:t>
      </w:r>
      <w:r w:rsidR="00F67F57" w:rsidRPr="005A4FF9">
        <w:rPr>
          <w:rFonts w:cstheme="minorHAnsi"/>
        </w:rPr>
        <w:t>la diminution progressive de la hauteur des étages, d</w:t>
      </w:r>
      <w:r w:rsidR="00841648" w:rsidRPr="005A4FF9">
        <w:rPr>
          <w:rFonts w:cstheme="minorHAnsi"/>
        </w:rPr>
        <w:t>u</w:t>
      </w:r>
      <w:r w:rsidR="00F67F57" w:rsidRPr="005A4FF9">
        <w:rPr>
          <w:rFonts w:cstheme="minorHAnsi"/>
        </w:rPr>
        <w:t xml:space="preserve"> bas </w:t>
      </w:r>
      <w:r w:rsidR="00841648" w:rsidRPr="005A4FF9">
        <w:rPr>
          <w:rFonts w:cstheme="minorHAnsi"/>
        </w:rPr>
        <w:t>vers le</w:t>
      </w:r>
      <w:r w:rsidR="00F67F57" w:rsidRPr="005A4FF9">
        <w:rPr>
          <w:rFonts w:cstheme="minorHAnsi"/>
        </w:rPr>
        <w:t xml:space="preserve"> haut,</w:t>
      </w:r>
      <w:r w:rsidR="00EA12C4" w:rsidRPr="005A4FF9">
        <w:rPr>
          <w:rFonts w:cstheme="minorHAnsi"/>
        </w:rPr>
        <w:t xml:space="preserve"> </w:t>
      </w:r>
      <w:r w:rsidR="00F67F57" w:rsidRPr="005A4FF9">
        <w:rPr>
          <w:rFonts w:cstheme="minorHAnsi"/>
        </w:rPr>
        <w:t xml:space="preserve">indique le passage </w:t>
      </w:r>
      <w:r w:rsidR="00EA12C4" w:rsidRPr="005A4FF9">
        <w:rPr>
          <w:rFonts w:cstheme="minorHAnsi"/>
        </w:rPr>
        <w:t xml:space="preserve">graduel </w:t>
      </w:r>
      <w:r w:rsidR="00F67F57" w:rsidRPr="005A4FF9">
        <w:rPr>
          <w:rFonts w:cstheme="minorHAnsi"/>
        </w:rPr>
        <w:t xml:space="preserve">de </w:t>
      </w:r>
      <w:r w:rsidR="00F67F57" w:rsidRPr="005A4FF9">
        <w:rPr>
          <w:rFonts w:cstheme="minorHAnsi"/>
          <w:i/>
          <w:iCs/>
        </w:rPr>
        <w:t>l’étage noble</w:t>
      </w:r>
      <w:r w:rsidR="00F67F57" w:rsidRPr="005A4FF9">
        <w:rPr>
          <w:rFonts w:cstheme="minorHAnsi"/>
        </w:rPr>
        <w:t xml:space="preserve"> vers les étages les moins favor</w:t>
      </w:r>
      <w:r w:rsidR="00EA12C4" w:rsidRPr="005A4FF9">
        <w:rPr>
          <w:rFonts w:cstheme="minorHAnsi"/>
        </w:rPr>
        <w:t>ables à l’habitation</w:t>
      </w:r>
      <w:r w:rsidR="00F308B7" w:rsidRPr="005A4FF9">
        <w:rPr>
          <w:rFonts w:cstheme="minorHAnsi"/>
        </w:rPr>
        <w:t>.</w:t>
      </w:r>
      <w:r w:rsidR="00F0544C" w:rsidRPr="005A4FF9">
        <w:rPr>
          <w:rFonts w:cstheme="minorHAnsi"/>
        </w:rPr>
        <w:t xml:space="preserve"> </w:t>
      </w:r>
      <w:r w:rsidR="0080332E" w:rsidRPr="005A4FF9">
        <w:rPr>
          <w:rFonts w:cstheme="minorHAnsi"/>
        </w:rPr>
        <w:t>D’autre part</w:t>
      </w:r>
      <w:r w:rsidR="00DE3CBC" w:rsidRPr="005A4FF9">
        <w:rPr>
          <w:rFonts w:cstheme="minorHAnsi"/>
        </w:rPr>
        <w:t>, l</w:t>
      </w:r>
      <w:r w:rsidR="00841648" w:rsidRPr="005A4FF9">
        <w:rPr>
          <w:rFonts w:cstheme="minorHAnsi"/>
        </w:rPr>
        <w:t xml:space="preserve">e </w:t>
      </w:r>
      <w:r w:rsidR="00F67F57" w:rsidRPr="005A4FF9">
        <w:rPr>
          <w:rFonts w:cstheme="minorHAnsi"/>
        </w:rPr>
        <w:t>traitement décoratif</w:t>
      </w:r>
      <w:r w:rsidR="00F0544C" w:rsidRPr="005A4FF9">
        <w:rPr>
          <w:rFonts w:cstheme="minorHAnsi"/>
        </w:rPr>
        <w:t xml:space="preserve"> </w:t>
      </w:r>
      <w:r w:rsidR="00F67F57" w:rsidRPr="005A4FF9">
        <w:rPr>
          <w:rFonts w:cstheme="minorHAnsi"/>
        </w:rPr>
        <w:t xml:space="preserve">intense </w:t>
      </w:r>
      <w:r w:rsidR="00C62D63" w:rsidRPr="005A4FF9">
        <w:rPr>
          <w:rFonts w:cstheme="minorHAnsi"/>
        </w:rPr>
        <w:t>sur</w:t>
      </w:r>
      <w:r w:rsidR="003A5531" w:rsidRPr="005A4FF9">
        <w:rPr>
          <w:rFonts w:cstheme="minorHAnsi"/>
        </w:rPr>
        <w:t xml:space="preserve"> les</w:t>
      </w:r>
      <w:r w:rsidR="00F67F57" w:rsidRPr="005A4FF9">
        <w:rPr>
          <w:rFonts w:cstheme="minorHAnsi"/>
        </w:rPr>
        <w:t xml:space="preserve"> étages abritant les appartements luxueux</w:t>
      </w:r>
      <w:r w:rsidR="00DE3CBC" w:rsidRPr="005A4FF9">
        <w:rPr>
          <w:rFonts w:cstheme="minorHAnsi"/>
        </w:rPr>
        <w:t xml:space="preserve">, </w:t>
      </w:r>
      <w:r w:rsidR="00E00705" w:rsidRPr="005A4FF9">
        <w:rPr>
          <w:rFonts w:cstheme="minorHAnsi"/>
        </w:rPr>
        <w:t xml:space="preserve">qui est </w:t>
      </w:r>
      <w:r w:rsidR="003A5531" w:rsidRPr="005A4FF9">
        <w:rPr>
          <w:rFonts w:cstheme="minorHAnsi"/>
        </w:rPr>
        <w:t xml:space="preserve">plus accentué </w:t>
      </w:r>
      <w:r w:rsidR="00C62D63" w:rsidRPr="005A4FF9">
        <w:rPr>
          <w:rFonts w:cstheme="minorHAnsi"/>
        </w:rPr>
        <w:t>sur</w:t>
      </w:r>
      <w:r w:rsidR="003A5531" w:rsidRPr="005A4FF9">
        <w:rPr>
          <w:rFonts w:cstheme="minorHAnsi"/>
        </w:rPr>
        <w:t xml:space="preserve"> </w:t>
      </w:r>
      <w:r w:rsidR="00F308B7" w:rsidRPr="005A4FF9">
        <w:rPr>
          <w:rFonts w:cstheme="minorHAnsi"/>
          <w:i/>
          <w:iCs/>
        </w:rPr>
        <w:t>l’étage noble</w:t>
      </w:r>
      <w:r w:rsidR="00F0544C" w:rsidRPr="005A4FF9">
        <w:rPr>
          <w:rFonts w:cstheme="minorHAnsi"/>
        </w:rPr>
        <w:t xml:space="preserve">, constitue un autre élément </w:t>
      </w:r>
      <w:r w:rsidR="00F5367A" w:rsidRPr="005A4FF9">
        <w:rPr>
          <w:rFonts w:cstheme="minorHAnsi"/>
        </w:rPr>
        <w:t>distinctif</w:t>
      </w:r>
      <w:r w:rsidR="00F0544C" w:rsidRPr="005A4FF9">
        <w:rPr>
          <w:rFonts w:cstheme="minorHAnsi"/>
        </w:rPr>
        <w:t xml:space="preserve">. </w:t>
      </w:r>
    </w:p>
    <w:p w14:paraId="5675AE1F" w14:textId="77777777" w:rsidR="00117972" w:rsidRPr="005A4FF9" w:rsidRDefault="00117972" w:rsidP="00071947">
      <w:pPr>
        <w:spacing w:after="0" w:line="264" w:lineRule="atLeast"/>
        <w:ind w:firstLine="284"/>
        <w:jc w:val="both"/>
        <w:rPr>
          <w:rFonts w:cstheme="minorHAnsi"/>
        </w:rPr>
      </w:pPr>
    </w:p>
    <w:p w14:paraId="2731AAAB" w14:textId="1096C88D" w:rsidR="00A1297B" w:rsidRPr="005A4FF9" w:rsidRDefault="00F67F57" w:rsidP="00C8157F">
      <w:pPr>
        <w:spacing w:after="0" w:line="264" w:lineRule="atLeast"/>
        <w:ind w:left="567"/>
        <w:jc w:val="both"/>
        <w:rPr>
          <w:rFonts w:cstheme="minorHAnsi"/>
          <w:sz w:val="20"/>
          <w:szCs w:val="20"/>
        </w:rPr>
      </w:pPr>
      <w:r w:rsidRPr="005A4FF9">
        <w:rPr>
          <w:rFonts w:cstheme="minorHAnsi"/>
          <w:sz w:val="20"/>
          <w:szCs w:val="20"/>
        </w:rPr>
        <w:t>« </w:t>
      </w:r>
      <w:r w:rsidR="00B27468" w:rsidRPr="005A4FF9">
        <w:rPr>
          <w:rFonts w:cstheme="minorHAnsi"/>
          <w:sz w:val="20"/>
          <w:szCs w:val="20"/>
        </w:rPr>
        <w:t>L</w:t>
      </w:r>
      <w:r w:rsidRPr="005A4FF9">
        <w:rPr>
          <w:rFonts w:cstheme="minorHAnsi"/>
          <w:sz w:val="20"/>
          <w:szCs w:val="20"/>
        </w:rPr>
        <w:t>a nette différenciation dans le décor de l’entresol, du premier étage et du second, et dans le traitement du socle et des étages sur la façade, sont tous des éléments distinctifs qui permettent de classer les appartements et par là même, leur occupants. L’existence de balcons, à l’étage noble, classe elle aussi l’appartement au premier regard, depuis la rue ».</w:t>
      </w:r>
      <w:r w:rsidRPr="005A4FF9">
        <w:rPr>
          <w:rStyle w:val="Appelnotedebasdep"/>
          <w:rFonts w:cstheme="minorHAnsi"/>
          <w:sz w:val="20"/>
          <w:szCs w:val="20"/>
        </w:rPr>
        <w:footnoteReference w:id="53"/>
      </w:r>
      <w:r w:rsidR="003838A2" w:rsidRPr="005A4FF9">
        <w:rPr>
          <w:rFonts w:cstheme="minorHAnsi"/>
          <w:sz w:val="20"/>
          <w:szCs w:val="20"/>
        </w:rPr>
        <w:t xml:space="preserve"> </w:t>
      </w:r>
    </w:p>
    <w:p w14:paraId="425D635A" w14:textId="2CB2E8DE" w:rsidR="008365AC" w:rsidRPr="005A4FF9" w:rsidRDefault="00304C2A" w:rsidP="00C33927">
      <w:pPr>
        <w:spacing w:after="0" w:line="264" w:lineRule="atLeast"/>
        <w:rPr>
          <w:rFonts w:cstheme="minorHAnsi"/>
        </w:rPr>
      </w:pPr>
      <w:r w:rsidRPr="005A4FF9">
        <w:rPr>
          <w:rFonts w:cstheme="minorHAnsi"/>
        </w:rPr>
        <w:t xml:space="preserve">                  </w:t>
      </w:r>
      <w:r w:rsidR="005D37EF" w:rsidRPr="005A4FF9">
        <w:rPr>
          <w:rFonts w:cstheme="minorHAnsi"/>
        </w:rPr>
        <w:t xml:space="preserve">                </w:t>
      </w:r>
    </w:p>
    <w:p w14:paraId="5D1EAC49" w14:textId="0CE5ACD8" w:rsidR="00CE1603" w:rsidRPr="005A4FF9" w:rsidRDefault="0004528B" w:rsidP="00071947">
      <w:pPr>
        <w:spacing w:after="0" w:line="264" w:lineRule="atLeast"/>
        <w:ind w:firstLine="284"/>
        <w:jc w:val="both"/>
        <w:rPr>
          <w:rFonts w:cstheme="minorHAnsi"/>
        </w:rPr>
      </w:pPr>
      <w:r w:rsidRPr="005A4FF9">
        <w:rPr>
          <w:rFonts w:cstheme="minorHAnsi"/>
        </w:rPr>
        <w:t>La lecture de</w:t>
      </w:r>
      <w:r w:rsidR="0059324D" w:rsidRPr="005A4FF9">
        <w:rPr>
          <w:rFonts w:cstheme="minorHAnsi"/>
        </w:rPr>
        <w:t xml:space="preserve"> la composition architecturale et ornementale des</w:t>
      </w:r>
      <w:r w:rsidRPr="005A4FF9">
        <w:rPr>
          <w:rFonts w:cstheme="minorHAnsi"/>
        </w:rPr>
        <w:t xml:space="preserve"> façades</w:t>
      </w:r>
      <w:r w:rsidR="0059324D" w:rsidRPr="005A4FF9">
        <w:rPr>
          <w:rFonts w:cstheme="minorHAnsi"/>
        </w:rPr>
        <w:t xml:space="preserve"> </w:t>
      </w:r>
      <w:r w:rsidR="005E2E12" w:rsidRPr="005A4FF9">
        <w:rPr>
          <w:rFonts w:cstheme="minorHAnsi"/>
        </w:rPr>
        <w:t>d</w:t>
      </w:r>
      <w:r w:rsidR="0059324D" w:rsidRPr="005A4FF9">
        <w:rPr>
          <w:rFonts w:cstheme="minorHAnsi"/>
        </w:rPr>
        <w:t>es</w:t>
      </w:r>
      <w:r w:rsidRPr="005A4FF9">
        <w:rPr>
          <w:rFonts w:cstheme="minorHAnsi"/>
        </w:rPr>
        <w:t xml:space="preserve"> immeubles </w:t>
      </w:r>
      <w:r w:rsidR="00FD6B9A" w:rsidRPr="005A4FF9">
        <w:rPr>
          <w:rFonts w:cstheme="minorHAnsi"/>
        </w:rPr>
        <w:t>d’appartements</w:t>
      </w:r>
      <w:r w:rsidRPr="005A4FF9">
        <w:rPr>
          <w:rFonts w:cstheme="minorHAnsi"/>
        </w:rPr>
        <w:t xml:space="preserve"> </w:t>
      </w:r>
      <w:r w:rsidR="0059324D" w:rsidRPr="005A4FF9">
        <w:rPr>
          <w:rFonts w:cstheme="minorHAnsi"/>
        </w:rPr>
        <w:t>édifiés</w:t>
      </w:r>
      <w:r w:rsidR="00FC2B13" w:rsidRPr="005A4FF9">
        <w:rPr>
          <w:rFonts w:cstheme="minorHAnsi"/>
        </w:rPr>
        <w:t xml:space="preserve"> à Alger</w:t>
      </w:r>
      <w:r w:rsidR="00FD6B9A" w:rsidRPr="005A4FF9">
        <w:rPr>
          <w:rFonts w:cstheme="minorHAnsi"/>
        </w:rPr>
        <w:t xml:space="preserve"> </w:t>
      </w:r>
      <w:r w:rsidRPr="005A4FF9">
        <w:rPr>
          <w:rFonts w:cstheme="minorHAnsi"/>
        </w:rPr>
        <w:t xml:space="preserve">a </w:t>
      </w:r>
      <w:r w:rsidR="0059324D" w:rsidRPr="005A4FF9">
        <w:rPr>
          <w:rFonts w:cstheme="minorHAnsi"/>
        </w:rPr>
        <w:t>révélé</w:t>
      </w:r>
      <w:r w:rsidR="00FB6BA1" w:rsidRPr="005A4FF9">
        <w:rPr>
          <w:rFonts w:cstheme="minorHAnsi"/>
        </w:rPr>
        <w:t xml:space="preserve"> la présence de </w:t>
      </w:r>
      <w:r w:rsidR="0059324D" w:rsidRPr="005A4FF9">
        <w:rPr>
          <w:rFonts w:cstheme="minorHAnsi"/>
        </w:rPr>
        <w:t>ce langage architectural</w:t>
      </w:r>
      <w:r w:rsidR="0080332E" w:rsidRPr="005A4FF9">
        <w:rPr>
          <w:rFonts w:cstheme="minorHAnsi"/>
        </w:rPr>
        <w:t xml:space="preserve"> </w:t>
      </w:r>
      <w:r w:rsidR="0059324D" w:rsidRPr="005A4FF9">
        <w:rPr>
          <w:rFonts w:cstheme="minorHAnsi"/>
        </w:rPr>
        <w:t>sur de nombreux cas</w:t>
      </w:r>
      <w:r w:rsidR="000B3538" w:rsidRPr="005A4FF9">
        <w:rPr>
          <w:rFonts w:cstheme="minorHAnsi"/>
        </w:rPr>
        <w:t xml:space="preserve"> (</w:t>
      </w:r>
      <w:r w:rsidR="004022F3" w:rsidRPr="005A4FF9">
        <w:rPr>
          <w:rFonts w:cstheme="minorHAnsi"/>
        </w:rPr>
        <w:t>fig. 1</w:t>
      </w:r>
      <w:r w:rsidR="00ED130C" w:rsidRPr="005A4FF9">
        <w:rPr>
          <w:rFonts w:cstheme="minorHAnsi"/>
        </w:rPr>
        <w:t>1</w:t>
      </w:r>
      <w:r w:rsidR="004022F3" w:rsidRPr="005A4FF9">
        <w:rPr>
          <w:rFonts w:cstheme="minorHAnsi"/>
        </w:rPr>
        <w:t xml:space="preserve"> et 1</w:t>
      </w:r>
      <w:r w:rsidR="00ED130C" w:rsidRPr="005A4FF9">
        <w:rPr>
          <w:rFonts w:cstheme="minorHAnsi"/>
        </w:rPr>
        <w:t>2</w:t>
      </w:r>
      <w:r w:rsidR="000B3538" w:rsidRPr="005A4FF9">
        <w:rPr>
          <w:rFonts w:cstheme="minorHAnsi"/>
        </w:rPr>
        <w:t>)</w:t>
      </w:r>
      <w:r w:rsidRPr="005A4FF9">
        <w:rPr>
          <w:rFonts w:cstheme="minorHAnsi"/>
        </w:rPr>
        <w:t>.</w:t>
      </w:r>
      <w:r w:rsidR="005E2E12" w:rsidRPr="005A4FF9">
        <w:rPr>
          <w:rFonts w:cstheme="minorHAnsi"/>
        </w:rPr>
        <w:t xml:space="preserve"> </w:t>
      </w:r>
      <w:r w:rsidR="0080332E" w:rsidRPr="005A4FF9">
        <w:rPr>
          <w:rFonts w:cstheme="minorHAnsi"/>
        </w:rPr>
        <w:t>Cependant, l</w:t>
      </w:r>
      <w:r w:rsidR="005E2E12" w:rsidRPr="005A4FF9">
        <w:rPr>
          <w:rFonts w:cstheme="minorHAnsi"/>
        </w:rPr>
        <w:t xml:space="preserve">es deux exemples suivants illustrent </w:t>
      </w:r>
      <w:r w:rsidR="006C0151" w:rsidRPr="005A4FF9">
        <w:rPr>
          <w:rFonts w:cstheme="minorHAnsi"/>
        </w:rPr>
        <w:t xml:space="preserve">bien </w:t>
      </w:r>
      <w:r w:rsidR="005E2E12" w:rsidRPr="005A4FF9">
        <w:rPr>
          <w:rFonts w:cstheme="minorHAnsi"/>
        </w:rPr>
        <w:t xml:space="preserve">cette </w:t>
      </w:r>
      <w:r w:rsidR="00E730F0" w:rsidRPr="005A4FF9">
        <w:rPr>
          <w:rFonts w:cstheme="minorHAnsi"/>
        </w:rPr>
        <w:t>situation</w:t>
      </w:r>
      <w:r w:rsidR="000B3538" w:rsidRPr="005A4FF9">
        <w:rPr>
          <w:rFonts w:cstheme="minorHAnsi"/>
        </w:rPr>
        <w:t> :</w:t>
      </w:r>
      <w:r w:rsidRPr="005A4FF9">
        <w:rPr>
          <w:rFonts w:cstheme="minorHAnsi"/>
        </w:rPr>
        <w:t xml:space="preserve"> </w:t>
      </w:r>
    </w:p>
    <w:p w14:paraId="7B80B02E" w14:textId="5E9E6E86" w:rsidR="00E822B5" w:rsidRPr="005A4FF9" w:rsidRDefault="0004528B" w:rsidP="00B87677">
      <w:pPr>
        <w:spacing w:after="0" w:line="264" w:lineRule="atLeast"/>
        <w:ind w:firstLine="284"/>
        <w:jc w:val="both"/>
        <w:rPr>
          <w:rFonts w:cstheme="minorHAnsi"/>
        </w:rPr>
      </w:pPr>
      <w:r w:rsidRPr="005A4FF9">
        <w:rPr>
          <w:rFonts w:cstheme="minorHAnsi"/>
        </w:rPr>
        <w:t xml:space="preserve">Dans le </w:t>
      </w:r>
      <w:r w:rsidR="000566BD" w:rsidRPr="005A4FF9">
        <w:rPr>
          <w:rFonts w:cstheme="minorHAnsi"/>
        </w:rPr>
        <w:t xml:space="preserve">premier </w:t>
      </w:r>
      <w:r w:rsidR="005969B8" w:rsidRPr="005A4FF9">
        <w:rPr>
          <w:rFonts w:cstheme="minorHAnsi"/>
        </w:rPr>
        <w:t xml:space="preserve">exemple </w:t>
      </w:r>
      <w:r w:rsidR="001E73D9" w:rsidRPr="005A4FF9">
        <w:rPr>
          <w:rFonts w:cstheme="minorHAnsi"/>
        </w:rPr>
        <w:t>(</w:t>
      </w:r>
      <w:r w:rsidR="004022F3" w:rsidRPr="005A4FF9">
        <w:rPr>
          <w:rFonts w:cstheme="minorHAnsi"/>
        </w:rPr>
        <w:t>fig. 1</w:t>
      </w:r>
      <w:r w:rsidR="00ED130C" w:rsidRPr="005A4FF9">
        <w:rPr>
          <w:rFonts w:cstheme="minorHAnsi"/>
        </w:rPr>
        <w:t>3</w:t>
      </w:r>
      <w:r w:rsidR="001E73D9" w:rsidRPr="005A4FF9">
        <w:rPr>
          <w:rFonts w:cstheme="minorHAnsi"/>
        </w:rPr>
        <w:t>)</w:t>
      </w:r>
      <w:r w:rsidRPr="005A4FF9">
        <w:rPr>
          <w:rFonts w:cstheme="minorHAnsi"/>
        </w:rPr>
        <w:t xml:space="preserve">, </w:t>
      </w:r>
      <w:r w:rsidR="00776462" w:rsidRPr="005A4FF9">
        <w:rPr>
          <w:rFonts w:cstheme="minorHAnsi"/>
        </w:rPr>
        <w:t>la</w:t>
      </w:r>
      <w:r w:rsidR="000566BD" w:rsidRPr="005A4FF9">
        <w:rPr>
          <w:rFonts w:cstheme="minorHAnsi"/>
        </w:rPr>
        <w:t xml:space="preserve"> </w:t>
      </w:r>
      <w:r w:rsidR="001E73D9" w:rsidRPr="005A4FF9">
        <w:rPr>
          <w:rFonts w:cstheme="minorHAnsi"/>
        </w:rPr>
        <w:t xml:space="preserve">façade </w:t>
      </w:r>
      <w:r w:rsidR="007E27E0" w:rsidRPr="005A4FF9">
        <w:rPr>
          <w:rFonts w:cstheme="minorHAnsi"/>
        </w:rPr>
        <w:t xml:space="preserve">sur rue </w:t>
      </w:r>
      <w:r w:rsidR="001E73D9" w:rsidRPr="005A4FF9">
        <w:rPr>
          <w:rFonts w:cstheme="minorHAnsi"/>
        </w:rPr>
        <w:t xml:space="preserve">est composée </w:t>
      </w:r>
      <w:r w:rsidR="0080332E" w:rsidRPr="005A4FF9">
        <w:rPr>
          <w:rFonts w:cstheme="minorHAnsi"/>
        </w:rPr>
        <w:t>nettement</w:t>
      </w:r>
      <w:r w:rsidR="005969B8" w:rsidRPr="005A4FF9">
        <w:rPr>
          <w:rFonts w:cstheme="minorHAnsi"/>
        </w:rPr>
        <w:t xml:space="preserve"> </w:t>
      </w:r>
      <w:r w:rsidR="001E73D9" w:rsidRPr="005A4FF9">
        <w:rPr>
          <w:rFonts w:cstheme="minorHAnsi"/>
        </w:rPr>
        <w:t>en triple corps</w:t>
      </w:r>
      <w:r w:rsidR="00FD6B9A" w:rsidRPr="005A4FF9">
        <w:rPr>
          <w:rFonts w:cstheme="minorHAnsi"/>
        </w:rPr>
        <w:t>. L</w:t>
      </w:r>
      <w:r w:rsidR="00776462" w:rsidRPr="005A4FF9">
        <w:rPr>
          <w:rFonts w:cstheme="minorHAnsi"/>
        </w:rPr>
        <w:t>e</w:t>
      </w:r>
      <w:r w:rsidR="001E73D9" w:rsidRPr="005A4FF9">
        <w:rPr>
          <w:rFonts w:cstheme="minorHAnsi"/>
        </w:rPr>
        <w:t xml:space="preserve"> soubassement</w:t>
      </w:r>
      <w:r w:rsidR="003D5B59" w:rsidRPr="005A4FF9">
        <w:rPr>
          <w:rFonts w:cstheme="minorHAnsi"/>
        </w:rPr>
        <w:t xml:space="preserve"> est marqué</w:t>
      </w:r>
      <w:r w:rsidR="00FA1C4D" w:rsidRPr="005A4FF9">
        <w:rPr>
          <w:rFonts w:cstheme="minorHAnsi"/>
        </w:rPr>
        <w:t xml:space="preserve"> </w:t>
      </w:r>
      <w:r w:rsidR="006B68D1" w:rsidRPr="005A4FF9">
        <w:rPr>
          <w:rFonts w:cstheme="minorHAnsi"/>
        </w:rPr>
        <w:t>par</w:t>
      </w:r>
      <w:r w:rsidR="00776462" w:rsidRPr="005A4FF9">
        <w:rPr>
          <w:rFonts w:cstheme="minorHAnsi"/>
        </w:rPr>
        <w:t xml:space="preserve"> le rez-de-chaussée et l’entresol</w:t>
      </w:r>
      <w:r w:rsidR="003D5B59" w:rsidRPr="005A4FF9">
        <w:rPr>
          <w:rFonts w:cstheme="minorHAnsi"/>
        </w:rPr>
        <w:t xml:space="preserve">. </w:t>
      </w:r>
      <w:r w:rsidR="00E730F0" w:rsidRPr="005A4FF9">
        <w:rPr>
          <w:rFonts w:cstheme="minorHAnsi"/>
        </w:rPr>
        <w:t>I</w:t>
      </w:r>
      <w:r w:rsidR="003D5B59" w:rsidRPr="005A4FF9">
        <w:rPr>
          <w:rFonts w:cstheme="minorHAnsi"/>
        </w:rPr>
        <w:t xml:space="preserve">l </w:t>
      </w:r>
      <w:r w:rsidR="00776462" w:rsidRPr="005A4FF9">
        <w:rPr>
          <w:rFonts w:cstheme="minorHAnsi"/>
        </w:rPr>
        <w:t xml:space="preserve">se distingue ici par la présence d’une galerie à arcades qui </w:t>
      </w:r>
      <w:r w:rsidR="001E73D9" w:rsidRPr="005A4FF9">
        <w:rPr>
          <w:rFonts w:cstheme="minorHAnsi"/>
        </w:rPr>
        <w:t>accentu</w:t>
      </w:r>
      <w:r w:rsidR="00776462" w:rsidRPr="005A4FF9">
        <w:rPr>
          <w:rFonts w:cstheme="minorHAnsi"/>
        </w:rPr>
        <w:t>e l’effet de l’alignement urbain.</w:t>
      </w:r>
      <w:r w:rsidR="001E73D9" w:rsidRPr="005A4FF9">
        <w:rPr>
          <w:rFonts w:cstheme="minorHAnsi"/>
        </w:rPr>
        <w:t xml:space="preserve"> </w:t>
      </w:r>
      <w:r w:rsidR="003D5B59" w:rsidRPr="005A4FF9">
        <w:rPr>
          <w:rFonts w:cstheme="minorHAnsi"/>
        </w:rPr>
        <w:t>L</w:t>
      </w:r>
      <w:r w:rsidR="001E73D9" w:rsidRPr="005A4FF9">
        <w:rPr>
          <w:rFonts w:cstheme="minorHAnsi"/>
        </w:rPr>
        <w:t>e corps de la façade</w:t>
      </w:r>
      <w:r w:rsidR="003D5B59" w:rsidRPr="005A4FF9">
        <w:rPr>
          <w:rFonts w:cstheme="minorHAnsi"/>
        </w:rPr>
        <w:t xml:space="preserve"> </w:t>
      </w:r>
      <w:r w:rsidR="001E73D9" w:rsidRPr="005A4FF9">
        <w:rPr>
          <w:rFonts w:cstheme="minorHAnsi"/>
        </w:rPr>
        <w:t xml:space="preserve">se </w:t>
      </w:r>
      <w:r w:rsidR="003D5B59" w:rsidRPr="005A4FF9">
        <w:rPr>
          <w:rFonts w:cstheme="minorHAnsi"/>
        </w:rPr>
        <w:t>déploie</w:t>
      </w:r>
      <w:r w:rsidR="001E73D9" w:rsidRPr="005A4FF9">
        <w:rPr>
          <w:rFonts w:cstheme="minorHAnsi"/>
        </w:rPr>
        <w:t xml:space="preserve"> sur </w:t>
      </w:r>
      <w:r w:rsidR="003D5B59" w:rsidRPr="005A4FF9">
        <w:rPr>
          <w:rFonts w:cstheme="minorHAnsi"/>
        </w:rPr>
        <w:t>quatre</w:t>
      </w:r>
      <w:r w:rsidR="001E73D9" w:rsidRPr="005A4FF9">
        <w:rPr>
          <w:rFonts w:cstheme="minorHAnsi"/>
        </w:rPr>
        <w:t xml:space="preserve"> étages</w:t>
      </w:r>
      <w:r w:rsidR="007A68CB" w:rsidRPr="005A4FF9">
        <w:rPr>
          <w:rFonts w:cstheme="minorHAnsi"/>
        </w:rPr>
        <w:t xml:space="preserve"> dont </w:t>
      </w:r>
      <w:r w:rsidR="003D5B59" w:rsidRPr="005A4FF9">
        <w:rPr>
          <w:rFonts w:cstheme="minorHAnsi"/>
          <w:i/>
          <w:iCs/>
        </w:rPr>
        <w:t>l</w:t>
      </w:r>
      <w:r w:rsidR="007E27E0" w:rsidRPr="005A4FF9">
        <w:rPr>
          <w:rFonts w:cstheme="minorHAnsi"/>
          <w:i/>
          <w:iCs/>
        </w:rPr>
        <w:t>’</w:t>
      </w:r>
      <w:r w:rsidR="001E73D9" w:rsidRPr="005A4FF9">
        <w:rPr>
          <w:rFonts w:cstheme="minorHAnsi"/>
          <w:i/>
          <w:iCs/>
        </w:rPr>
        <w:t>étage noble</w:t>
      </w:r>
      <w:r w:rsidR="007A68CB" w:rsidRPr="005A4FF9">
        <w:rPr>
          <w:rFonts w:cstheme="minorHAnsi"/>
        </w:rPr>
        <w:t xml:space="preserve"> qui </w:t>
      </w:r>
      <w:r w:rsidR="003D5B59" w:rsidRPr="005A4FF9">
        <w:rPr>
          <w:rFonts w:cstheme="minorHAnsi"/>
        </w:rPr>
        <w:t>est situé</w:t>
      </w:r>
      <w:r w:rsidR="007E27E0" w:rsidRPr="005A4FF9">
        <w:rPr>
          <w:rFonts w:cstheme="minorHAnsi"/>
        </w:rPr>
        <w:t xml:space="preserve"> </w:t>
      </w:r>
      <w:r w:rsidR="001E73D9" w:rsidRPr="005A4FF9">
        <w:rPr>
          <w:rFonts w:cstheme="minorHAnsi"/>
        </w:rPr>
        <w:t xml:space="preserve">au </w:t>
      </w:r>
      <w:r w:rsidR="003D5B59" w:rsidRPr="005A4FF9">
        <w:rPr>
          <w:rFonts w:cstheme="minorHAnsi"/>
        </w:rPr>
        <w:t>second</w:t>
      </w:r>
      <w:r w:rsidR="001E73D9" w:rsidRPr="005A4FF9">
        <w:rPr>
          <w:rFonts w:cstheme="minorHAnsi"/>
        </w:rPr>
        <w:t xml:space="preserve"> niveau.</w:t>
      </w:r>
      <w:r w:rsidR="003D5B59" w:rsidRPr="005A4FF9">
        <w:rPr>
          <w:rFonts w:cstheme="minorHAnsi"/>
        </w:rPr>
        <w:t xml:space="preserve"> Il </w:t>
      </w:r>
      <w:r w:rsidR="00FD6B9A" w:rsidRPr="005A4FF9">
        <w:rPr>
          <w:rFonts w:cstheme="minorHAnsi"/>
        </w:rPr>
        <w:t>se distingue</w:t>
      </w:r>
      <w:r w:rsidR="001E73D9" w:rsidRPr="005A4FF9">
        <w:rPr>
          <w:rFonts w:cstheme="minorHAnsi"/>
        </w:rPr>
        <w:t xml:space="preserve"> </w:t>
      </w:r>
      <w:r w:rsidR="007A68CB" w:rsidRPr="005A4FF9">
        <w:rPr>
          <w:rFonts w:cstheme="minorHAnsi"/>
        </w:rPr>
        <w:t xml:space="preserve">des autres étages </w:t>
      </w:r>
      <w:r w:rsidR="00E13C5D" w:rsidRPr="005A4FF9">
        <w:rPr>
          <w:rFonts w:cstheme="minorHAnsi"/>
        </w:rPr>
        <w:t>par</w:t>
      </w:r>
      <w:r w:rsidR="001E73D9" w:rsidRPr="005A4FF9">
        <w:rPr>
          <w:rFonts w:cstheme="minorHAnsi"/>
        </w:rPr>
        <w:t xml:space="preserve"> </w:t>
      </w:r>
      <w:r w:rsidR="00FB6BA1" w:rsidRPr="005A4FF9">
        <w:rPr>
          <w:rFonts w:cstheme="minorHAnsi"/>
        </w:rPr>
        <w:t xml:space="preserve">la présence d’un </w:t>
      </w:r>
      <w:r w:rsidR="003D5B59" w:rsidRPr="005A4FF9">
        <w:rPr>
          <w:rFonts w:cstheme="minorHAnsi"/>
        </w:rPr>
        <w:t xml:space="preserve">long </w:t>
      </w:r>
      <w:r w:rsidR="00FB6BA1" w:rsidRPr="005A4FF9">
        <w:rPr>
          <w:rFonts w:cstheme="minorHAnsi"/>
        </w:rPr>
        <w:t>balcon filant posé sur une</w:t>
      </w:r>
      <w:r w:rsidR="001E73D9" w:rsidRPr="005A4FF9">
        <w:rPr>
          <w:rFonts w:cstheme="minorHAnsi"/>
        </w:rPr>
        <w:t xml:space="preserve"> corniche </w:t>
      </w:r>
      <w:r w:rsidR="00FB6BA1" w:rsidRPr="005A4FF9">
        <w:rPr>
          <w:rFonts w:cstheme="minorHAnsi"/>
        </w:rPr>
        <w:t>plus décorée</w:t>
      </w:r>
      <w:r w:rsidR="007A68CB" w:rsidRPr="005A4FF9">
        <w:rPr>
          <w:rFonts w:cstheme="minorHAnsi"/>
        </w:rPr>
        <w:t xml:space="preserve">, d’une part, et </w:t>
      </w:r>
      <w:r w:rsidR="001E73D9" w:rsidRPr="005A4FF9">
        <w:rPr>
          <w:rFonts w:cstheme="minorHAnsi"/>
        </w:rPr>
        <w:t xml:space="preserve">par le bossage </w:t>
      </w:r>
      <w:r w:rsidR="007A68CB" w:rsidRPr="005A4FF9">
        <w:rPr>
          <w:rFonts w:cstheme="minorHAnsi"/>
        </w:rPr>
        <w:t>travaillé</w:t>
      </w:r>
      <w:r w:rsidR="001E73D9" w:rsidRPr="005A4FF9">
        <w:rPr>
          <w:rFonts w:cstheme="minorHAnsi"/>
        </w:rPr>
        <w:t xml:space="preserve"> sur </w:t>
      </w:r>
      <w:r w:rsidR="00FD6B9A" w:rsidRPr="005A4FF9">
        <w:rPr>
          <w:rFonts w:cstheme="minorHAnsi"/>
        </w:rPr>
        <w:t>son mur de</w:t>
      </w:r>
      <w:r w:rsidR="00FA1C4D" w:rsidRPr="005A4FF9">
        <w:rPr>
          <w:rFonts w:cstheme="minorHAnsi"/>
        </w:rPr>
        <w:t xml:space="preserve"> </w:t>
      </w:r>
      <w:r w:rsidR="001E73D9" w:rsidRPr="005A4FF9">
        <w:rPr>
          <w:rFonts w:cstheme="minorHAnsi"/>
        </w:rPr>
        <w:t>façade</w:t>
      </w:r>
      <w:r w:rsidR="007A68CB" w:rsidRPr="005A4FF9">
        <w:rPr>
          <w:rFonts w:cstheme="minorHAnsi"/>
        </w:rPr>
        <w:t>, de l’autre</w:t>
      </w:r>
      <w:r w:rsidR="001E73D9" w:rsidRPr="005A4FF9">
        <w:rPr>
          <w:rFonts w:cstheme="minorHAnsi"/>
        </w:rPr>
        <w:t xml:space="preserve">. </w:t>
      </w:r>
      <w:r w:rsidR="00C03179" w:rsidRPr="005A4FF9">
        <w:rPr>
          <w:rFonts w:cstheme="minorHAnsi"/>
        </w:rPr>
        <w:t>Enfin,</w:t>
      </w:r>
      <w:r w:rsidR="0080332E" w:rsidRPr="005A4FF9">
        <w:rPr>
          <w:rFonts w:cstheme="minorHAnsi"/>
        </w:rPr>
        <w:t xml:space="preserve"> </w:t>
      </w:r>
      <w:r w:rsidR="00FA1C4D" w:rsidRPr="005A4FF9">
        <w:rPr>
          <w:rFonts w:cstheme="minorHAnsi"/>
        </w:rPr>
        <w:t xml:space="preserve">le couronnement est matérialisé </w:t>
      </w:r>
      <w:r w:rsidR="00C03179" w:rsidRPr="005A4FF9">
        <w:rPr>
          <w:rFonts w:cstheme="minorHAnsi"/>
        </w:rPr>
        <w:t>dans cet immeuble</w:t>
      </w:r>
      <w:r w:rsidR="0080332E" w:rsidRPr="005A4FF9">
        <w:rPr>
          <w:rFonts w:cstheme="minorHAnsi"/>
        </w:rPr>
        <w:t xml:space="preserve"> (différemment du modèle parisien) </w:t>
      </w:r>
      <w:r w:rsidR="00FA1C4D" w:rsidRPr="005A4FF9">
        <w:rPr>
          <w:rFonts w:cstheme="minorHAnsi"/>
        </w:rPr>
        <w:t xml:space="preserve">par </w:t>
      </w:r>
      <w:r w:rsidR="00FD6B9A" w:rsidRPr="005A4FF9">
        <w:rPr>
          <w:rFonts w:cstheme="minorHAnsi"/>
        </w:rPr>
        <w:t>l’étage</w:t>
      </w:r>
      <w:r w:rsidR="00D10647" w:rsidRPr="005A4FF9">
        <w:rPr>
          <w:rFonts w:cstheme="minorHAnsi"/>
        </w:rPr>
        <w:t xml:space="preserve"> </w:t>
      </w:r>
      <w:r w:rsidR="00FA1C4D" w:rsidRPr="005A4FF9">
        <w:rPr>
          <w:rFonts w:cstheme="minorHAnsi"/>
        </w:rPr>
        <w:t>attique.</w:t>
      </w:r>
    </w:p>
    <w:p w14:paraId="29DC2E93" w14:textId="4AE58FC7" w:rsidR="00855B85" w:rsidRPr="005A4FF9" w:rsidRDefault="00B239A7" w:rsidP="00CA755C">
      <w:pPr>
        <w:spacing w:after="0" w:line="264" w:lineRule="atLeast"/>
        <w:ind w:firstLine="284"/>
        <w:jc w:val="both"/>
        <w:rPr>
          <w:rFonts w:cstheme="minorHAnsi"/>
        </w:rPr>
      </w:pPr>
      <w:r w:rsidRPr="005A4FF9">
        <w:rPr>
          <w:rFonts w:cstheme="minorHAnsi"/>
        </w:rPr>
        <w:t>Dans le deuxième exemple (</w:t>
      </w:r>
      <w:r w:rsidR="007D643E" w:rsidRPr="005A4FF9">
        <w:rPr>
          <w:rFonts w:cstheme="minorHAnsi"/>
        </w:rPr>
        <w:t>fig. 1</w:t>
      </w:r>
      <w:r w:rsidR="00ED130C" w:rsidRPr="005A4FF9">
        <w:rPr>
          <w:rFonts w:cstheme="minorHAnsi"/>
        </w:rPr>
        <w:t>4</w:t>
      </w:r>
      <w:r w:rsidRPr="005A4FF9">
        <w:rPr>
          <w:rFonts w:cstheme="minorHAnsi"/>
        </w:rPr>
        <w:t xml:space="preserve">), </w:t>
      </w:r>
      <w:r w:rsidR="00DA5CC9" w:rsidRPr="005A4FF9">
        <w:rPr>
          <w:rFonts w:cstheme="minorHAnsi"/>
        </w:rPr>
        <w:t xml:space="preserve">le soubassement se manifeste seulement par un rez-de-chaussée </w:t>
      </w:r>
      <w:r w:rsidR="00D233C2" w:rsidRPr="005A4FF9">
        <w:rPr>
          <w:rFonts w:cstheme="minorHAnsi"/>
        </w:rPr>
        <w:t>aménagé en boutiques</w:t>
      </w:r>
      <w:r w:rsidR="00A46005" w:rsidRPr="005A4FF9">
        <w:rPr>
          <w:rFonts w:cstheme="minorHAnsi"/>
        </w:rPr>
        <w:t xml:space="preserve"> </w:t>
      </w:r>
      <w:r w:rsidR="00D233C2" w:rsidRPr="005A4FF9">
        <w:rPr>
          <w:rFonts w:cstheme="minorHAnsi"/>
        </w:rPr>
        <w:t>qui est</w:t>
      </w:r>
      <w:r w:rsidR="00A46005" w:rsidRPr="005A4FF9">
        <w:rPr>
          <w:rFonts w:cstheme="minorHAnsi"/>
        </w:rPr>
        <w:t xml:space="preserve"> </w:t>
      </w:r>
      <w:r w:rsidR="00BF76DD" w:rsidRPr="005A4FF9">
        <w:rPr>
          <w:rFonts w:cstheme="minorHAnsi"/>
        </w:rPr>
        <w:t xml:space="preserve">légèrement </w:t>
      </w:r>
      <w:r w:rsidR="00AA3841" w:rsidRPr="005A4FF9">
        <w:rPr>
          <w:rFonts w:cstheme="minorHAnsi"/>
        </w:rPr>
        <w:t xml:space="preserve">plus </w:t>
      </w:r>
      <w:r w:rsidR="00DA5CC9" w:rsidRPr="005A4FF9">
        <w:rPr>
          <w:rFonts w:cstheme="minorHAnsi"/>
        </w:rPr>
        <w:t>haut</w:t>
      </w:r>
      <w:r w:rsidR="00D233C2" w:rsidRPr="005A4FF9">
        <w:rPr>
          <w:rFonts w:cstheme="minorHAnsi"/>
        </w:rPr>
        <w:t xml:space="preserve"> que les </w:t>
      </w:r>
      <w:r w:rsidR="00A46005" w:rsidRPr="005A4FF9">
        <w:rPr>
          <w:rFonts w:cstheme="minorHAnsi"/>
        </w:rPr>
        <w:t xml:space="preserve">autres </w:t>
      </w:r>
      <w:r w:rsidR="00D233C2" w:rsidRPr="005A4FF9">
        <w:rPr>
          <w:rFonts w:cstheme="minorHAnsi"/>
        </w:rPr>
        <w:t>étages</w:t>
      </w:r>
      <w:r w:rsidR="00DA5CC9" w:rsidRPr="005A4FF9">
        <w:rPr>
          <w:rFonts w:cstheme="minorHAnsi"/>
        </w:rPr>
        <w:t xml:space="preserve">. </w:t>
      </w:r>
      <w:r w:rsidR="00BF76DD" w:rsidRPr="005A4FF9">
        <w:rPr>
          <w:rFonts w:cstheme="minorHAnsi"/>
        </w:rPr>
        <w:t>L</w:t>
      </w:r>
      <w:r w:rsidRPr="005A4FF9">
        <w:rPr>
          <w:rFonts w:cstheme="minorHAnsi"/>
        </w:rPr>
        <w:t>e corps de la façade comporte cinq étages</w:t>
      </w:r>
      <w:r w:rsidR="00BF76DD" w:rsidRPr="005A4FF9">
        <w:rPr>
          <w:rFonts w:cstheme="minorHAnsi"/>
        </w:rPr>
        <w:t xml:space="preserve"> dont </w:t>
      </w:r>
      <w:r w:rsidR="00AF5021" w:rsidRPr="005A4FF9">
        <w:rPr>
          <w:rFonts w:cstheme="minorHAnsi"/>
          <w:i/>
          <w:iCs/>
        </w:rPr>
        <w:t>l</w:t>
      </w:r>
      <w:r w:rsidR="004E191D" w:rsidRPr="005A4FF9">
        <w:rPr>
          <w:rFonts w:cstheme="minorHAnsi"/>
          <w:i/>
          <w:iCs/>
        </w:rPr>
        <w:t>’étage noble</w:t>
      </w:r>
      <w:r w:rsidR="004E191D" w:rsidRPr="005A4FF9">
        <w:rPr>
          <w:rFonts w:cstheme="minorHAnsi"/>
        </w:rPr>
        <w:t xml:space="preserve"> </w:t>
      </w:r>
      <w:r w:rsidR="00BF76DD" w:rsidRPr="005A4FF9">
        <w:rPr>
          <w:rFonts w:cstheme="minorHAnsi"/>
        </w:rPr>
        <w:t xml:space="preserve">qui </w:t>
      </w:r>
      <w:r w:rsidR="00AA3841" w:rsidRPr="005A4FF9">
        <w:rPr>
          <w:rFonts w:cstheme="minorHAnsi"/>
        </w:rPr>
        <w:t>semble être implanté</w:t>
      </w:r>
      <w:r w:rsidR="00AF5021" w:rsidRPr="005A4FF9">
        <w:rPr>
          <w:rFonts w:cstheme="minorHAnsi"/>
        </w:rPr>
        <w:t xml:space="preserve"> </w:t>
      </w:r>
      <w:r w:rsidR="004E191D" w:rsidRPr="005A4FF9">
        <w:rPr>
          <w:rFonts w:cstheme="minorHAnsi"/>
        </w:rPr>
        <w:t>au premier niveau.</w:t>
      </w:r>
      <w:r w:rsidR="00AF5021" w:rsidRPr="005A4FF9">
        <w:rPr>
          <w:rFonts w:cstheme="minorHAnsi"/>
        </w:rPr>
        <w:t xml:space="preserve"> </w:t>
      </w:r>
      <w:r w:rsidR="004E191D" w:rsidRPr="005A4FF9">
        <w:rPr>
          <w:rFonts w:cstheme="minorHAnsi"/>
        </w:rPr>
        <w:t xml:space="preserve">Il se différencie nettement des autres étages par un long balcon filant en maçonnerie et par des ouvertures </w:t>
      </w:r>
      <w:r w:rsidR="00AA3841" w:rsidRPr="005A4FF9">
        <w:rPr>
          <w:rFonts w:cstheme="minorHAnsi"/>
        </w:rPr>
        <w:t>ayant</w:t>
      </w:r>
      <w:r w:rsidR="004E191D" w:rsidRPr="005A4FF9">
        <w:rPr>
          <w:rFonts w:cstheme="minorHAnsi"/>
        </w:rPr>
        <w:t xml:space="preserve"> une forme arquée et une largeur plus importante. </w:t>
      </w:r>
      <w:r w:rsidR="009101C7" w:rsidRPr="005A4FF9">
        <w:rPr>
          <w:rFonts w:cstheme="minorHAnsi"/>
        </w:rPr>
        <w:t xml:space="preserve">Enfin, </w:t>
      </w:r>
      <w:r w:rsidR="004E191D" w:rsidRPr="005A4FF9">
        <w:rPr>
          <w:rFonts w:cstheme="minorHAnsi"/>
        </w:rPr>
        <w:t xml:space="preserve">le couronnement </w:t>
      </w:r>
      <w:r w:rsidR="00D233C2" w:rsidRPr="005A4FF9">
        <w:rPr>
          <w:rFonts w:cstheme="minorHAnsi"/>
        </w:rPr>
        <w:t xml:space="preserve">est </w:t>
      </w:r>
      <w:r w:rsidR="00CA755C" w:rsidRPr="005A4FF9">
        <w:rPr>
          <w:rFonts w:cstheme="minorHAnsi"/>
        </w:rPr>
        <w:t>marqué</w:t>
      </w:r>
      <w:r w:rsidR="009101C7" w:rsidRPr="005A4FF9">
        <w:rPr>
          <w:rFonts w:cstheme="minorHAnsi"/>
        </w:rPr>
        <w:t xml:space="preserve"> </w:t>
      </w:r>
      <w:r w:rsidR="00CA755C" w:rsidRPr="005A4FF9">
        <w:rPr>
          <w:rFonts w:cstheme="minorHAnsi"/>
        </w:rPr>
        <w:t xml:space="preserve">aussi dans ce cas </w:t>
      </w:r>
      <w:r w:rsidR="009101C7" w:rsidRPr="005A4FF9">
        <w:rPr>
          <w:rFonts w:cstheme="minorHAnsi"/>
        </w:rPr>
        <w:t xml:space="preserve">par </w:t>
      </w:r>
      <w:r w:rsidR="004E191D" w:rsidRPr="005A4FF9">
        <w:rPr>
          <w:rFonts w:cstheme="minorHAnsi"/>
        </w:rPr>
        <w:t>l’étage attique</w:t>
      </w:r>
      <w:r w:rsidR="00CA755C" w:rsidRPr="005A4FF9">
        <w:rPr>
          <w:rFonts w:cstheme="minorHAnsi"/>
        </w:rPr>
        <w:t>.</w:t>
      </w:r>
    </w:p>
    <w:p w14:paraId="6E071591" w14:textId="4D86B9A0" w:rsidR="0017002A" w:rsidRPr="005A4FF9" w:rsidRDefault="004F5340" w:rsidP="00071947">
      <w:pPr>
        <w:spacing w:after="0" w:line="264" w:lineRule="atLeast"/>
        <w:ind w:firstLine="284"/>
        <w:jc w:val="both"/>
        <w:rPr>
          <w:rFonts w:cstheme="minorHAnsi"/>
        </w:rPr>
      </w:pPr>
      <w:r w:rsidRPr="005A4FF9">
        <w:rPr>
          <w:rFonts w:cstheme="minorHAnsi"/>
        </w:rPr>
        <w:t>Dans certains immeubles</w:t>
      </w:r>
      <w:r w:rsidR="006C0151" w:rsidRPr="005A4FF9">
        <w:rPr>
          <w:rFonts w:cstheme="minorHAnsi"/>
        </w:rPr>
        <w:t xml:space="preserve"> </w:t>
      </w:r>
      <w:r w:rsidRPr="005A4FF9">
        <w:rPr>
          <w:rFonts w:cstheme="minorHAnsi"/>
        </w:rPr>
        <w:t>dat</w:t>
      </w:r>
      <w:r w:rsidR="006C0151" w:rsidRPr="005A4FF9">
        <w:rPr>
          <w:rFonts w:cstheme="minorHAnsi"/>
        </w:rPr>
        <w:t>a</w:t>
      </w:r>
      <w:r w:rsidRPr="005A4FF9">
        <w:rPr>
          <w:rFonts w:cstheme="minorHAnsi"/>
        </w:rPr>
        <w:t xml:space="preserve">nt </w:t>
      </w:r>
      <w:r w:rsidR="00CE6FCD" w:rsidRPr="005A4FF9">
        <w:rPr>
          <w:rFonts w:cstheme="minorHAnsi"/>
        </w:rPr>
        <w:t>de la fin du 19</w:t>
      </w:r>
      <w:r w:rsidR="00CE6FCD" w:rsidRPr="005A4FF9">
        <w:rPr>
          <w:rFonts w:cstheme="minorHAnsi"/>
          <w:vertAlign w:val="superscript"/>
        </w:rPr>
        <w:t>ème</w:t>
      </w:r>
      <w:r w:rsidR="00CE6FCD" w:rsidRPr="005A4FF9">
        <w:rPr>
          <w:rFonts w:cstheme="minorHAnsi"/>
        </w:rPr>
        <w:t xml:space="preserve"> siècle et </w:t>
      </w:r>
      <w:r w:rsidRPr="005A4FF9">
        <w:rPr>
          <w:rFonts w:cstheme="minorHAnsi"/>
        </w:rPr>
        <w:t>du début du 20</w:t>
      </w:r>
      <w:r w:rsidRPr="005A4FF9">
        <w:rPr>
          <w:rFonts w:cstheme="minorHAnsi"/>
          <w:vertAlign w:val="superscript"/>
        </w:rPr>
        <w:t>ème</w:t>
      </w:r>
      <w:r w:rsidRPr="005A4FF9">
        <w:rPr>
          <w:rFonts w:cstheme="minorHAnsi"/>
        </w:rPr>
        <w:t xml:space="preserve"> siècle, il </w:t>
      </w:r>
      <w:r w:rsidR="007C3A29" w:rsidRPr="005A4FF9">
        <w:rPr>
          <w:rFonts w:cstheme="minorHAnsi"/>
        </w:rPr>
        <w:t xml:space="preserve">est difficile </w:t>
      </w:r>
      <w:r w:rsidR="00F610FC" w:rsidRPr="005A4FF9">
        <w:rPr>
          <w:rFonts w:cstheme="minorHAnsi"/>
        </w:rPr>
        <w:t>d’identifier</w:t>
      </w:r>
      <w:r w:rsidR="00D2764E" w:rsidRPr="005A4FF9">
        <w:rPr>
          <w:rFonts w:cstheme="minorHAnsi"/>
        </w:rPr>
        <w:t xml:space="preserve"> l</w:t>
      </w:r>
      <w:r w:rsidR="00F610FC" w:rsidRPr="005A4FF9">
        <w:rPr>
          <w:rFonts w:cstheme="minorHAnsi"/>
        </w:rPr>
        <w:t xml:space="preserve">a </w:t>
      </w:r>
      <w:r w:rsidRPr="005A4FF9">
        <w:rPr>
          <w:rFonts w:cstheme="minorHAnsi"/>
        </w:rPr>
        <w:t>hiérarchisation des étages</w:t>
      </w:r>
      <w:r w:rsidR="007C3A29" w:rsidRPr="005A4FF9">
        <w:rPr>
          <w:rFonts w:cstheme="minorHAnsi"/>
        </w:rPr>
        <w:t xml:space="preserve">, </w:t>
      </w:r>
      <w:r w:rsidR="00F610FC" w:rsidRPr="005A4FF9">
        <w:rPr>
          <w:rFonts w:cstheme="minorHAnsi"/>
        </w:rPr>
        <w:t xml:space="preserve">la </w:t>
      </w:r>
      <w:r w:rsidRPr="005A4FF9">
        <w:rPr>
          <w:rFonts w:cstheme="minorHAnsi"/>
        </w:rPr>
        <w:t xml:space="preserve">présence de </w:t>
      </w:r>
      <w:r w:rsidRPr="00995C78">
        <w:rPr>
          <w:rFonts w:cstheme="minorHAnsi"/>
          <w:i/>
          <w:iCs/>
        </w:rPr>
        <w:t>l’étage noble</w:t>
      </w:r>
      <w:r w:rsidR="007C3A29" w:rsidRPr="005A4FF9">
        <w:rPr>
          <w:rFonts w:cstheme="minorHAnsi"/>
        </w:rPr>
        <w:t>, etc.</w:t>
      </w:r>
      <w:r w:rsidR="00D2764E" w:rsidRPr="005A4FF9">
        <w:rPr>
          <w:rFonts w:cstheme="minorHAnsi"/>
        </w:rPr>
        <w:t xml:space="preserve"> sur le mur de la façade</w:t>
      </w:r>
      <w:r w:rsidRPr="005A4FF9">
        <w:rPr>
          <w:rFonts w:cstheme="minorHAnsi"/>
        </w:rPr>
        <w:t xml:space="preserve">. Ces immeubles sont </w:t>
      </w:r>
      <w:r w:rsidR="007C3A29" w:rsidRPr="005A4FF9">
        <w:rPr>
          <w:rFonts w:cstheme="minorHAnsi"/>
        </w:rPr>
        <w:t>marqués</w:t>
      </w:r>
      <w:r w:rsidRPr="005A4FF9">
        <w:rPr>
          <w:rFonts w:cstheme="minorHAnsi"/>
        </w:rPr>
        <w:t xml:space="preserve"> généralement par l’absence de l’entresol</w:t>
      </w:r>
      <w:r w:rsidR="007C3A29" w:rsidRPr="005A4FF9">
        <w:rPr>
          <w:rFonts w:cstheme="minorHAnsi"/>
        </w:rPr>
        <w:t>, l’uniformisation de la hauteur des étages, un traitement architectural et décoratif moins différencié entre les étages</w:t>
      </w:r>
      <w:r w:rsidR="00812134" w:rsidRPr="005A4FF9">
        <w:rPr>
          <w:rFonts w:cstheme="minorHAnsi"/>
        </w:rPr>
        <w:t>,</w:t>
      </w:r>
      <w:r w:rsidR="007C3A29" w:rsidRPr="005A4FF9">
        <w:rPr>
          <w:rFonts w:cstheme="minorHAnsi"/>
        </w:rPr>
        <w:t xml:space="preserve"> et</w:t>
      </w:r>
      <w:r w:rsidR="00812134" w:rsidRPr="005A4FF9">
        <w:rPr>
          <w:rFonts w:cstheme="minorHAnsi"/>
        </w:rPr>
        <w:t xml:space="preserve"> </w:t>
      </w:r>
      <w:r w:rsidR="00F610FC" w:rsidRPr="005A4FF9">
        <w:rPr>
          <w:rFonts w:cstheme="minorHAnsi"/>
        </w:rPr>
        <w:t>enfin</w:t>
      </w:r>
      <w:r w:rsidR="007C3A29" w:rsidRPr="005A4FF9">
        <w:rPr>
          <w:rFonts w:cstheme="minorHAnsi"/>
        </w:rPr>
        <w:t>,</w:t>
      </w:r>
      <w:r w:rsidRPr="005A4FF9">
        <w:rPr>
          <w:rFonts w:cstheme="minorHAnsi"/>
        </w:rPr>
        <w:t xml:space="preserve"> l’introduction des </w:t>
      </w:r>
      <w:r w:rsidRPr="005A4FF9">
        <w:rPr>
          <w:rFonts w:cstheme="minorHAnsi"/>
          <w:i/>
          <w:iCs/>
        </w:rPr>
        <w:t>bow-windows</w:t>
      </w:r>
      <w:r w:rsidR="007C3A29" w:rsidRPr="005A4FF9">
        <w:rPr>
          <w:rFonts w:cstheme="minorHAnsi"/>
        </w:rPr>
        <w:t xml:space="preserve"> </w:t>
      </w:r>
      <w:r w:rsidRPr="005A4FF9">
        <w:rPr>
          <w:rFonts w:cstheme="minorHAnsi"/>
        </w:rPr>
        <w:t>(</w:t>
      </w:r>
      <w:r w:rsidR="00C3143F" w:rsidRPr="005A4FF9">
        <w:rPr>
          <w:rFonts w:cstheme="minorHAnsi"/>
        </w:rPr>
        <w:t>fig. 1</w:t>
      </w:r>
      <w:r w:rsidR="00ED130C" w:rsidRPr="005A4FF9">
        <w:rPr>
          <w:rFonts w:cstheme="minorHAnsi"/>
        </w:rPr>
        <w:t>5</w:t>
      </w:r>
      <w:r w:rsidR="00C3143F" w:rsidRPr="005A4FF9">
        <w:rPr>
          <w:rFonts w:cstheme="minorHAnsi"/>
        </w:rPr>
        <w:t xml:space="preserve"> et 1</w:t>
      </w:r>
      <w:r w:rsidR="00ED130C" w:rsidRPr="005A4FF9">
        <w:rPr>
          <w:rFonts w:cstheme="minorHAnsi"/>
        </w:rPr>
        <w:t>6</w:t>
      </w:r>
      <w:r w:rsidRPr="005A4FF9">
        <w:rPr>
          <w:rFonts w:cstheme="minorHAnsi"/>
        </w:rPr>
        <w:t>).</w:t>
      </w:r>
      <w:r w:rsidR="0017002A" w:rsidRPr="005A4FF9">
        <w:rPr>
          <w:rFonts w:cstheme="minorHAnsi"/>
        </w:rPr>
        <w:t xml:space="preserve"> </w:t>
      </w:r>
    </w:p>
    <w:p w14:paraId="6C49B4A8" w14:textId="77777777" w:rsidR="007034BF" w:rsidRPr="005A4FF9" w:rsidRDefault="007034BF" w:rsidP="00071947">
      <w:pPr>
        <w:spacing w:after="0" w:line="264" w:lineRule="atLeast"/>
        <w:ind w:firstLine="284"/>
        <w:jc w:val="both"/>
        <w:rPr>
          <w:rFonts w:cstheme="minorHAnsi"/>
        </w:rPr>
      </w:pPr>
    </w:p>
    <w:p w14:paraId="19FFECDB" w14:textId="3C82113C" w:rsidR="009F5E87" w:rsidRPr="005A4FF9" w:rsidRDefault="0017002A" w:rsidP="00813523">
      <w:pPr>
        <w:spacing w:after="0" w:line="264" w:lineRule="atLeast"/>
        <w:ind w:left="567"/>
        <w:jc w:val="both"/>
        <w:rPr>
          <w:rFonts w:cstheme="minorHAnsi"/>
          <w:sz w:val="20"/>
          <w:szCs w:val="20"/>
        </w:rPr>
      </w:pPr>
      <w:r w:rsidRPr="005A4FF9">
        <w:rPr>
          <w:rFonts w:cstheme="minorHAnsi"/>
          <w:sz w:val="20"/>
          <w:szCs w:val="20"/>
        </w:rPr>
        <w:lastRenderedPageBreak/>
        <w:t>« Après 1884, le quadrillage simple des fenêtres se perd et après 1902, on peut observer une division en modules des fenêtres avec forte saillie, qui annonce le style Art Nouveau. Ainsi est sanctionné le détachement définitif entre le type et la façade: de l'extérieur on ne peut plus lire ni le logement avec sa distribution ni les pièces et leur fonction ».</w:t>
      </w:r>
      <w:r w:rsidRPr="005A4FF9">
        <w:rPr>
          <w:rStyle w:val="Appelnotedebasdep"/>
          <w:rFonts w:cstheme="minorHAnsi"/>
          <w:sz w:val="20"/>
          <w:szCs w:val="20"/>
        </w:rPr>
        <w:footnoteReference w:id="54"/>
      </w:r>
    </w:p>
    <w:p w14:paraId="301C52EB" w14:textId="77777777" w:rsidR="009F5E87" w:rsidRPr="005A4FF9" w:rsidRDefault="009F5E87" w:rsidP="00071947">
      <w:pPr>
        <w:spacing w:after="0" w:line="264" w:lineRule="atLeast"/>
        <w:ind w:firstLine="284"/>
        <w:jc w:val="both"/>
        <w:rPr>
          <w:rFonts w:cstheme="minorHAnsi"/>
        </w:rPr>
      </w:pPr>
    </w:p>
    <w:p w14:paraId="4CC04A5A" w14:textId="05BF194B" w:rsidR="00525BD3" w:rsidRPr="005A4FF9" w:rsidRDefault="00863DB0" w:rsidP="00071947">
      <w:pPr>
        <w:tabs>
          <w:tab w:val="left" w:pos="0"/>
        </w:tabs>
        <w:spacing w:after="0" w:line="264" w:lineRule="atLeast"/>
        <w:ind w:firstLine="284"/>
        <w:jc w:val="both"/>
        <w:rPr>
          <w:rFonts w:cstheme="minorHAnsi"/>
        </w:rPr>
      </w:pPr>
      <w:r w:rsidRPr="005A4FF9">
        <w:rPr>
          <w:rFonts w:cstheme="minorHAnsi"/>
        </w:rPr>
        <w:t xml:space="preserve">Ces changements </w:t>
      </w:r>
      <w:r w:rsidR="005D5D98" w:rsidRPr="005A4FF9">
        <w:rPr>
          <w:rFonts w:cstheme="minorHAnsi"/>
        </w:rPr>
        <w:t xml:space="preserve">profonds </w:t>
      </w:r>
      <w:r w:rsidRPr="005A4FF9">
        <w:rPr>
          <w:rFonts w:cstheme="minorHAnsi"/>
        </w:rPr>
        <w:t>dans la composition de la façade sur rue au</w:t>
      </w:r>
      <w:r w:rsidR="00132DD3" w:rsidRPr="005A4FF9">
        <w:rPr>
          <w:rFonts w:cstheme="minorHAnsi"/>
        </w:rPr>
        <w:t xml:space="preserve"> début du 20</w:t>
      </w:r>
      <w:r w:rsidR="00132DD3" w:rsidRPr="005A4FF9">
        <w:rPr>
          <w:rFonts w:cstheme="minorHAnsi"/>
          <w:vertAlign w:val="superscript"/>
        </w:rPr>
        <w:t>ème</w:t>
      </w:r>
      <w:r w:rsidR="00132DD3" w:rsidRPr="005A4FF9">
        <w:rPr>
          <w:rFonts w:cstheme="minorHAnsi"/>
        </w:rPr>
        <w:t xml:space="preserve"> siècle </w:t>
      </w:r>
      <w:r w:rsidRPr="005A4FF9">
        <w:rPr>
          <w:rFonts w:cstheme="minorHAnsi"/>
        </w:rPr>
        <w:t>sont dus</w:t>
      </w:r>
      <w:r w:rsidR="00132DD3" w:rsidRPr="005A4FF9">
        <w:rPr>
          <w:rFonts w:cstheme="minorHAnsi"/>
        </w:rPr>
        <w:t xml:space="preserve"> </w:t>
      </w:r>
      <w:r w:rsidR="005D5D98" w:rsidRPr="005A4FF9">
        <w:rPr>
          <w:rFonts w:cstheme="minorHAnsi"/>
        </w:rPr>
        <w:t>aussi</w:t>
      </w:r>
      <w:r w:rsidR="00132DD3" w:rsidRPr="005A4FF9">
        <w:rPr>
          <w:rFonts w:cstheme="minorHAnsi"/>
        </w:rPr>
        <w:t xml:space="preserve"> </w:t>
      </w:r>
      <w:r w:rsidRPr="005A4FF9">
        <w:rPr>
          <w:rFonts w:cstheme="minorHAnsi"/>
        </w:rPr>
        <w:t>à</w:t>
      </w:r>
      <w:r w:rsidR="00132DD3" w:rsidRPr="005A4FF9">
        <w:rPr>
          <w:rFonts w:cstheme="minorHAnsi"/>
        </w:rPr>
        <w:t xml:space="preserve"> l’avènement du </w:t>
      </w:r>
      <w:r w:rsidR="00EA7F10" w:rsidRPr="005A4FF9">
        <w:rPr>
          <w:rFonts w:cstheme="minorHAnsi"/>
        </w:rPr>
        <w:t>“</w:t>
      </w:r>
      <w:r w:rsidR="00132DD3" w:rsidRPr="005A4FF9">
        <w:rPr>
          <w:rFonts w:cstheme="minorHAnsi"/>
        </w:rPr>
        <w:t>style néo-mauresque</w:t>
      </w:r>
      <w:r w:rsidR="00EA7F10" w:rsidRPr="005A4FF9">
        <w:rPr>
          <w:rFonts w:cstheme="minorHAnsi"/>
        </w:rPr>
        <w:t>”</w:t>
      </w:r>
      <w:r w:rsidR="00525BD3" w:rsidRPr="005A4FF9">
        <w:rPr>
          <w:rFonts w:cstheme="minorHAnsi"/>
        </w:rPr>
        <w:t xml:space="preserve"> </w:t>
      </w:r>
      <w:r w:rsidR="00EA7F10" w:rsidRPr="005A4FF9">
        <w:rPr>
          <w:rFonts w:cstheme="minorHAnsi"/>
        </w:rPr>
        <w:t>dit</w:t>
      </w:r>
      <w:r w:rsidR="00EA5542" w:rsidRPr="005A4FF9">
        <w:rPr>
          <w:rFonts w:cstheme="minorHAnsi"/>
        </w:rPr>
        <w:t xml:space="preserve"> également </w:t>
      </w:r>
      <w:r w:rsidR="00EA7F10" w:rsidRPr="005A4FF9">
        <w:rPr>
          <w:rFonts w:cstheme="minorHAnsi"/>
        </w:rPr>
        <w:t>“</w:t>
      </w:r>
      <w:r w:rsidR="005D5D98" w:rsidRPr="005A4FF9">
        <w:rPr>
          <w:rFonts w:cstheme="minorHAnsi"/>
        </w:rPr>
        <w:t xml:space="preserve">style </w:t>
      </w:r>
      <w:proofErr w:type="spellStart"/>
      <w:r w:rsidR="005D5D98" w:rsidRPr="005A4FF9">
        <w:rPr>
          <w:rFonts w:cstheme="minorHAnsi"/>
        </w:rPr>
        <w:t>Jonnart</w:t>
      </w:r>
      <w:proofErr w:type="spellEnd"/>
      <w:r w:rsidR="00EA7F10" w:rsidRPr="005A4FF9">
        <w:rPr>
          <w:rFonts w:cstheme="minorHAnsi"/>
        </w:rPr>
        <w:t>”</w:t>
      </w:r>
      <w:r w:rsidR="00525BD3" w:rsidRPr="005A4FF9">
        <w:rPr>
          <w:rFonts w:cstheme="minorHAnsi"/>
        </w:rPr>
        <w:t>.</w:t>
      </w:r>
      <w:r w:rsidR="00D555ED" w:rsidRPr="005A4FF9">
        <w:rPr>
          <w:rStyle w:val="Appelnotedebasdep"/>
          <w:rFonts w:cstheme="minorHAnsi"/>
        </w:rPr>
        <w:footnoteReference w:id="55"/>
      </w:r>
      <w:r w:rsidR="00525BD3" w:rsidRPr="005A4FF9">
        <w:rPr>
          <w:rFonts w:cstheme="minorHAnsi"/>
        </w:rPr>
        <w:t xml:space="preserve"> En effet, s</w:t>
      </w:r>
      <w:r w:rsidR="005D5D98" w:rsidRPr="005A4FF9">
        <w:rPr>
          <w:rFonts w:cstheme="minorHAnsi"/>
        </w:rPr>
        <w:t>i l’expression</w:t>
      </w:r>
      <w:r w:rsidR="00525BD3" w:rsidRPr="005A4FF9">
        <w:rPr>
          <w:rFonts w:cstheme="minorHAnsi"/>
        </w:rPr>
        <w:t xml:space="preserve"> </w:t>
      </w:r>
      <w:r w:rsidR="005D5D98" w:rsidRPr="005A4FF9">
        <w:rPr>
          <w:rFonts w:cstheme="minorHAnsi"/>
          <w:i/>
          <w:iCs/>
        </w:rPr>
        <w:t>classicisante</w:t>
      </w:r>
      <w:r w:rsidR="005D5D98" w:rsidRPr="005A4FF9">
        <w:rPr>
          <w:rStyle w:val="Appelnotedebasdep"/>
          <w:rFonts w:cstheme="minorHAnsi"/>
        </w:rPr>
        <w:footnoteReference w:id="56"/>
      </w:r>
      <w:r w:rsidR="005D5D98" w:rsidRPr="005A4FF9">
        <w:rPr>
          <w:rFonts w:cstheme="minorHAnsi"/>
        </w:rPr>
        <w:t xml:space="preserve"> s’est emparée de la majorité des immeubles édifiés </w:t>
      </w:r>
      <w:r w:rsidR="00AA70B1" w:rsidRPr="005A4FF9">
        <w:rPr>
          <w:rFonts w:cstheme="minorHAnsi"/>
        </w:rPr>
        <w:t>a</w:t>
      </w:r>
      <w:r w:rsidR="005D5D98" w:rsidRPr="005A4FF9">
        <w:rPr>
          <w:rFonts w:cstheme="minorHAnsi"/>
        </w:rPr>
        <w:t>u 19</w:t>
      </w:r>
      <w:r w:rsidR="005D5D98" w:rsidRPr="005A4FF9">
        <w:rPr>
          <w:rFonts w:cstheme="minorHAnsi"/>
          <w:vertAlign w:val="superscript"/>
        </w:rPr>
        <w:t>ème</w:t>
      </w:r>
      <w:r w:rsidR="005D5D98" w:rsidRPr="005A4FF9">
        <w:rPr>
          <w:rFonts w:cstheme="minorHAnsi"/>
        </w:rPr>
        <w:t xml:space="preserve"> siècle, le début du 20</w:t>
      </w:r>
      <w:r w:rsidR="005D5D98" w:rsidRPr="005A4FF9">
        <w:rPr>
          <w:rFonts w:cstheme="minorHAnsi"/>
          <w:vertAlign w:val="superscript"/>
        </w:rPr>
        <w:t>ème</w:t>
      </w:r>
      <w:r w:rsidR="005D5D98" w:rsidRPr="005A4FF9">
        <w:rPr>
          <w:rFonts w:cstheme="minorHAnsi"/>
        </w:rPr>
        <w:t xml:space="preserve"> siècle </w:t>
      </w:r>
      <w:r w:rsidR="00525BD3" w:rsidRPr="005A4FF9">
        <w:rPr>
          <w:rFonts w:cstheme="minorHAnsi"/>
        </w:rPr>
        <w:t>a été</w:t>
      </w:r>
      <w:r w:rsidR="005D5D98" w:rsidRPr="005A4FF9">
        <w:rPr>
          <w:rFonts w:cstheme="minorHAnsi"/>
        </w:rPr>
        <w:t xml:space="preserve"> marqué par la production d’un nombre important d’immeubles selon la tendance </w:t>
      </w:r>
      <w:r w:rsidR="005D5D98" w:rsidRPr="005A4FF9">
        <w:rPr>
          <w:rFonts w:cstheme="minorHAnsi"/>
          <w:i/>
          <w:iCs/>
        </w:rPr>
        <w:t>néo-mauresque</w:t>
      </w:r>
      <w:r w:rsidR="00E4524D" w:rsidRPr="005A4FF9">
        <w:rPr>
          <w:rFonts w:cstheme="minorHAnsi"/>
        </w:rPr>
        <w:t xml:space="preserve"> </w:t>
      </w:r>
      <w:r w:rsidR="00525BD3" w:rsidRPr="005A4FF9">
        <w:rPr>
          <w:rFonts w:cstheme="minorHAnsi"/>
        </w:rPr>
        <w:t>(fig. 17, 18 et 19).</w:t>
      </w:r>
      <w:r w:rsidR="00BC155E" w:rsidRPr="005A4FF9">
        <w:rPr>
          <w:rFonts w:cstheme="minorHAnsi"/>
        </w:rPr>
        <w:t xml:space="preserve"> </w:t>
      </w:r>
      <w:r w:rsidR="00E4524D" w:rsidRPr="005A4FF9">
        <w:rPr>
          <w:rFonts w:cstheme="minorHAnsi"/>
        </w:rPr>
        <w:t xml:space="preserve">D’après Deluz, </w:t>
      </w:r>
      <w:r w:rsidR="00BC155E" w:rsidRPr="005A4FF9">
        <w:rPr>
          <w:rFonts w:cstheme="minorHAnsi"/>
        </w:rPr>
        <w:t xml:space="preserve">« de 1907 à 1914, on dénombre 1.200 immeubles nouveaux, dont une grande quantité, sous l'influence de </w:t>
      </w:r>
      <w:proofErr w:type="spellStart"/>
      <w:r w:rsidR="00BC155E" w:rsidRPr="005A4FF9">
        <w:rPr>
          <w:rFonts w:cstheme="minorHAnsi"/>
        </w:rPr>
        <w:t>Jonnart</w:t>
      </w:r>
      <w:proofErr w:type="spellEnd"/>
      <w:r w:rsidR="00BC155E" w:rsidRPr="005A4FF9">
        <w:rPr>
          <w:rFonts w:cstheme="minorHAnsi"/>
        </w:rPr>
        <w:t>, présente des façades inspirées du folklore oriental ».</w:t>
      </w:r>
      <w:r w:rsidR="00BC155E" w:rsidRPr="005A4FF9">
        <w:rPr>
          <w:rStyle w:val="Appelnotedebasdep"/>
          <w:rFonts w:cstheme="minorHAnsi"/>
        </w:rPr>
        <w:footnoteReference w:id="57"/>
      </w:r>
      <w:r w:rsidR="00525BD3" w:rsidRPr="005A4FF9">
        <w:rPr>
          <w:rFonts w:cstheme="minorHAnsi"/>
        </w:rPr>
        <w:t xml:space="preserve"> </w:t>
      </w:r>
    </w:p>
    <w:p w14:paraId="2E2DE30B" w14:textId="48806380" w:rsidR="009E4582" w:rsidRPr="007102BB" w:rsidRDefault="000E39AF" w:rsidP="007102BB">
      <w:pPr>
        <w:spacing w:after="0" w:line="264" w:lineRule="atLeast"/>
        <w:jc w:val="center"/>
        <w:rPr>
          <w:rFonts w:cstheme="minorHAnsi"/>
        </w:rPr>
      </w:pPr>
      <w:r w:rsidRPr="005A4FF9">
        <w:rPr>
          <w:rFonts w:cstheme="minorHAnsi"/>
          <w:b/>
          <w:bCs/>
        </w:rPr>
        <w:t xml:space="preserve">         </w:t>
      </w:r>
      <w:r w:rsidR="00525BD3" w:rsidRPr="005A4FF9">
        <w:rPr>
          <w:rFonts w:cstheme="minorHAnsi"/>
        </w:rPr>
        <w:t>Bien que “le style néo-mauresque” a été fondé au début comme un vocabulaire architectural qui puise ses références dans l’architecture traditionnelle locale,</w:t>
      </w:r>
      <w:r w:rsidR="00525BD3" w:rsidRPr="005A4FF9">
        <w:rPr>
          <w:rStyle w:val="Appelnotedebasdep"/>
          <w:rFonts w:cstheme="minorHAnsi"/>
        </w:rPr>
        <w:footnoteReference w:id="58"/>
      </w:r>
      <w:r w:rsidR="00525BD3" w:rsidRPr="005A4FF9">
        <w:rPr>
          <w:rFonts w:cstheme="minorHAnsi"/>
        </w:rPr>
        <w:t xml:space="preserve"> son application s’est vite dirigée « vers un usage répétitif, voire abusif, des motifs mauresques ».</w:t>
      </w:r>
      <w:r w:rsidR="00525BD3" w:rsidRPr="005A4FF9">
        <w:rPr>
          <w:rStyle w:val="Appelnotedebasdep"/>
          <w:rFonts w:cstheme="minorHAnsi"/>
        </w:rPr>
        <w:footnoteReference w:id="59"/>
      </w:r>
      <w:r w:rsidR="00525BD3" w:rsidRPr="005A4FF9">
        <w:rPr>
          <w:rFonts w:cstheme="minorHAnsi"/>
        </w:rPr>
        <w:t xml:space="preserve"> Ainsi, son déclin est survenu rapidement au début des années 1930.</w:t>
      </w:r>
    </w:p>
    <w:p w14:paraId="5584B29D" w14:textId="77777777" w:rsidR="009E4582" w:rsidRPr="005A4FF9" w:rsidRDefault="009E4582" w:rsidP="00071947">
      <w:pPr>
        <w:spacing w:after="0" w:line="264" w:lineRule="atLeast"/>
        <w:jc w:val="both"/>
        <w:rPr>
          <w:rFonts w:cstheme="minorHAnsi"/>
          <w:i/>
          <w:iCs/>
        </w:rPr>
      </w:pPr>
    </w:p>
    <w:p w14:paraId="4C697511" w14:textId="77777777" w:rsidR="009E4582" w:rsidRPr="005A4FF9" w:rsidRDefault="009E4582" w:rsidP="00071947">
      <w:pPr>
        <w:spacing w:after="0" w:line="264" w:lineRule="atLeast"/>
        <w:jc w:val="both"/>
        <w:rPr>
          <w:rFonts w:cstheme="minorHAnsi"/>
          <w:i/>
          <w:iCs/>
        </w:rPr>
      </w:pPr>
    </w:p>
    <w:p w14:paraId="033E09EE" w14:textId="5EC526AC" w:rsidR="009415DA" w:rsidRPr="005A4FF9" w:rsidRDefault="00551BAC" w:rsidP="00071947">
      <w:pPr>
        <w:spacing w:after="0" w:line="264" w:lineRule="atLeast"/>
        <w:jc w:val="both"/>
        <w:rPr>
          <w:rFonts w:cstheme="minorHAnsi"/>
          <w:i/>
          <w:iCs/>
        </w:rPr>
      </w:pPr>
      <w:r w:rsidRPr="005A4FF9">
        <w:rPr>
          <w:rFonts w:cstheme="minorHAnsi"/>
          <w:i/>
          <w:iCs/>
        </w:rPr>
        <w:t>Conclusion</w:t>
      </w:r>
      <w:r w:rsidR="00140DEA" w:rsidRPr="005A4FF9">
        <w:rPr>
          <w:rFonts w:cstheme="minorHAnsi"/>
          <w:i/>
          <w:iCs/>
        </w:rPr>
        <w:t>s</w:t>
      </w:r>
      <w:r w:rsidR="00F404FC" w:rsidRPr="005A4FF9">
        <w:rPr>
          <w:rFonts w:cstheme="minorHAnsi"/>
          <w:i/>
          <w:iCs/>
        </w:rPr>
        <w:t> </w:t>
      </w:r>
    </w:p>
    <w:p w14:paraId="43B09477" w14:textId="77777777" w:rsidR="00DE60B2" w:rsidRPr="005A4FF9" w:rsidRDefault="00DE60B2" w:rsidP="00071947">
      <w:pPr>
        <w:spacing w:after="0" w:line="264" w:lineRule="atLeast"/>
        <w:ind w:firstLine="284"/>
        <w:jc w:val="both"/>
        <w:rPr>
          <w:rFonts w:cstheme="minorHAnsi"/>
          <w:b/>
          <w:bCs/>
        </w:rPr>
      </w:pPr>
    </w:p>
    <w:p w14:paraId="4D1653BD" w14:textId="7F77735E" w:rsidR="00EF49E0" w:rsidRPr="005A4FF9" w:rsidRDefault="00EF49E0" w:rsidP="00071947">
      <w:pPr>
        <w:spacing w:after="0" w:line="264" w:lineRule="atLeast"/>
        <w:ind w:firstLine="284"/>
        <w:jc w:val="both"/>
        <w:rPr>
          <w:rFonts w:cstheme="minorHAnsi"/>
        </w:rPr>
      </w:pPr>
      <w:r w:rsidRPr="005A4FF9">
        <w:rPr>
          <w:rFonts w:cstheme="minorHAnsi"/>
        </w:rPr>
        <w:t xml:space="preserve">Cette étude a permis de démontrer que les principes et les règles qui ont régi l’architecture de </w:t>
      </w:r>
      <w:r w:rsidRPr="005A4FF9">
        <w:rPr>
          <w:rFonts w:cstheme="minorHAnsi"/>
          <w:i/>
          <w:iCs/>
        </w:rPr>
        <w:t>l’immeuble de rapport</w:t>
      </w:r>
      <w:r w:rsidRPr="005A4FF9">
        <w:rPr>
          <w:rFonts w:cstheme="minorHAnsi"/>
        </w:rPr>
        <w:t xml:space="preserve"> produit en </w:t>
      </w:r>
      <w:r w:rsidR="002E2E51" w:rsidRPr="005A4FF9">
        <w:rPr>
          <w:rFonts w:cstheme="minorHAnsi"/>
        </w:rPr>
        <w:t>France métropolitaine</w:t>
      </w:r>
      <w:r w:rsidRPr="005A4FF9">
        <w:rPr>
          <w:rFonts w:cstheme="minorHAnsi"/>
        </w:rPr>
        <w:t xml:space="preserve"> au 19</w:t>
      </w:r>
      <w:r w:rsidRPr="005A4FF9">
        <w:rPr>
          <w:rFonts w:cstheme="minorHAnsi"/>
          <w:vertAlign w:val="superscript"/>
        </w:rPr>
        <w:t>ème</w:t>
      </w:r>
      <w:r w:rsidRPr="005A4FF9">
        <w:rPr>
          <w:rFonts w:cstheme="minorHAnsi"/>
        </w:rPr>
        <w:t xml:space="preserve"> siècle sont présents </w:t>
      </w:r>
      <w:r w:rsidR="0014252B" w:rsidRPr="005A4FF9">
        <w:rPr>
          <w:rFonts w:cstheme="minorHAnsi"/>
        </w:rPr>
        <w:t xml:space="preserve">aussi </w:t>
      </w:r>
      <w:r w:rsidRPr="005A4FF9">
        <w:rPr>
          <w:rFonts w:cstheme="minorHAnsi"/>
        </w:rPr>
        <w:t xml:space="preserve">dans les immeubles d’appartements édifiés dans la ville d’Alger </w:t>
      </w:r>
      <w:r w:rsidR="00FC2B13" w:rsidRPr="005A4FF9">
        <w:rPr>
          <w:rFonts w:cstheme="minorHAnsi"/>
        </w:rPr>
        <w:t>a</w:t>
      </w:r>
      <w:r w:rsidRPr="005A4FF9">
        <w:rPr>
          <w:rFonts w:cstheme="minorHAnsi"/>
        </w:rPr>
        <w:t>u 19</w:t>
      </w:r>
      <w:r w:rsidRPr="005A4FF9">
        <w:rPr>
          <w:rFonts w:cstheme="minorHAnsi"/>
          <w:vertAlign w:val="superscript"/>
        </w:rPr>
        <w:t>ème</w:t>
      </w:r>
      <w:r w:rsidRPr="005A4FF9">
        <w:rPr>
          <w:rFonts w:cstheme="minorHAnsi"/>
        </w:rPr>
        <w:t xml:space="preserve"> siècle</w:t>
      </w:r>
      <w:r w:rsidR="00FC2B13" w:rsidRPr="005A4FF9">
        <w:rPr>
          <w:rFonts w:cstheme="minorHAnsi"/>
        </w:rPr>
        <w:t xml:space="preserve"> et au début du 20</w:t>
      </w:r>
      <w:r w:rsidR="00FC2B13" w:rsidRPr="005A4FF9">
        <w:rPr>
          <w:rFonts w:cstheme="minorHAnsi"/>
          <w:vertAlign w:val="superscript"/>
        </w:rPr>
        <w:t>ème</w:t>
      </w:r>
      <w:r w:rsidR="00FC2B13" w:rsidRPr="005A4FF9">
        <w:rPr>
          <w:rFonts w:cstheme="minorHAnsi"/>
        </w:rPr>
        <w:t xml:space="preserve"> siècle</w:t>
      </w:r>
      <w:r w:rsidRPr="005A4FF9">
        <w:rPr>
          <w:rFonts w:cstheme="minorHAnsi"/>
        </w:rPr>
        <w:t>. Il s’agit particulièrement de l’influence des pratiques sociales et de leur</w:t>
      </w:r>
      <w:r w:rsidR="002E2E51" w:rsidRPr="005A4FF9">
        <w:rPr>
          <w:rFonts w:cstheme="minorHAnsi"/>
        </w:rPr>
        <w:t>s</w:t>
      </w:r>
      <w:r w:rsidRPr="005A4FF9">
        <w:rPr>
          <w:rFonts w:cstheme="minorHAnsi"/>
        </w:rPr>
        <w:t xml:space="preserve"> représentation</w:t>
      </w:r>
      <w:r w:rsidR="002E2E51" w:rsidRPr="005A4FF9">
        <w:rPr>
          <w:rFonts w:cstheme="minorHAnsi"/>
        </w:rPr>
        <w:t>s</w:t>
      </w:r>
      <w:r w:rsidRPr="005A4FF9">
        <w:rPr>
          <w:rFonts w:cstheme="minorHAnsi"/>
        </w:rPr>
        <w:t xml:space="preserve"> architecturale</w:t>
      </w:r>
      <w:r w:rsidR="002E2E51" w:rsidRPr="005A4FF9">
        <w:rPr>
          <w:rFonts w:cstheme="minorHAnsi"/>
        </w:rPr>
        <w:t>s</w:t>
      </w:r>
      <w:r w:rsidRPr="005A4FF9">
        <w:rPr>
          <w:rFonts w:cstheme="minorHAnsi"/>
        </w:rPr>
        <w:t xml:space="preserve"> </w:t>
      </w:r>
      <w:r w:rsidR="00793B2C" w:rsidRPr="005A4FF9">
        <w:rPr>
          <w:rFonts w:cstheme="minorHAnsi"/>
        </w:rPr>
        <w:t>dans</w:t>
      </w:r>
      <w:r w:rsidRPr="005A4FF9">
        <w:rPr>
          <w:rFonts w:cstheme="minorHAnsi"/>
        </w:rPr>
        <w:t xml:space="preserve"> l’organisation hiérarchisée des pièces et des appartements, d’une part, et dans la composition architecturale de la façade sur rue, de l’autre.</w:t>
      </w:r>
    </w:p>
    <w:p w14:paraId="6EB5E2A0" w14:textId="773B2F9B" w:rsidR="006B113C" w:rsidRPr="005A4FF9" w:rsidRDefault="00677C04" w:rsidP="00071947">
      <w:pPr>
        <w:tabs>
          <w:tab w:val="left" w:pos="1134"/>
        </w:tabs>
        <w:spacing w:after="0" w:line="264" w:lineRule="atLeast"/>
        <w:ind w:firstLine="284"/>
        <w:jc w:val="both"/>
        <w:rPr>
          <w:rFonts w:cstheme="minorHAnsi"/>
        </w:rPr>
      </w:pPr>
      <w:r w:rsidRPr="005A4FF9">
        <w:rPr>
          <w:rFonts w:cstheme="minorHAnsi"/>
        </w:rPr>
        <w:t xml:space="preserve">Il est intéressant </w:t>
      </w:r>
      <w:r w:rsidR="00D422CA" w:rsidRPr="005A4FF9">
        <w:rPr>
          <w:rFonts w:cstheme="minorHAnsi"/>
        </w:rPr>
        <w:t>cependant</w:t>
      </w:r>
      <w:r w:rsidR="00470C3E" w:rsidRPr="005A4FF9">
        <w:rPr>
          <w:rFonts w:cstheme="minorHAnsi"/>
        </w:rPr>
        <w:t xml:space="preserve"> </w:t>
      </w:r>
      <w:r w:rsidRPr="005A4FF9">
        <w:rPr>
          <w:rFonts w:cstheme="minorHAnsi"/>
        </w:rPr>
        <w:t xml:space="preserve">de constater la présence de </w:t>
      </w:r>
      <w:r w:rsidR="00086C03" w:rsidRPr="005A4FF9">
        <w:rPr>
          <w:rFonts w:cstheme="minorHAnsi"/>
        </w:rPr>
        <w:t xml:space="preserve">quelques </w:t>
      </w:r>
      <w:r w:rsidR="00572DE1" w:rsidRPr="005A4FF9">
        <w:rPr>
          <w:rFonts w:cstheme="minorHAnsi"/>
        </w:rPr>
        <w:t>transformations</w:t>
      </w:r>
      <w:r w:rsidRPr="005A4FF9">
        <w:rPr>
          <w:rFonts w:cstheme="minorHAnsi"/>
        </w:rPr>
        <w:t xml:space="preserve"> </w:t>
      </w:r>
      <w:r w:rsidR="00733558" w:rsidRPr="005A4FF9">
        <w:rPr>
          <w:rFonts w:cstheme="minorHAnsi"/>
        </w:rPr>
        <w:t xml:space="preserve">morphologiques </w:t>
      </w:r>
      <w:r w:rsidR="00470C3E" w:rsidRPr="005A4FF9">
        <w:rPr>
          <w:rFonts w:cstheme="minorHAnsi"/>
        </w:rPr>
        <w:t>dans les immeubles d’appartements</w:t>
      </w:r>
      <w:r w:rsidR="00086C03" w:rsidRPr="005A4FF9">
        <w:rPr>
          <w:rFonts w:cstheme="minorHAnsi"/>
        </w:rPr>
        <w:t xml:space="preserve"> </w:t>
      </w:r>
      <w:r w:rsidR="00470C3E" w:rsidRPr="005A4FF9">
        <w:rPr>
          <w:rFonts w:cstheme="minorHAnsi"/>
        </w:rPr>
        <w:t xml:space="preserve">construits </w:t>
      </w:r>
      <w:r w:rsidR="00086C03" w:rsidRPr="005A4FF9">
        <w:rPr>
          <w:rFonts w:cstheme="minorHAnsi"/>
        </w:rPr>
        <w:t>à Alger</w:t>
      </w:r>
      <w:r w:rsidR="00F00820" w:rsidRPr="005A4FF9">
        <w:rPr>
          <w:rFonts w:cstheme="minorHAnsi"/>
        </w:rPr>
        <w:t xml:space="preserve">. </w:t>
      </w:r>
      <w:r w:rsidRPr="005A4FF9">
        <w:rPr>
          <w:rFonts w:cstheme="minorHAnsi"/>
        </w:rPr>
        <w:t xml:space="preserve">Ces modifications </w:t>
      </w:r>
      <w:r w:rsidR="00086C03" w:rsidRPr="005A4FF9">
        <w:rPr>
          <w:rFonts w:cstheme="minorHAnsi"/>
        </w:rPr>
        <w:t xml:space="preserve">sont </w:t>
      </w:r>
      <w:r w:rsidR="00451A57" w:rsidRPr="005A4FF9">
        <w:rPr>
          <w:rFonts w:cstheme="minorHAnsi"/>
        </w:rPr>
        <w:t>dues</w:t>
      </w:r>
      <w:r w:rsidR="00086C03" w:rsidRPr="005A4FF9">
        <w:rPr>
          <w:rFonts w:cstheme="minorHAnsi"/>
        </w:rPr>
        <w:t xml:space="preserve"> </w:t>
      </w:r>
      <w:r w:rsidR="00316469" w:rsidRPr="005A4FF9">
        <w:rPr>
          <w:rFonts w:cstheme="minorHAnsi"/>
        </w:rPr>
        <w:t xml:space="preserve">principalement </w:t>
      </w:r>
      <w:r w:rsidR="00451A57" w:rsidRPr="005A4FF9">
        <w:rPr>
          <w:rFonts w:cstheme="minorHAnsi"/>
        </w:rPr>
        <w:t xml:space="preserve">à </w:t>
      </w:r>
      <w:r w:rsidR="00C35DC8" w:rsidRPr="005A4FF9">
        <w:rPr>
          <w:rFonts w:cstheme="minorHAnsi"/>
        </w:rPr>
        <w:t>une volonté</w:t>
      </w:r>
      <w:r w:rsidR="00D274D0" w:rsidRPr="005A4FF9">
        <w:rPr>
          <w:rFonts w:cstheme="minorHAnsi"/>
        </w:rPr>
        <w:t xml:space="preserve"> </w:t>
      </w:r>
      <w:r w:rsidR="00086C03" w:rsidRPr="005A4FF9">
        <w:rPr>
          <w:rFonts w:cstheme="minorHAnsi"/>
        </w:rPr>
        <w:t>d’adaptation</w:t>
      </w:r>
      <w:r w:rsidR="00A4406B" w:rsidRPr="005A4FF9">
        <w:rPr>
          <w:rFonts w:cstheme="minorHAnsi"/>
        </w:rPr>
        <w:t xml:space="preserve"> </w:t>
      </w:r>
      <w:r w:rsidR="00086C03" w:rsidRPr="005A4FF9">
        <w:rPr>
          <w:rFonts w:cstheme="minorHAnsi"/>
        </w:rPr>
        <w:t>au climat</w:t>
      </w:r>
      <w:r w:rsidR="00316469" w:rsidRPr="005A4FF9">
        <w:rPr>
          <w:rFonts w:cstheme="minorHAnsi"/>
        </w:rPr>
        <w:t xml:space="preserve"> </w:t>
      </w:r>
      <w:r w:rsidR="00657321" w:rsidRPr="005A4FF9">
        <w:rPr>
          <w:rFonts w:cstheme="minorHAnsi"/>
        </w:rPr>
        <w:t xml:space="preserve">local </w:t>
      </w:r>
      <w:r w:rsidR="00220F1C" w:rsidRPr="005A4FF9">
        <w:rPr>
          <w:rFonts w:cstheme="minorHAnsi"/>
        </w:rPr>
        <w:t>ou</w:t>
      </w:r>
      <w:r w:rsidR="00086C03" w:rsidRPr="005A4FF9">
        <w:rPr>
          <w:rFonts w:cstheme="minorHAnsi"/>
        </w:rPr>
        <w:t xml:space="preserve"> à</w:t>
      </w:r>
      <w:r w:rsidR="00470C3E" w:rsidRPr="005A4FF9">
        <w:rPr>
          <w:rFonts w:cstheme="minorHAnsi"/>
        </w:rPr>
        <w:t xml:space="preserve"> un souci d’intégration</w:t>
      </w:r>
      <w:r w:rsidR="00220F1C" w:rsidRPr="005A4FF9">
        <w:rPr>
          <w:rFonts w:cstheme="minorHAnsi"/>
        </w:rPr>
        <w:t xml:space="preserve"> au site</w:t>
      </w:r>
      <w:r w:rsidR="00470C3E" w:rsidRPr="005A4FF9">
        <w:rPr>
          <w:rFonts w:cstheme="minorHAnsi"/>
        </w:rPr>
        <w:t xml:space="preserve"> à </w:t>
      </w:r>
      <w:r w:rsidR="00220F1C" w:rsidRPr="005A4FF9">
        <w:rPr>
          <w:rFonts w:cstheme="minorHAnsi"/>
        </w:rPr>
        <w:t xml:space="preserve">cause de </w:t>
      </w:r>
      <w:r w:rsidR="00C35DC8" w:rsidRPr="005A4FF9">
        <w:rPr>
          <w:rFonts w:cstheme="minorHAnsi"/>
        </w:rPr>
        <w:t>la</w:t>
      </w:r>
      <w:r w:rsidR="00086C03" w:rsidRPr="005A4FF9">
        <w:rPr>
          <w:rFonts w:cstheme="minorHAnsi"/>
        </w:rPr>
        <w:t xml:space="preserve"> topographie</w:t>
      </w:r>
      <w:r w:rsidR="00C35DC8" w:rsidRPr="005A4FF9">
        <w:rPr>
          <w:rFonts w:cstheme="minorHAnsi"/>
        </w:rPr>
        <w:t xml:space="preserve"> du terrain</w:t>
      </w:r>
      <w:r w:rsidR="00086C03" w:rsidRPr="005A4FF9">
        <w:rPr>
          <w:rFonts w:cstheme="minorHAnsi"/>
        </w:rPr>
        <w:t xml:space="preserve"> </w:t>
      </w:r>
      <w:r w:rsidR="00C35DC8" w:rsidRPr="005A4FF9">
        <w:rPr>
          <w:rFonts w:cstheme="minorHAnsi"/>
        </w:rPr>
        <w:t xml:space="preserve">qui est </w:t>
      </w:r>
      <w:r w:rsidR="00470C3E" w:rsidRPr="005A4FF9">
        <w:rPr>
          <w:rFonts w:cstheme="minorHAnsi"/>
        </w:rPr>
        <w:t>assez</w:t>
      </w:r>
      <w:r w:rsidR="00C35DC8" w:rsidRPr="005A4FF9">
        <w:rPr>
          <w:rFonts w:cstheme="minorHAnsi"/>
        </w:rPr>
        <w:t xml:space="preserve"> </w:t>
      </w:r>
      <w:r w:rsidR="00D274D0" w:rsidRPr="005A4FF9">
        <w:rPr>
          <w:rFonts w:cstheme="minorHAnsi"/>
        </w:rPr>
        <w:t>accidentée</w:t>
      </w:r>
      <w:r w:rsidR="00C35DC8" w:rsidRPr="005A4FF9">
        <w:rPr>
          <w:rFonts w:cstheme="minorHAnsi"/>
        </w:rPr>
        <w:t xml:space="preserve"> à Alger</w:t>
      </w:r>
      <w:r w:rsidR="00086C03" w:rsidRPr="005A4FF9">
        <w:rPr>
          <w:rFonts w:cstheme="minorHAnsi"/>
        </w:rPr>
        <w:t>.</w:t>
      </w:r>
      <w:r w:rsidR="00793B2C" w:rsidRPr="005A4FF9">
        <w:rPr>
          <w:rFonts w:cstheme="minorHAnsi"/>
        </w:rPr>
        <w:t xml:space="preserve"> </w:t>
      </w:r>
      <w:r w:rsidR="00086C03" w:rsidRPr="005A4FF9">
        <w:rPr>
          <w:rFonts w:cstheme="minorHAnsi"/>
        </w:rPr>
        <w:t>Nous pouvons citer</w:t>
      </w:r>
      <w:r w:rsidR="00451A57" w:rsidRPr="005A4FF9">
        <w:rPr>
          <w:rFonts w:cstheme="minorHAnsi"/>
        </w:rPr>
        <w:t xml:space="preserve"> ici</w:t>
      </w:r>
      <w:r w:rsidR="00086C03" w:rsidRPr="005A4FF9">
        <w:rPr>
          <w:rFonts w:cstheme="minorHAnsi"/>
        </w:rPr>
        <w:t xml:space="preserve">, à titre d’exemple, </w:t>
      </w:r>
      <w:r w:rsidR="00C35DC8" w:rsidRPr="005A4FF9">
        <w:rPr>
          <w:rFonts w:cstheme="minorHAnsi"/>
        </w:rPr>
        <w:t>l’emploi</w:t>
      </w:r>
      <w:r w:rsidR="00086C03" w:rsidRPr="005A4FF9">
        <w:rPr>
          <w:rFonts w:cstheme="minorHAnsi"/>
        </w:rPr>
        <w:t xml:space="preserve"> fréquent </w:t>
      </w:r>
      <w:r w:rsidR="00C35DC8" w:rsidRPr="005A4FF9">
        <w:rPr>
          <w:rFonts w:cstheme="minorHAnsi"/>
        </w:rPr>
        <w:t>des</w:t>
      </w:r>
      <w:r w:rsidR="00086C03" w:rsidRPr="005A4FF9">
        <w:rPr>
          <w:rFonts w:cstheme="minorHAnsi"/>
        </w:rPr>
        <w:t xml:space="preserve"> attiques au </w:t>
      </w:r>
      <w:r w:rsidR="00C35DC8" w:rsidRPr="005A4FF9">
        <w:rPr>
          <w:rFonts w:cstheme="minorHAnsi"/>
        </w:rPr>
        <w:t xml:space="preserve">dernier </w:t>
      </w:r>
      <w:r w:rsidR="00086C03" w:rsidRPr="005A4FF9">
        <w:rPr>
          <w:rFonts w:cstheme="minorHAnsi"/>
        </w:rPr>
        <w:t>niveau</w:t>
      </w:r>
      <w:r w:rsidR="00C35DC8" w:rsidRPr="005A4FF9">
        <w:rPr>
          <w:rFonts w:cstheme="minorHAnsi"/>
        </w:rPr>
        <w:t xml:space="preserve"> </w:t>
      </w:r>
      <w:r w:rsidR="00086C03" w:rsidRPr="005A4FF9">
        <w:rPr>
          <w:rFonts w:cstheme="minorHAnsi"/>
        </w:rPr>
        <w:t>au lieu des toits mansardés</w:t>
      </w:r>
      <w:r w:rsidR="00793B2C" w:rsidRPr="005A4FF9">
        <w:rPr>
          <w:rFonts w:cstheme="minorHAnsi"/>
        </w:rPr>
        <w:t xml:space="preserve">. </w:t>
      </w:r>
      <w:r w:rsidR="00220F1C" w:rsidRPr="005A4FF9">
        <w:rPr>
          <w:rFonts w:cstheme="minorHAnsi"/>
        </w:rPr>
        <w:t>Vraisemblablement, c</w:t>
      </w:r>
      <w:r w:rsidR="00C35DC8" w:rsidRPr="005A4FF9">
        <w:rPr>
          <w:rFonts w:cstheme="minorHAnsi"/>
        </w:rPr>
        <w:t xml:space="preserve">es derniers </w:t>
      </w:r>
      <w:r w:rsidR="004377EB" w:rsidRPr="005A4FF9">
        <w:rPr>
          <w:rFonts w:cstheme="minorHAnsi"/>
        </w:rPr>
        <w:t>n’</w:t>
      </w:r>
      <w:r w:rsidR="00C35DC8" w:rsidRPr="005A4FF9">
        <w:rPr>
          <w:rFonts w:cstheme="minorHAnsi"/>
        </w:rPr>
        <w:t>ont p</w:t>
      </w:r>
      <w:r w:rsidR="00793B2C" w:rsidRPr="005A4FF9">
        <w:rPr>
          <w:rFonts w:cstheme="minorHAnsi"/>
        </w:rPr>
        <w:t>as</w:t>
      </w:r>
      <w:r w:rsidR="00C35DC8" w:rsidRPr="005A4FF9">
        <w:rPr>
          <w:rFonts w:cstheme="minorHAnsi"/>
        </w:rPr>
        <w:t xml:space="preserve"> </w:t>
      </w:r>
      <w:r w:rsidR="004377EB" w:rsidRPr="005A4FF9">
        <w:rPr>
          <w:rFonts w:cstheme="minorHAnsi"/>
        </w:rPr>
        <w:t xml:space="preserve">été </w:t>
      </w:r>
      <w:r w:rsidR="00C35DC8" w:rsidRPr="005A4FF9">
        <w:rPr>
          <w:rFonts w:cstheme="minorHAnsi"/>
        </w:rPr>
        <w:t xml:space="preserve">nécessaires </w:t>
      </w:r>
      <w:r w:rsidR="009508B2" w:rsidRPr="005A4FF9">
        <w:rPr>
          <w:rFonts w:cstheme="minorHAnsi"/>
        </w:rPr>
        <w:t xml:space="preserve">à Alger </w:t>
      </w:r>
      <w:r w:rsidR="00C35DC8" w:rsidRPr="005A4FF9">
        <w:rPr>
          <w:rFonts w:cstheme="minorHAnsi"/>
        </w:rPr>
        <w:t xml:space="preserve">en l’absence d’une </w:t>
      </w:r>
      <w:r w:rsidR="009508B2" w:rsidRPr="005A4FF9">
        <w:rPr>
          <w:rFonts w:cstheme="minorHAnsi"/>
        </w:rPr>
        <w:t xml:space="preserve">forte </w:t>
      </w:r>
      <w:r w:rsidR="00C35DC8" w:rsidRPr="005A4FF9">
        <w:rPr>
          <w:rFonts w:cstheme="minorHAnsi"/>
        </w:rPr>
        <w:t>pluviométrie.</w:t>
      </w:r>
      <w:r w:rsidR="002E2E51" w:rsidRPr="005A4FF9">
        <w:rPr>
          <w:rFonts w:cstheme="minorHAnsi"/>
        </w:rPr>
        <w:t xml:space="preserve"> </w:t>
      </w:r>
      <w:r w:rsidR="00470C3E" w:rsidRPr="005A4FF9">
        <w:rPr>
          <w:rFonts w:cstheme="minorHAnsi"/>
        </w:rPr>
        <w:t>L</w:t>
      </w:r>
      <w:r w:rsidR="00E13731" w:rsidRPr="005A4FF9">
        <w:rPr>
          <w:rFonts w:cstheme="minorHAnsi"/>
        </w:rPr>
        <w:t>’</w:t>
      </w:r>
      <w:r w:rsidR="00470C3E" w:rsidRPr="005A4FF9">
        <w:rPr>
          <w:rFonts w:cstheme="minorHAnsi"/>
        </w:rPr>
        <w:t>édification</w:t>
      </w:r>
      <w:r w:rsidR="00E13731" w:rsidRPr="005A4FF9">
        <w:rPr>
          <w:rFonts w:cstheme="minorHAnsi"/>
        </w:rPr>
        <w:t xml:space="preserve"> </w:t>
      </w:r>
      <w:r w:rsidR="004377EB" w:rsidRPr="005A4FF9">
        <w:rPr>
          <w:rFonts w:cstheme="minorHAnsi"/>
        </w:rPr>
        <w:t xml:space="preserve">et l’alignement </w:t>
      </w:r>
      <w:r w:rsidR="00E13731" w:rsidRPr="005A4FF9">
        <w:rPr>
          <w:rFonts w:cstheme="minorHAnsi"/>
        </w:rPr>
        <w:t xml:space="preserve">des </w:t>
      </w:r>
      <w:r w:rsidR="00946ACD" w:rsidRPr="005A4FF9">
        <w:rPr>
          <w:rFonts w:cstheme="minorHAnsi"/>
        </w:rPr>
        <w:t>immeubles à arcades</w:t>
      </w:r>
      <w:r w:rsidR="007D4D6C" w:rsidRPr="005A4FF9">
        <w:rPr>
          <w:rFonts w:cstheme="minorHAnsi"/>
        </w:rPr>
        <w:t xml:space="preserve"> </w:t>
      </w:r>
      <w:r w:rsidR="00946ACD" w:rsidRPr="005A4FF9">
        <w:rPr>
          <w:rFonts w:cstheme="minorHAnsi"/>
        </w:rPr>
        <w:t xml:space="preserve">tout au long </w:t>
      </w:r>
      <w:r w:rsidR="00563C91" w:rsidRPr="005A4FF9">
        <w:rPr>
          <w:rFonts w:cstheme="minorHAnsi"/>
        </w:rPr>
        <w:t>de</w:t>
      </w:r>
      <w:r w:rsidR="004377EB" w:rsidRPr="005A4FF9">
        <w:rPr>
          <w:rFonts w:cstheme="minorHAnsi"/>
        </w:rPr>
        <w:t xml:space="preserve"> certains</w:t>
      </w:r>
      <w:r w:rsidR="00563C91" w:rsidRPr="005A4FF9">
        <w:rPr>
          <w:rFonts w:cstheme="minorHAnsi"/>
        </w:rPr>
        <w:t xml:space="preserve"> boulevards</w:t>
      </w:r>
      <w:r w:rsidR="00946ACD" w:rsidRPr="005A4FF9">
        <w:rPr>
          <w:rFonts w:cstheme="minorHAnsi"/>
        </w:rPr>
        <w:t xml:space="preserve"> </w:t>
      </w:r>
      <w:r w:rsidR="004377EB" w:rsidRPr="005A4FF9">
        <w:rPr>
          <w:rFonts w:cstheme="minorHAnsi"/>
        </w:rPr>
        <w:t>qui</w:t>
      </w:r>
      <w:r w:rsidR="000A52CA" w:rsidRPr="005A4FF9">
        <w:rPr>
          <w:rFonts w:cstheme="minorHAnsi"/>
        </w:rPr>
        <w:t xml:space="preserve"> </w:t>
      </w:r>
      <w:r w:rsidR="00D422CA" w:rsidRPr="005A4FF9">
        <w:rPr>
          <w:rFonts w:cstheme="minorHAnsi"/>
        </w:rPr>
        <w:t>offr</w:t>
      </w:r>
      <w:r w:rsidR="004377EB" w:rsidRPr="005A4FF9">
        <w:rPr>
          <w:rFonts w:cstheme="minorHAnsi"/>
        </w:rPr>
        <w:t>e</w:t>
      </w:r>
      <w:r w:rsidR="00D422CA" w:rsidRPr="005A4FF9">
        <w:rPr>
          <w:rFonts w:cstheme="minorHAnsi"/>
        </w:rPr>
        <w:t>nt</w:t>
      </w:r>
      <w:r w:rsidR="00946ACD" w:rsidRPr="005A4FF9">
        <w:rPr>
          <w:rFonts w:cstheme="minorHAnsi"/>
        </w:rPr>
        <w:t xml:space="preserve"> </w:t>
      </w:r>
      <w:r w:rsidR="004377EB" w:rsidRPr="005A4FF9">
        <w:rPr>
          <w:rFonts w:cstheme="minorHAnsi"/>
        </w:rPr>
        <w:t xml:space="preserve">par conséquent </w:t>
      </w:r>
      <w:r w:rsidR="00470C3E" w:rsidRPr="005A4FF9">
        <w:rPr>
          <w:rFonts w:cstheme="minorHAnsi"/>
        </w:rPr>
        <w:t>des trottoirs</w:t>
      </w:r>
      <w:r w:rsidR="00946ACD" w:rsidRPr="005A4FF9">
        <w:rPr>
          <w:rFonts w:cstheme="minorHAnsi"/>
        </w:rPr>
        <w:t xml:space="preserve"> ombragé</w:t>
      </w:r>
      <w:r w:rsidR="00470C3E" w:rsidRPr="005A4FF9">
        <w:rPr>
          <w:rFonts w:cstheme="minorHAnsi"/>
        </w:rPr>
        <w:t>s</w:t>
      </w:r>
      <w:r w:rsidR="00657321" w:rsidRPr="005A4FF9">
        <w:rPr>
          <w:rFonts w:cstheme="minorHAnsi"/>
        </w:rPr>
        <w:t xml:space="preserve"> </w:t>
      </w:r>
      <w:r w:rsidR="00563C91" w:rsidRPr="005A4FF9">
        <w:rPr>
          <w:rFonts w:cstheme="minorHAnsi"/>
        </w:rPr>
        <w:t>(fig</w:t>
      </w:r>
      <w:r w:rsidR="003C1AA4" w:rsidRPr="005A4FF9">
        <w:rPr>
          <w:rFonts w:cstheme="minorHAnsi"/>
        </w:rPr>
        <w:t>. 1, 10</w:t>
      </w:r>
      <w:r w:rsidR="00563C91" w:rsidRPr="005A4FF9">
        <w:rPr>
          <w:rFonts w:cstheme="minorHAnsi"/>
        </w:rPr>
        <w:t xml:space="preserve">) </w:t>
      </w:r>
      <w:r w:rsidR="009508B2" w:rsidRPr="005A4FF9">
        <w:rPr>
          <w:rFonts w:cstheme="minorHAnsi"/>
        </w:rPr>
        <w:t xml:space="preserve">constitue </w:t>
      </w:r>
      <w:r w:rsidR="00470C3E" w:rsidRPr="005A4FF9">
        <w:rPr>
          <w:rFonts w:cstheme="minorHAnsi"/>
        </w:rPr>
        <w:t>un autre exemple d’adaptation au climat local</w:t>
      </w:r>
      <w:r w:rsidR="00946ACD" w:rsidRPr="005A4FF9">
        <w:rPr>
          <w:rFonts w:cstheme="minorHAnsi"/>
        </w:rPr>
        <w:t>.</w:t>
      </w:r>
      <w:r w:rsidR="0044779E" w:rsidRPr="005A4FF9">
        <w:rPr>
          <w:rStyle w:val="Appelnotedebasdep"/>
          <w:rFonts w:cstheme="minorHAnsi"/>
        </w:rPr>
        <w:footnoteReference w:id="60"/>
      </w:r>
      <w:r w:rsidR="0050436A" w:rsidRPr="005A4FF9">
        <w:rPr>
          <w:rFonts w:cstheme="minorHAnsi"/>
        </w:rPr>
        <w:t xml:space="preserve"> </w:t>
      </w:r>
      <w:r w:rsidR="009508B2" w:rsidRPr="005A4FF9">
        <w:rPr>
          <w:rFonts w:cstheme="minorHAnsi"/>
        </w:rPr>
        <w:t>Par ailleurs, l</w:t>
      </w:r>
      <w:r w:rsidR="006B113C" w:rsidRPr="005A4FF9">
        <w:rPr>
          <w:rFonts w:cstheme="minorHAnsi"/>
        </w:rPr>
        <w:t xml:space="preserve">a </w:t>
      </w:r>
      <w:r w:rsidR="007423D7" w:rsidRPr="005A4FF9">
        <w:rPr>
          <w:rFonts w:cstheme="minorHAnsi"/>
        </w:rPr>
        <w:t>forme triangulaire</w:t>
      </w:r>
      <w:r w:rsidR="003841ED" w:rsidRPr="005A4FF9">
        <w:rPr>
          <w:rFonts w:cstheme="minorHAnsi"/>
        </w:rPr>
        <w:t xml:space="preserve"> </w:t>
      </w:r>
      <w:r w:rsidR="006B113C" w:rsidRPr="005A4FF9">
        <w:rPr>
          <w:rFonts w:cstheme="minorHAnsi"/>
        </w:rPr>
        <w:t xml:space="preserve">de plusieurs </w:t>
      </w:r>
      <w:r w:rsidR="004377EB" w:rsidRPr="005A4FF9">
        <w:rPr>
          <w:rFonts w:cstheme="minorHAnsi"/>
        </w:rPr>
        <w:t xml:space="preserve">parcelles à Alger sur lesquelles ont été érigés de nombreux </w:t>
      </w:r>
      <w:r w:rsidR="006B113C" w:rsidRPr="005A4FF9">
        <w:rPr>
          <w:rFonts w:cstheme="minorHAnsi"/>
        </w:rPr>
        <w:t>immeubles d’appartements</w:t>
      </w:r>
      <w:r w:rsidR="000E47A4" w:rsidRPr="005A4FF9">
        <w:rPr>
          <w:rFonts w:cstheme="minorHAnsi"/>
        </w:rPr>
        <w:t xml:space="preserve"> </w:t>
      </w:r>
      <w:r w:rsidR="00DB7E27" w:rsidRPr="005A4FF9">
        <w:rPr>
          <w:rFonts w:cstheme="minorHAnsi"/>
        </w:rPr>
        <w:t>offre un</w:t>
      </w:r>
      <w:r w:rsidR="009508B2" w:rsidRPr="005A4FF9">
        <w:rPr>
          <w:rFonts w:cstheme="minorHAnsi"/>
        </w:rPr>
        <w:t xml:space="preserve"> exemple</w:t>
      </w:r>
      <w:r w:rsidR="00496E3E" w:rsidRPr="005A4FF9">
        <w:rPr>
          <w:rFonts w:cstheme="minorHAnsi"/>
        </w:rPr>
        <w:t xml:space="preserve"> </w:t>
      </w:r>
      <w:r w:rsidR="00DB7E27" w:rsidRPr="005A4FF9">
        <w:rPr>
          <w:rFonts w:cstheme="minorHAnsi"/>
        </w:rPr>
        <w:t xml:space="preserve">intéressant </w:t>
      </w:r>
      <w:r w:rsidR="00496E3E" w:rsidRPr="005A4FF9">
        <w:rPr>
          <w:rFonts w:cstheme="minorHAnsi"/>
        </w:rPr>
        <w:t>d’intégration au site</w:t>
      </w:r>
      <w:r w:rsidR="009508B2" w:rsidRPr="005A4FF9">
        <w:rPr>
          <w:rFonts w:cstheme="minorHAnsi"/>
        </w:rPr>
        <w:t>.</w:t>
      </w:r>
      <w:r w:rsidR="006B113C" w:rsidRPr="005A4FF9">
        <w:rPr>
          <w:rFonts w:cstheme="minorHAnsi"/>
        </w:rPr>
        <w:t xml:space="preserve"> </w:t>
      </w:r>
      <w:r w:rsidR="004377EB" w:rsidRPr="005A4FF9">
        <w:rPr>
          <w:rFonts w:cstheme="minorHAnsi"/>
        </w:rPr>
        <w:t>Ces dernières</w:t>
      </w:r>
      <w:r w:rsidR="00F21CED" w:rsidRPr="005A4FF9">
        <w:rPr>
          <w:rFonts w:cstheme="minorHAnsi"/>
        </w:rPr>
        <w:t xml:space="preserve"> </w:t>
      </w:r>
      <w:r w:rsidR="004377EB" w:rsidRPr="005A4FF9">
        <w:rPr>
          <w:rFonts w:cstheme="minorHAnsi"/>
        </w:rPr>
        <w:t>ont été</w:t>
      </w:r>
      <w:r w:rsidR="00F21CED" w:rsidRPr="005A4FF9">
        <w:rPr>
          <w:rFonts w:cstheme="minorHAnsi"/>
        </w:rPr>
        <w:t xml:space="preserve"> </w:t>
      </w:r>
      <w:r w:rsidR="00793B2C" w:rsidRPr="005A4FF9">
        <w:rPr>
          <w:rFonts w:cstheme="minorHAnsi"/>
        </w:rPr>
        <w:t>engendrée</w:t>
      </w:r>
      <w:r w:rsidR="00F21CED" w:rsidRPr="005A4FF9">
        <w:rPr>
          <w:rFonts w:cstheme="minorHAnsi"/>
        </w:rPr>
        <w:t>s par</w:t>
      </w:r>
      <w:r w:rsidR="004377EB" w:rsidRPr="005A4FF9">
        <w:rPr>
          <w:rFonts w:cstheme="minorHAnsi"/>
        </w:rPr>
        <w:t xml:space="preserve"> </w:t>
      </w:r>
      <w:r w:rsidR="00F21CED" w:rsidRPr="005A4FF9">
        <w:rPr>
          <w:rFonts w:cstheme="minorHAnsi"/>
        </w:rPr>
        <w:t>le</w:t>
      </w:r>
      <w:r w:rsidR="004377EB" w:rsidRPr="005A4FF9">
        <w:rPr>
          <w:rFonts w:cstheme="minorHAnsi"/>
        </w:rPr>
        <w:t xml:space="preserve"> </w:t>
      </w:r>
      <w:r w:rsidR="006B113C" w:rsidRPr="005A4FF9">
        <w:rPr>
          <w:rFonts w:cstheme="minorHAnsi"/>
        </w:rPr>
        <w:t xml:space="preserve">raccordement </w:t>
      </w:r>
      <w:r w:rsidR="00F21CED" w:rsidRPr="005A4FF9">
        <w:rPr>
          <w:rFonts w:cstheme="minorHAnsi"/>
        </w:rPr>
        <w:t>des rampes (rues) qui relient l</w:t>
      </w:r>
      <w:r w:rsidR="006B113C" w:rsidRPr="005A4FF9">
        <w:rPr>
          <w:rFonts w:cstheme="minorHAnsi"/>
        </w:rPr>
        <w:t>es</w:t>
      </w:r>
      <w:r w:rsidR="00F21CED" w:rsidRPr="005A4FF9">
        <w:rPr>
          <w:rFonts w:cstheme="minorHAnsi"/>
        </w:rPr>
        <w:t xml:space="preserve"> </w:t>
      </w:r>
      <w:r w:rsidR="00FC2B13" w:rsidRPr="005A4FF9">
        <w:rPr>
          <w:rFonts w:cstheme="minorHAnsi"/>
        </w:rPr>
        <w:t xml:space="preserve">différents </w:t>
      </w:r>
      <w:r w:rsidR="00F21CED" w:rsidRPr="005A4FF9">
        <w:rPr>
          <w:rFonts w:cstheme="minorHAnsi"/>
        </w:rPr>
        <w:t>points des</w:t>
      </w:r>
      <w:r w:rsidR="006B113C" w:rsidRPr="005A4FF9">
        <w:rPr>
          <w:rFonts w:cstheme="minorHAnsi"/>
        </w:rPr>
        <w:t xml:space="preserve"> dénivellations </w:t>
      </w:r>
      <w:r w:rsidR="00D422CA" w:rsidRPr="005A4FF9">
        <w:rPr>
          <w:rFonts w:cstheme="minorHAnsi"/>
        </w:rPr>
        <w:t xml:space="preserve">pour </w:t>
      </w:r>
      <w:r w:rsidR="003841ED" w:rsidRPr="005A4FF9">
        <w:rPr>
          <w:rFonts w:cstheme="minorHAnsi"/>
        </w:rPr>
        <w:t>façonner</w:t>
      </w:r>
      <w:r w:rsidR="006B113C" w:rsidRPr="005A4FF9">
        <w:rPr>
          <w:rFonts w:cstheme="minorHAnsi"/>
        </w:rPr>
        <w:t xml:space="preserve"> </w:t>
      </w:r>
      <w:r w:rsidR="003841ED" w:rsidRPr="005A4FF9">
        <w:rPr>
          <w:rFonts w:cstheme="minorHAnsi"/>
        </w:rPr>
        <w:t>la morphologie</w:t>
      </w:r>
      <w:r w:rsidR="006B113C" w:rsidRPr="005A4FF9">
        <w:rPr>
          <w:rFonts w:cstheme="minorHAnsi"/>
        </w:rPr>
        <w:t xml:space="preserve"> de terrain </w:t>
      </w:r>
      <w:r w:rsidR="003841ED" w:rsidRPr="005A4FF9">
        <w:rPr>
          <w:rFonts w:cstheme="minorHAnsi"/>
        </w:rPr>
        <w:t xml:space="preserve">qui est </w:t>
      </w:r>
      <w:r w:rsidR="006B113C" w:rsidRPr="005A4FF9">
        <w:rPr>
          <w:rFonts w:cstheme="minorHAnsi"/>
        </w:rPr>
        <w:t>très accidentée par endroits.</w:t>
      </w:r>
      <w:r w:rsidR="006B113C" w:rsidRPr="005A4FF9">
        <w:rPr>
          <w:rStyle w:val="Appelnotedebasdep"/>
          <w:rFonts w:cstheme="minorHAnsi"/>
        </w:rPr>
        <w:footnoteReference w:id="61"/>
      </w:r>
      <w:r w:rsidR="002E2E51" w:rsidRPr="005A4FF9">
        <w:rPr>
          <w:rFonts w:cstheme="minorHAnsi"/>
        </w:rPr>
        <w:t xml:space="preserve"> Enfin, il faut souligner que ces modifications restent infimes devant la solidité du modèle de </w:t>
      </w:r>
      <w:r w:rsidR="002E2E51" w:rsidRPr="005A4FF9">
        <w:rPr>
          <w:rFonts w:cstheme="minorHAnsi"/>
          <w:i/>
          <w:iCs/>
        </w:rPr>
        <w:t>l’immeuble de rapport</w:t>
      </w:r>
      <w:r w:rsidR="002E2E51" w:rsidRPr="005A4FF9">
        <w:rPr>
          <w:rFonts w:cstheme="minorHAnsi"/>
        </w:rPr>
        <w:t xml:space="preserve"> du 19</w:t>
      </w:r>
      <w:r w:rsidR="002E2E51" w:rsidRPr="005A4FF9">
        <w:rPr>
          <w:rFonts w:cstheme="minorHAnsi"/>
          <w:vertAlign w:val="superscript"/>
        </w:rPr>
        <w:t>ème</w:t>
      </w:r>
      <w:r w:rsidR="002E2E51" w:rsidRPr="005A4FF9">
        <w:rPr>
          <w:rFonts w:cstheme="minorHAnsi"/>
        </w:rPr>
        <w:t xml:space="preserve"> siècle. </w:t>
      </w:r>
      <w:r w:rsidR="006B113C" w:rsidRPr="005A4FF9">
        <w:rPr>
          <w:rFonts w:cstheme="minorHAnsi"/>
        </w:rPr>
        <w:t xml:space="preserve">  </w:t>
      </w:r>
      <w:r w:rsidR="009508B2" w:rsidRPr="005A4FF9">
        <w:rPr>
          <w:rFonts w:cstheme="minorHAnsi"/>
        </w:rPr>
        <w:t xml:space="preserve"> </w:t>
      </w:r>
      <w:r w:rsidR="004377EB" w:rsidRPr="005A4FF9">
        <w:rPr>
          <w:rFonts w:cstheme="minorHAnsi"/>
        </w:rPr>
        <w:t xml:space="preserve"> </w:t>
      </w:r>
    </w:p>
    <w:p w14:paraId="2D4CBEF0" w14:textId="36E09D3C" w:rsidR="009B688C" w:rsidRPr="005A4FF9" w:rsidRDefault="00D60FBD" w:rsidP="00071947">
      <w:pPr>
        <w:spacing w:after="0" w:line="264" w:lineRule="atLeast"/>
        <w:ind w:firstLine="284"/>
        <w:jc w:val="both"/>
        <w:rPr>
          <w:rFonts w:cstheme="minorHAnsi"/>
        </w:rPr>
      </w:pPr>
      <w:r w:rsidRPr="005A4FF9">
        <w:rPr>
          <w:rFonts w:cstheme="minorHAnsi"/>
        </w:rPr>
        <w:t>En conclusion, l</w:t>
      </w:r>
      <w:r w:rsidR="00532B65" w:rsidRPr="005A4FF9">
        <w:rPr>
          <w:rFonts w:cstheme="minorHAnsi"/>
        </w:rPr>
        <w:t xml:space="preserve">es éléments apportés sur </w:t>
      </w:r>
      <w:r w:rsidR="004966A7" w:rsidRPr="005A4FF9">
        <w:rPr>
          <w:rFonts w:cstheme="minorHAnsi"/>
        </w:rPr>
        <w:t xml:space="preserve">les caractéristiques </w:t>
      </w:r>
      <w:r w:rsidR="009B688C" w:rsidRPr="005A4FF9">
        <w:rPr>
          <w:rFonts w:cstheme="minorHAnsi"/>
        </w:rPr>
        <w:t xml:space="preserve">architecturales, </w:t>
      </w:r>
      <w:r w:rsidR="00BB7109" w:rsidRPr="005A4FF9">
        <w:rPr>
          <w:rFonts w:cstheme="minorHAnsi"/>
        </w:rPr>
        <w:t>spatiales</w:t>
      </w:r>
      <w:r w:rsidR="009B688C" w:rsidRPr="005A4FF9">
        <w:rPr>
          <w:rFonts w:cstheme="minorHAnsi"/>
        </w:rPr>
        <w:t xml:space="preserve"> et</w:t>
      </w:r>
      <w:r w:rsidR="00BB7109" w:rsidRPr="005A4FF9">
        <w:rPr>
          <w:rFonts w:cstheme="minorHAnsi"/>
        </w:rPr>
        <w:t xml:space="preserve"> fonctionnelles </w:t>
      </w:r>
      <w:r w:rsidR="00532B65" w:rsidRPr="005A4FF9">
        <w:rPr>
          <w:rFonts w:cstheme="minorHAnsi"/>
        </w:rPr>
        <w:t>de</w:t>
      </w:r>
      <w:r w:rsidR="009B688C" w:rsidRPr="005A4FF9">
        <w:rPr>
          <w:rFonts w:cstheme="minorHAnsi"/>
        </w:rPr>
        <w:t xml:space="preserve">s immeubles d’appartements </w:t>
      </w:r>
      <w:r w:rsidR="00532B65" w:rsidRPr="005A4FF9">
        <w:rPr>
          <w:rFonts w:cstheme="minorHAnsi"/>
        </w:rPr>
        <w:t>édifié</w:t>
      </w:r>
      <w:r w:rsidR="009B688C" w:rsidRPr="005A4FF9">
        <w:rPr>
          <w:rFonts w:cstheme="minorHAnsi"/>
        </w:rPr>
        <w:t>s</w:t>
      </w:r>
      <w:r w:rsidR="00532B65" w:rsidRPr="005A4FF9">
        <w:rPr>
          <w:rFonts w:cstheme="minorHAnsi"/>
        </w:rPr>
        <w:t xml:space="preserve"> à Alger au 19</w:t>
      </w:r>
      <w:r w:rsidR="00532B65" w:rsidRPr="005A4FF9">
        <w:rPr>
          <w:rFonts w:cstheme="minorHAnsi"/>
          <w:vertAlign w:val="superscript"/>
        </w:rPr>
        <w:t>ème</w:t>
      </w:r>
      <w:r w:rsidR="00532B65" w:rsidRPr="005A4FF9">
        <w:rPr>
          <w:rFonts w:cstheme="minorHAnsi"/>
        </w:rPr>
        <w:t xml:space="preserve"> siècle</w:t>
      </w:r>
      <w:r w:rsidR="00BB7109" w:rsidRPr="005A4FF9">
        <w:rPr>
          <w:rFonts w:cstheme="minorHAnsi"/>
        </w:rPr>
        <w:t xml:space="preserve"> </w:t>
      </w:r>
      <w:r w:rsidR="00FC2B13" w:rsidRPr="005A4FF9">
        <w:rPr>
          <w:rFonts w:cstheme="minorHAnsi"/>
        </w:rPr>
        <w:t>et au début du 20</w:t>
      </w:r>
      <w:r w:rsidR="00FC2B13" w:rsidRPr="005A4FF9">
        <w:rPr>
          <w:rFonts w:cstheme="minorHAnsi"/>
          <w:vertAlign w:val="superscript"/>
        </w:rPr>
        <w:t>ème</w:t>
      </w:r>
      <w:r w:rsidR="00FC2B13" w:rsidRPr="005A4FF9">
        <w:rPr>
          <w:rFonts w:cstheme="minorHAnsi"/>
        </w:rPr>
        <w:t xml:space="preserve"> siècle </w:t>
      </w:r>
      <w:r w:rsidR="00532B65" w:rsidRPr="005A4FF9">
        <w:rPr>
          <w:rFonts w:cstheme="minorHAnsi"/>
        </w:rPr>
        <w:t>nous inter</w:t>
      </w:r>
      <w:r w:rsidR="009B688C" w:rsidRPr="005A4FF9">
        <w:rPr>
          <w:rFonts w:cstheme="minorHAnsi"/>
        </w:rPr>
        <w:t>pellent</w:t>
      </w:r>
      <w:r w:rsidR="00532B65" w:rsidRPr="005A4FF9">
        <w:rPr>
          <w:rFonts w:cstheme="minorHAnsi"/>
        </w:rPr>
        <w:t xml:space="preserve"> sur</w:t>
      </w:r>
      <w:r w:rsidR="009B688C" w:rsidRPr="005A4FF9">
        <w:rPr>
          <w:rFonts w:cstheme="minorHAnsi"/>
        </w:rPr>
        <w:t xml:space="preserve"> les potentialités et </w:t>
      </w:r>
      <w:r w:rsidR="00AC5F79" w:rsidRPr="005A4FF9">
        <w:rPr>
          <w:rFonts w:cstheme="minorHAnsi"/>
        </w:rPr>
        <w:t xml:space="preserve">sur </w:t>
      </w:r>
      <w:r w:rsidR="009B688C" w:rsidRPr="005A4FF9">
        <w:rPr>
          <w:rFonts w:cstheme="minorHAnsi"/>
        </w:rPr>
        <w:t xml:space="preserve">les qualités architecturales présentes dans </w:t>
      </w:r>
      <w:r w:rsidR="00FC2B13" w:rsidRPr="005A4FF9">
        <w:rPr>
          <w:rFonts w:cstheme="minorHAnsi"/>
        </w:rPr>
        <w:t>c</w:t>
      </w:r>
      <w:r w:rsidR="009B688C" w:rsidRPr="005A4FF9">
        <w:rPr>
          <w:rFonts w:cstheme="minorHAnsi"/>
        </w:rPr>
        <w:t xml:space="preserve">e tissu </w:t>
      </w:r>
      <w:r w:rsidR="00793B2C" w:rsidRPr="005A4FF9">
        <w:rPr>
          <w:rFonts w:cstheme="minorHAnsi"/>
        </w:rPr>
        <w:t>urbain</w:t>
      </w:r>
      <w:r w:rsidR="00B67C57" w:rsidRPr="005A4FF9">
        <w:rPr>
          <w:rFonts w:cstheme="minorHAnsi"/>
        </w:rPr>
        <w:t xml:space="preserve"> </w:t>
      </w:r>
      <w:r w:rsidR="00793B2C" w:rsidRPr="005A4FF9">
        <w:rPr>
          <w:rFonts w:cstheme="minorHAnsi"/>
        </w:rPr>
        <w:t>ancien</w:t>
      </w:r>
      <w:r w:rsidR="009B688C" w:rsidRPr="005A4FF9">
        <w:rPr>
          <w:rFonts w:cstheme="minorHAnsi"/>
        </w:rPr>
        <w:t>. Ces éléments nous interrogent aussi sur le devenir d</w:t>
      </w:r>
      <w:r w:rsidR="00793B2C" w:rsidRPr="005A4FF9">
        <w:rPr>
          <w:rFonts w:cstheme="minorHAnsi"/>
        </w:rPr>
        <w:t>’un</w:t>
      </w:r>
      <w:r w:rsidR="009B688C" w:rsidRPr="005A4FF9">
        <w:rPr>
          <w:rFonts w:cstheme="minorHAnsi"/>
        </w:rPr>
        <w:t xml:space="preserve"> héritage architectural</w:t>
      </w:r>
      <w:r w:rsidR="00793B2C" w:rsidRPr="005A4FF9">
        <w:rPr>
          <w:rFonts w:cstheme="minorHAnsi"/>
        </w:rPr>
        <w:t xml:space="preserve"> </w:t>
      </w:r>
      <w:r w:rsidR="009B688C" w:rsidRPr="005A4FF9">
        <w:rPr>
          <w:rFonts w:cstheme="minorHAnsi"/>
        </w:rPr>
        <w:t xml:space="preserve">issu de l’époque coloniale. Une réflexion sereine </w:t>
      </w:r>
      <w:r w:rsidR="008C393F" w:rsidRPr="005A4FF9">
        <w:rPr>
          <w:rFonts w:cstheme="minorHAnsi"/>
        </w:rPr>
        <w:t xml:space="preserve">et constructive </w:t>
      </w:r>
      <w:r w:rsidR="009B688C" w:rsidRPr="005A4FF9">
        <w:rPr>
          <w:rFonts w:cstheme="minorHAnsi"/>
        </w:rPr>
        <w:t>autour de cette question est donc nécessaire.</w:t>
      </w:r>
    </w:p>
    <w:p w14:paraId="06EF16DD" w14:textId="77777777" w:rsidR="001952C9" w:rsidRPr="005A4FF9" w:rsidRDefault="001952C9" w:rsidP="005F7E99">
      <w:pPr>
        <w:spacing w:after="0" w:line="264" w:lineRule="atLeast"/>
        <w:jc w:val="both"/>
        <w:rPr>
          <w:rFonts w:cstheme="minorHAnsi"/>
        </w:rPr>
      </w:pPr>
    </w:p>
    <w:p w14:paraId="6231BF8D" w14:textId="01B08F37" w:rsidR="001952C9" w:rsidRPr="005A4FF9" w:rsidRDefault="001952C9" w:rsidP="00071947">
      <w:pPr>
        <w:spacing w:after="0" w:line="264" w:lineRule="atLeast"/>
        <w:jc w:val="both"/>
        <w:rPr>
          <w:rFonts w:cstheme="minorHAnsi"/>
          <w:i/>
          <w:iCs/>
        </w:rPr>
      </w:pPr>
      <w:r w:rsidRPr="005A4FF9">
        <w:rPr>
          <w:rFonts w:cstheme="minorHAnsi"/>
          <w:i/>
          <w:iCs/>
        </w:rPr>
        <w:lastRenderedPageBreak/>
        <w:t>Bibliographie </w:t>
      </w:r>
    </w:p>
    <w:p w14:paraId="7DA41649" w14:textId="77777777" w:rsidR="00AD738E" w:rsidRPr="005A4FF9" w:rsidRDefault="00AD738E" w:rsidP="00071947">
      <w:pPr>
        <w:spacing w:after="0" w:line="264" w:lineRule="atLeast"/>
        <w:ind w:firstLine="284"/>
        <w:jc w:val="both"/>
        <w:rPr>
          <w:rFonts w:cstheme="minorHAnsi"/>
          <w:b/>
          <w:bCs/>
        </w:rPr>
      </w:pPr>
    </w:p>
    <w:p w14:paraId="61685AB2" w14:textId="5BF591B1" w:rsidR="0034644F" w:rsidRPr="005A4FF9" w:rsidRDefault="0034644F" w:rsidP="00695552">
      <w:pPr>
        <w:pStyle w:val="Paragraphedeliste"/>
        <w:tabs>
          <w:tab w:val="left" w:pos="142"/>
        </w:tabs>
        <w:spacing w:after="0" w:line="196" w:lineRule="atLeast"/>
        <w:ind w:left="0"/>
        <w:jc w:val="both"/>
        <w:rPr>
          <w:rFonts w:cstheme="minorHAnsi"/>
          <w:i/>
          <w:iCs/>
          <w:sz w:val="18"/>
          <w:szCs w:val="18"/>
        </w:rPr>
      </w:pPr>
      <w:proofErr w:type="spellStart"/>
      <w:r w:rsidRPr="005A4FF9">
        <w:rPr>
          <w:rFonts w:cstheme="minorHAnsi"/>
          <w:sz w:val="18"/>
          <w:szCs w:val="18"/>
        </w:rPr>
        <w:t>Aïche</w:t>
      </w:r>
      <w:proofErr w:type="spellEnd"/>
      <w:r w:rsidRPr="005A4FF9">
        <w:rPr>
          <w:rFonts w:cstheme="minorHAnsi"/>
          <w:sz w:val="18"/>
          <w:szCs w:val="18"/>
        </w:rPr>
        <w:t xml:space="preserve">, </w:t>
      </w:r>
      <w:proofErr w:type="spellStart"/>
      <w:r w:rsidRPr="005A4FF9">
        <w:rPr>
          <w:rFonts w:cstheme="minorHAnsi"/>
          <w:sz w:val="18"/>
          <w:szCs w:val="18"/>
        </w:rPr>
        <w:t>Cherbi</w:t>
      </w:r>
      <w:proofErr w:type="spellEnd"/>
      <w:r w:rsidRPr="005A4FF9">
        <w:rPr>
          <w:rFonts w:cstheme="minorHAnsi"/>
          <w:sz w:val="18"/>
          <w:szCs w:val="18"/>
        </w:rPr>
        <w:t xml:space="preserve"> 2005 </w:t>
      </w:r>
      <w:r w:rsidR="00D20AF8" w:rsidRPr="005A4FF9">
        <w:rPr>
          <w:rFonts w:cstheme="minorHAnsi"/>
          <w:sz w:val="18"/>
          <w:szCs w:val="18"/>
        </w:rPr>
        <w:t>–</w:t>
      </w:r>
      <w:r w:rsidRPr="005A4FF9">
        <w:rPr>
          <w:rFonts w:cstheme="minorHAnsi"/>
          <w:sz w:val="18"/>
          <w:szCs w:val="18"/>
        </w:rPr>
        <w:t xml:space="preserve"> B</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Aïche</w:t>
      </w:r>
      <w:proofErr w:type="spellEnd"/>
      <w:r w:rsidRPr="005A4FF9">
        <w:rPr>
          <w:rFonts w:cstheme="minorHAnsi"/>
          <w:sz w:val="18"/>
          <w:szCs w:val="18"/>
        </w:rPr>
        <w:t>, F</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Cherbi</w:t>
      </w:r>
      <w:proofErr w:type="spellEnd"/>
      <w:r w:rsidRPr="005A4FF9">
        <w:rPr>
          <w:rFonts w:cstheme="minorHAnsi"/>
          <w:sz w:val="18"/>
          <w:szCs w:val="18"/>
        </w:rPr>
        <w:t>,</w:t>
      </w:r>
      <w:r w:rsidRPr="005A4FF9">
        <w:rPr>
          <w:rFonts w:cstheme="minorHAnsi"/>
          <w:i/>
          <w:iCs/>
          <w:sz w:val="18"/>
          <w:szCs w:val="18"/>
        </w:rPr>
        <w:t xml:space="preserve"> Le patrimoine des XIX</w:t>
      </w:r>
      <w:r w:rsidRPr="005A4FF9">
        <w:rPr>
          <w:rFonts w:cstheme="minorHAnsi"/>
          <w:i/>
          <w:iCs/>
          <w:sz w:val="18"/>
          <w:szCs w:val="18"/>
          <w:vertAlign w:val="superscript"/>
        </w:rPr>
        <w:t xml:space="preserve">e </w:t>
      </w:r>
      <w:r w:rsidRPr="005A4FF9">
        <w:rPr>
          <w:rFonts w:cstheme="minorHAnsi"/>
          <w:i/>
          <w:iCs/>
          <w:sz w:val="18"/>
          <w:szCs w:val="18"/>
        </w:rPr>
        <w:t>et XX</w:t>
      </w:r>
      <w:r w:rsidRPr="005A4FF9">
        <w:rPr>
          <w:rFonts w:cstheme="minorHAnsi"/>
          <w:i/>
          <w:iCs/>
          <w:sz w:val="18"/>
          <w:szCs w:val="18"/>
          <w:vertAlign w:val="superscript"/>
        </w:rPr>
        <w:t>e</w:t>
      </w:r>
      <w:r w:rsidRPr="005A4FF9">
        <w:rPr>
          <w:rFonts w:cstheme="minorHAnsi"/>
          <w:i/>
          <w:iCs/>
          <w:sz w:val="18"/>
          <w:szCs w:val="18"/>
        </w:rPr>
        <w:t xml:space="preserve"> siècles en Algérie : un héritage à l’avenir incertain</w:t>
      </w:r>
      <w:r w:rsidRPr="005A4FF9">
        <w:rPr>
          <w:rFonts w:cstheme="minorHAnsi"/>
          <w:sz w:val="18"/>
          <w:szCs w:val="18"/>
        </w:rPr>
        <w:t>, in A</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Abry</w:t>
      </w:r>
      <w:proofErr w:type="spellEnd"/>
      <w:r w:rsidRPr="005A4FF9">
        <w:rPr>
          <w:rFonts w:cstheme="minorHAnsi"/>
          <w:sz w:val="18"/>
          <w:szCs w:val="18"/>
        </w:rPr>
        <w:t>, R</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Carabelli</w:t>
      </w:r>
      <w:proofErr w:type="spellEnd"/>
      <w:r w:rsidRPr="005A4FF9">
        <w:rPr>
          <w:rFonts w:cstheme="minorHAnsi"/>
          <w:sz w:val="18"/>
          <w:szCs w:val="18"/>
        </w:rPr>
        <w:t xml:space="preserve"> (</w:t>
      </w:r>
      <w:proofErr w:type="spellStart"/>
      <w:r w:rsidRPr="005A4FF9">
        <w:rPr>
          <w:rFonts w:cstheme="minorHAnsi"/>
          <w:sz w:val="18"/>
          <w:szCs w:val="18"/>
        </w:rPr>
        <w:t>dirs</w:t>
      </w:r>
      <w:proofErr w:type="spellEnd"/>
      <w:r w:rsidRPr="005A4FF9">
        <w:rPr>
          <w:rFonts w:cstheme="minorHAnsi"/>
          <w:sz w:val="18"/>
          <w:szCs w:val="18"/>
        </w:rPr>
        <w:t xml:space="preserve">.), </w:t>
      </w:r>
      <w:r w:rsidRPr="005A4FF9">
        <w:rPr>
          <w:rFonts w:cstheme="minorHAnsi"/>
          <w:i/>
          <w:iCs/>
          <w:sz w:val="18"/>
          <w:szCs w:val="18"/>
        </w:rPr>
        <w:t>Reconnaître et protéger l’architecture récente en méditerranée</w:t>
      </w:r>
      <w:r w:rsidRPr="005A4FF9">
        <w:rPr>
          <w:rFonts w:cstheme="minorHAnsi"/>
          <w:sz w:val="18"/>
          <w:szCs w:val="18"/>
        </w:rPr>
        <w:t xml:space="preserve">, Maisonneuve et Larose, </w:t>
      </w:r>
      <w:r w:rsidR="00BC28D0" w:rsidRPr="005A4FF9">
        <w:rPr>
          <w:rFonts w:cstheme="minorHAnsi"/>
          <w:sz w:val="18"/>
          <w:szCs w:val="18"/>
        </w:rPr>
        <w:t xml:space="preserve">Paris </w:t>
      </w:r>
      <w:r w:rsidRPr="005A4FF9">
        <w:rPr>
          <w:rFonts w:cstheme="minorHAnsi"/>
          <w:sz w:val="18"/>
          <w:szCs w:val="18"/>
        </w:rPr>
        <w:t>2005, p</w:t>
      </w:r>
      <w:r w:rsidR="00BC28D0" w:rsidRPr="005A4FF9">
        <w:rPr>
          <w:rFonts w:cstheme="minorHAnsi"/>
          <w:sz w:val="18"/>
          <w:szCs w:val="18"/>
        </w:rPr>
        <w:t>p</w:t>
      </w:r>
      <w:r w:rsidRPr="005A4FF9">
        <w:rPr>
          <w:rFonts w:cstheme="minorHAnsi"/>
          <w:sz w:val="18"/>
          <w:szCs w:val="18"/>
        </w:rPr>
        <w:t xml:space="preserve">.147-170.   </w:t>
      </w:r>
    </w:p>
    <w:p w14:paraId="3222B2A5" w14:textId="4B1F3340" w:rsidR="0004554A" w:rsidRPr="005A4FF9" w:rsidRDefault="0034644F" w:rsidP="00695552">
      <w:pPr>
        <w:spacing w:after="0" w:line="196" w:lineRule="atLeast"/>
        <w:jc w:val="both"/>
        <w:rPr>
          <w:rFonts w:cstheme="minorHAnsi"/>
          <w:sz w:val="18"/>
          <w:szCs w:val="18"/>
        </w:rPr>
      </w:pPr>
      <w:proofErr w:type="spellStart"/>
      <w:r w:rsidRPr="005A4FF9">
        <w:rPr>
          <w:rFonts w:cstheme="minorHAnsi"/>
          <w:sz w:val="18"/>
          <w:szCs w:val="18"/>
        </w:rPr>
        <w:t>Aïche</w:t>
      </w:r>
      <w:proofErr w:type="spellEnd"/>
      <w:r w:rsidRPr="005A4FF9">
        <w:rPr>
          <w:rFonts w:cstheme="minorHAnsi"/>
          <w:sz w:val="18"/>
          <w:szCs w:val="18"/>
        </w:rPr>
        <w:t xml:space="preserve"> 2011 </w:t>
      </w:r>
      <w:r w:rsidR="00D20AF8" w:rsidRPr="005A4FF9">
        <w:rPr>
          <w:rFonts w:cstheme="minorHAnsi"/>
          <w:sz w:val="18"/>
          <w:szCs w:val="18"/>
        </w:rPr>
        <w:t>–</w:t>
      </w:r>
      <w:r w:rsidRPr="005A4FF9">
        <w:rPr>
          <w:rFonts w:cstheme="minorHAnsi"/>
          <w:sz w:val="18"/>
          <w:szCs w:val="18"/>
        </w:rPr>
        <w:t xml:space="preserve"> B</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Aïche</w:t>
      </w:r>
      <w:proofErr w:type="spellEnd"/>
      <w:r w:rsidRPr="005A4FF9">
        <w:rPr>
          <w:rFonts w:cstheme="minorHAnsi"/>
          <w:sz w:val="18"/>
          <w:szCs w:val="18"/>
        </w:rPr>
        <w:t xml:space="preserve">, </w:t>
      </w:r>
      <w:r w:rsidRPr="005A4FF9">
        <w:rPr>
          <w:rFonts w:cstheme="minorHAnsi"/>
          <w:i/>
          <w:iCs/>
          <w:sz w:val="18"/>
          <w:szCs w:val="18"/>
        </w:rPr>
        <w:t xml:space="preserve">Figures de l’architecture algéroise des années 1930 : Paul </w:t>
      </w:r>
      <w:proofErr w:type="spellStart"/>
      <w:r w:rsidRPr="005A4FF9">
        <w:rPr>
          <w:rFonts w:cstheme="minorHAnsi"/>
          <w:i/>
          <w:iCs/>
          <w:sz w:val="18"/>
          <w:szCs w:val="18"/>
        </w:rPr>
        <w:t>Guion</w:t>
      </w:r>
      <w:proofErr w:type="spellEnd"/>
      <w:r w:rsidRPr="005A4FF9">
        <w:rPr>
          <w:rFonts w:cstheme="minorHAnsi"/>
          <w:i/>
          <w:iCs/>
          <w:sz w:val="18"/>
          <w:szCs w:val="18"/>
        </w:rPr>
        <w:t xml:space="preserve"> et Marcel </w:t>
      </w:r>
      <w:proofErr w:type="spellStart"/>
      <w:r w:rsidRPr="005A4FF9">
        <w:rPr>
          <w:rFonts w:cstheme="minorHAnsi"/>
          <w:i/>
          <w:iCs/>
          <w:sz w:val="18"/>
          <w:szCs w:val="18"/>
        </w:rPr>
        <w:t>Lathuillière</w:t>
      </w:r>
      <w:proofErr w:type="spellEnd"/>
      <w:r w:rsidRPr="005A4FF9">
        <w:rPr>
          <w:rFonts w:cstheme="minorHAnsi"/>
          <w:sz w:val="18"/>
          <w:szCs w:val="18"/>
        </w:rPr>
        <w:t>, in M</w:t>
      </w:r>
      <w:r w:rsidR="00A817AD" w:rsidRPr="005A4FF9">
        <w:rPr>
          <w:rFonts w:cstheme="minorHAnsi"/>
          <w:sz w:val="18"/>
          <w:szCs w:val="18"/>
        </w:rPr>
        <w:t>.</w:t>
      </w:r>
      <w:r w:rsidRPr="005A4FF9">
        <w:rPr>
          <w:rFonts w:cstheme="minorHAnsi"/>
          <w:sz w:val="18"/>
          <w:szCs w:val="18"/>
        </w:rPr>
        <w:t xml:space="preserve"> Bacha (</w:t>
      </w:r>
      <w:proofErr w:type="spellStart"/>
      <w:r w:rsidRPr="005A4FF9">
        <w:rPr>
          <w:rFonts w:cstheme="minorHAnsi"/>
          <w:sz w:val="18"/>
          <w:szCs w:val="18"/>
        </w:rPr>
        <w:t>dirs</w:t>
      </w:r>
      <w:proofErr w:type="spellEnd"/>
      <w:r w:rsidRPr="005A4FF9">
        <w:rPr>
          <w:rFonts w:cstheme="minorHAnsi"/>
          <w:sz w:val="18"/>
          <w:szCs w:val="18"/>
        </w:rPr>
        <w:t xml:space="preserve">.), </w:t>
      </w:r>
      <w:r w:rsidRPr="005A4FF9">
        <w:rPr>
          <w:rFonts w:cstheme="minorHAnsi"/>
          <w:i/>
          <w:iCs/>
          <w:sz w:val="18"/>
          <w:szCs w:val="18"/>
        </w:rPr>
        <w:t>Architectures au Maghreb (XIX</w:t>
      </w:r>
      <w:r w:rsidRPr="005A4FF9">
        <w:rPr>
          <w:rFonts w:cstheme="minorHAnsi"/>
          <w:i/>
          <w:iCs/>
          <w:sz w:val="18"/>
          <w:szCs w:val="18"/>
          <w:vertAlign w:val="superscript"/>
        </w:rPr>
        <w:t xml:space="preserve">e </w:t>
      </w:r>
      <w:r w:rsidRPr="005A4FF9">
        <w:rPr>
          <w:rFonts w:cstheme="minorHAnsi"/>
          <w:i/>
          <w:iCs/>
          <w:sz w:val="18"/>
          <w:szCs w:val="18"/>
        </w:rPr>
        <w:t>- XX</w:t>
      </w:r>
      <w:r w:rsidRPr="005A4FF9">
        <w:rPr>
          <w:rFonts w:cstheme="minorHAnsi"/>
          <w:i/>
          <w:iCs/>
          <w:sz w:val="18"/>
          <w:szCs w:val="18"/>
          <w:vertAlign w:val="superscript"/>
        </w:rPr>
        <w:t>e</w:t>
      </w:r>
      <w:r w:rsidRPr="005A4FF9">
        <w:rPr>
          <w:rFonts w:cstheme="minorHAnsi"/>
          <w:i/>
          <w:iCs/>
          <w:sz w:val="18"/>
          <w:szCs w:val="18"/>
        </w:rPr>
        <w:t xml:space="preserve"> siècles). Réinvention du patrimoine</w:t>
      </w:r>
      <w:r w:rsidRPr="005A4FF9">
        <w:rPr>
          <w:rFonts w:cstheme="minorHAnsi"/>
          <w:sz w:val="18"/>
          <w:szCs w:val="18"/>
        </w:rPr>
        <w:t xml:space="preserve">, Presses Universitaires François-Rabelais, </w:t>
      </w:r>
      <w:r w:rsidR="00FA539E" w:rsidRPr="005A4FF9">
        <w:rPr>
          <w:rFonts w:cstheme="minorHAnsi"/>
          <w:sz w:val="18"/>
          <w:szCs w:val="18"/>
        </w:rPr>
        <w:t xml:space="preserve">Tours </w:t>
      </w:r>
      <w:r w:rsidRPr="005A4FF9">
        <w:rPr>
          <w:rFonts w:cstheme="minorHAnsi"/>
          <w:sz w:val="18"/>
          <w:szCs w:val="18"/>
        </w:rPr>
        <w:t>2011, pp. 263-281.</w:t>
      </w:r>
    </w:p>
    <w:p w14:paraId="5A20C410" w14:textId="62F36549" w:rsidR="003800DA" w:rsidRPr="005A4FF9" w:rsidRDefault="003800DA" w:rsidP="00695552">
      <w:pPr>
        <w:spacing w:after="0" w:line="196" w:lineRule="atLeast"/>
        <w:jc w:val="both"/>
        <w:rPr>
          <w:rFonts w:cstheme="minorHAnsi"/>
          <w:spacing w:val="-2"/>
          <w:sz w:val="18"/>
          <w:szCs w:val="18"/>
        </w:rPr>
      </w:pPr>
      <w:r w:rsidRPr="005A4FF9">
        <w:rPr>
          <w:rFonts w:cstheme="minorHAnsi"/>
          <w:spacing w:val="-2"/>
          <w:sz w:val="18"/>
          <w:szCs w:val="18"/>
        </w:rPr>
        <w:t xml:space="preserve">Baba-Ahmed </w:t>
      </w:r>
      <w:proofErr w:type="spellStart"/>
      <w:r w:rsidRPr="005A4FF9">
        <w:rPr>
          <w:rFonts w:cstheme="minorHAnsi"/>
          <w:spacing w:val="-2"/>
          <w:sz w:val="18"/>
          <w:szCs w:val="18"/>
        </w:rPr>
        <w:t>Kassab</w:t>
      </w:r>
      <w:proofErr w:type="spellEnd"/>
      <w:r w:rsidRPr="005A4FF9">
        <w:rPr>
          <w:rFonts w:cstheme="minorHAnsi"/>
          <w:spacing w:val="-2"/>
          <w:sz w:val="18"/>
          <w:szCs w:val="18"/>
        </w:rPr>
        <w:t xml:space="preserve"> </w:t>
      </w:r>
      <w:r w:rsidRPr="005A4FF9">
        <w:rPr>
          <w:rFonts w:cstheme="minorHAnsi"/>
          <w:i/>
          <w:iCs/>
          <w:spacing w:val="-2"/>
          <w:sz w:val="18"/>
          <w:szCs w:val="18"/>
        </w:rPr>
        <w:t>et al.</w:t>
      </w:r>
      <w:r w:rsidRPr="005A4FF9">
        <w:rPr>
          <w:rFonts w:cstheme="minorHAnsi"/>
          <w:spacing w:val="-2"/>
          <w:sz w:val="18"/>
          <w:szCs w:val="18"/>
        </w:rPr>
        <w:t xml:space="preserve"> 2004 </w:t>
      </w:r>
      <w:r w:rsidRPr="005A4FF9">
        <w:rPr>
          <w:rFonts w:cstheme="minorHAnsi"/>
          <w:sz w:val="18"/>
          <w:szCs w:val="18"/>
        </w:rPr>
        <w:t>–</w:t>
      </w:r>
      <w:r w:rsidRPr="005A4FF9">
        <w:rPr>
          <w:rFonts w:cstheme="minorHAnsi"/>
          <w:spacing w:val="-2"/>
          <w:sz w:val="18"/>
          <w:szCs w:val="18"/>
        </w:rPr>
        <w:t xml:space="preserve"> T. Baba-Ahmed </w:t>
      </w:r>
      <w:proofErr w:type="spellStart"/>
      <w:r w:rsidRPr="005A4FF9">
        <w:rPr>
          <w:rFonts w:cstheme="minorHAnsi"/>
          <w:spacing w:val="-2"/>
          <w:sz w:val="18"/>
          <w:szCs w:val="18"/>
        </w:rPr>
        <w:t>Kassab</w:t>
      </w:r>
      <w:proofErr w:type="spellEnd"/>
      <w:r w:rsidRPr="005A4FF9">
        <w:rPr>
          <w:rFonts w:cstheme="minorHAnsi"/>
          <w:spacing w:val="-2"/>
          <w:sz w:val="18"/>
          <w:szCs w:val="18"/>
        </w:rPr>
        <w:t xml:space="preserve"> </w:t>
      </w:r>
      <w:r w:rsidRPr="005A4FF9">
        <w:rPr>
          <w:rFonts w:cstheme="minorHAnsi"/>
          <w:i/>
          <w:iCs/>
          <w:spacing w:val="-2"/>
          <w:sz w:val="18"/>
          <w:szCs w:val="18"/>
        </w:rPr>
        <w:t>et al.</w:t>
      </w:r>
      <w:r w:rsidRPr="005A4FF9">
        <w:rPr>
          <w:rFonts w:cstheme="minorHAnsi"/>
          <w:spacing w:val="-2"/>
          <w:sz w:val="18"/>
          <w:szCs w:val="18"/>
        </w:rPr>
        <w:t xml:space="preserve">, </w:t>
      </w:r>
      <w:r w:rsidRPr="005A4FF9">
        <w:rPr>
          <w:rFonts w:cstheme="minorHAnsi"/>
          <w:i/>
          <w:iCs/>
          <w:spacing w:val="-2"/>
          <w:sz w:val="18"/>
          <w:szCs w:val="18"/>
        </w:rPr>
        <w:t>Sur les traces de la modernité, 50 ans d’architecture. Alger, Oran, Annaba</w:t>
      </w:r>
      <w:r w:rsidRPr="005A4FF9">
        <w:rPr>
          <w:rFonts w:cstheme="minorHAnsi"/>
          <w:spacing w:val="-2"/>
          <w:sz w:val="18"/>
          <w:szCs w:val="18"/>
        </w:rPr>
        <w:t>, CIVA, Bruxelles 2004.</w:t>
      </w:r>
    </w:p>
    <w:p w14:paraId="42462555" w14:textId="0DADA85E" w:rsidR="00380289" w:rsidRPr="005A4FF9" w:rsidRDefault="0004554A" w:rsidP="00695552">
      <w:pPr>
        <w:spacing w:after="0" w:line="196" w:lineRule="atLeast"/>
        <w:jc w:val="both"/>
        <w:rPr>
          <w:rFonts w:cstheme="minorHAnsi"/>
          <w:sz w:val="18"/>
          <w:szCs w:val="18"/>
        </w:rPr>
      </w:pPr>
      <w:proofErr w:type="spellStart"/>
      <w:r w:rsidRPr="005A4FF9">
        <w:rPr>
          <w:rFonts w:cstheme="minorHAnsi"/>
          <w:sz w:val="18"/>
          <w:szCs w:val="18"/>
        </w:rPr>
        <w:t>Bauhain</w:t>
      </w:r>
      <w:proofErr w:type="spellEnd"/>
      <w:r w:rsidRPr="005A4FF9">
        <w:rPr>
          <w:rFonts w:cstheme="minorHAnsi"/>
          <w:sz w:val="18"/>
          <w:szCs w:val="18"/>
        </w:rPr>
        <w:t xml:space="preserve"> 1991 </w:t>
      </w:r>
      <w:r w:rsidR="00D20AF8" w:rsidRPr="005A4FF9">
        <w:rPr>
          <w:rFonts w:cstheme="minorHAnsi"/>
          <w:sz w:val="18"/>
          <w:szCs w:val="18"/>
        </w:rPr>
        <w:t>–</w:t>
      </w:r>
      <w:r w:rsidRPr="005A4FF9">
        <w:rPr>
          <w:rFonts w:cstheme="minorHAnsi"/>
          <w:sz w:val="18"/>
          <w:szCs w:val="18"/>
        </w:rPr>
        <w:t xml:space="preserve"> C</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Bauhain</w:t>
      </w:r>
      <w:proofErr w:type="spellEnd"/>
      <w:r w:rsidRPr="005A4FF9">
        <w:rPr>
          <w:rFonts w:cstheme="minorHAnsi"/>
          <w:sz w:val="18"/>
          <w:szCs w:val="18"/>
        </w:rPr>
        <w:t xml:space="preserve">, </w:t>
      </w:r>
      <w:r w:rsidRPr="005A4FF9">
        <w:rPr>
          <w:rFonts w:cstheme="minorHAnsi"/>
          <w:i/>
          <w:iCs/>
          <w:sz w:val="18"/>
          <w:szCs w:val="18"/>
        </w:rPr>
        <w:t>Typologies des espaces de réception dans les habitations bourgeoises au XIX</w:t>
      </w:r>
      <w:r w:rsidRPr="005A4FF9">
        <w:rPr>
          <w:rFonts w:cstheme="minorHAnsi"/>
          <w:i/>
          <w:iCs/>
          <w:sz w:val="18"/>
          <w:szCs w:val="18"/>
          <w:vertAlign w:val="superscript"/>
        </w:rPr>
        <w:t>e</w:t>
      </w:r>
      <w:r w:rsidRPr="005A4FF9">
        <w:rPr>
          <w:rFonts w:cstheme="minorHAnsi"/>
          <w:i/>
          <w:iCs/>
          <w:sz w:val="18"/>
          <w:szCs w:val="18"/>
        </w:rPr>
        <w:t xml:space="preserve"> siècle</w:t>
      </w:r>
      <w:r w:rsidRPr="005A4FF9">
        <w:rPr>
          <w:rFonts w:cstheme="minorHAnsi"/>
          <w:sz w:val="18"/>
          <w:szCs w:val="18"/>
        </w:rPr>
        <w:t>, in  J-C</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Croizé</w:t>
      </w:r>
      <w:proofErr w:type="spellEnd"/>
      <w:r w:rsidRPr="005A4FF9">
        <w:rPr>
          <w:rFonts w:cstheme="minorHAnsi"/>
          <w:sz w:val="18"/>
          <w:szCs w:val="18"/>
        </w:rPr>
        <w:t>, J-P</w:t>
      </w:r>
      <w:r w:rsidR="00A817AD" w:rsidRPr="005A4FF9">
        <w:rPr>
          <w:rFonts w:cstheme="minorHAnsi"/>
          <w:sz w:val="18"/>
          <w:szCs w:val="18"/>
        </w:rPr>
        <w:t>.</w:t>
      </w:r>
      <w:r w:rsidRPr="005A4FF9">
        <w:rPr>
          <w:rFonts w:cstheme="minorHAnsi"/>
          <w:sz w:val="18"/>
          <w:szCs w:val="18"/>
        </w:rPr>
        <w:t xml:space="preserve"> Frey</w:t>
      </w:r>
      <w:r w:rsidR="00A817AD" w:rsidRPr="005A4FF9">
        <w:rPr>
          <w:rFonts w:cstheme="minorHAnsi"/>
          <w:sz w:val="18"/>
          <w:szCs w:val="18"/>
        </w:rPr>
        <w:t>,</w:t>
      </w:r>
      <w:r w:rsidRPr="005A4FF9">
        <w:rPr>
          <w:rFonts w:cstheme="minorHAnsi"/>
          <w:sz w:val="18"/>
          <w:szCs w:val="18"/>
        </w:rPr>
        <w:t xml:space="preserve"> P</w:t>
      </w:r>
      <w:r w:rsidR="00A817AD" w:rsidRPr="005A4FF9">
        <w:rPr>
          <w:rFonts w:cstheme="minorHAnsi"/>
          <w:sz w:val="18"/>
          <w:szCs w:val="18"/>
        </w:rPr>
        <w:t xml:space="preserve">. </w:t>
      </w:r>
      <w:r w:rsidRPr="005A4FF9">
        <w:rPr>
          <w:rFonts w:cstheme="minorHAnsi"/>
          <w:sz w:val="18"/>
          <w:szCs w:val="18"/>
        </w:rPr>
        <w:t>Pinon (</w:t>
      </w:r>
      <w:proofErr w:type="spellStart"/>
      <w:r w:rsidRPr="005A4FF9">
        <w:rPr>
          <w:rFonts w:cstheme="minorHAnsi"/>
          <w:sz w:val="18"/>
          <w:szCs w:val="18"/>
        </w:rPr>
        <w:t>dirs</w:t>
      </w:r>
      <w:proofErr w:type="spellEnd"/>
      <w:r w:rsidRPr="005A4FF9">
        <w:rPr>
          <w:rFonts w:cstheme="minorHAnsi"/>
          <w:sz w:val="18"/>
          <w:szCs w:val="18"/>
        </w:rPr>
        <w:t>.),</w:t>
      </w:r>
      <w:r w:rsidRPr="005A4FF9">
        <w:rPr>
          <w:rFonts w:cstheme="minorHAnsi"/>
          <w:i/>
          <w:iCs/>
          <w:sz w:val="18"/>
          <w:szCs w:val="18"/>
        </w:rPr>
        <w:t xml:space="preserve"> Recherches sur la typologie et les types architecturaux</w:t>
      </w:r>
      <w:r w:rsidRPr="005A4FF9">
        <w:rPr>
          <w:rFonts w:cstheme="minorHAnsi"/>
          <w:sz w:val="18"/>
          <w:szCs w:val="18"/>
        </w:rPr>
        <w:t xml:space="preserve">, </w:t>
      </w:r>
      <w:proofErr w:type="spellStart"/>
      <w:r w:rsidRPr="005A4FF9">
        <w:rPr>
          <w:rFonts w:cstheme="minorHAnsi"/>
          <w:sz w:val="18"/>
          <w:szCs w:val="18"/>
        </w:rPr>
        <w:t>L’Harmattan</w:t>
      </w:r>
      <w:proofErr w:type="spellEnd"/>
      <w:r w:rsidRPr="005A4FF9">
        <w:rPr>
          <w:rFonts w:cstheme="minorHAnsi"/>
          <w:sz w:val="18"/>
          <w:szCs w:val="18"/>
        </w:rPr>
        <w:t xml:space="preserve">, </w:t>
      </w:r>
      <w:r w:rsidR="00FA539E" w:rsidRPr="005A4FF9">
        <w:rPr>
          <w:rFonts w:cstheme="minorHAnsi"/>
          <w:sz w:val="18"/>
          <w:szCs w:val="18"/>
        </w:rPr>
        <w:t xml:space="preserve">Paris </w:t>
      </w:r>
      <w:r w:rsidRPr="005A4FF9">
        <w:rPr>
          <w:rFonts w:cstheme="minorHAnsi"/>
          <w:sz w:val="18"/>
          <w:szCs w:val="18"/>
        </w:rPr>
        <w:t>1991, pp. 210-217.</w:t>
      </w:r>
    </w:p>
    <w:p w14:paraId="40983F5D" w14:textId="356AB04B" w:rsidR="00380289" w:rsidRPr="005A4FF9" w:rsidRDefault="00380289" w:rsidP="00695552">
      <w:pPr>
        <w:spacing w:after="0" w:line="196" w:lineRule="atLeast"/>
        <w:jc w:val="both"/>
        <w:rPr>
          <w:rFonts w:cstheme="minorHAnsi"/>
          <w:sz w:val="18"/>
          <w:szCs w:val="18"/>
        </w:rPr>
      </w:pPr>
      <w:r w:rsidRPr="005A4FF9">
        <w:rPr>
          <w:rFonts w:cstheme="minorHAnsi"/>
          <w:sz w:val="18"/>
          <w:szCs w:val="18"/>
        </w:rPr>
        <w:t xml:space="preserve">Bertrand 1980 </w:t>
      </w:r>
      <w:r w:rsidR="00D20AF8" w:rsidRPr="005A4FF9">
        <w:rPr>
          <w:rFonts w:cstheme="minorHAnsi"/>
          <w:sz w:val="18"/>
          <w:szCs w:val="18"/>
        </w:rPr>
        <w:t>–</w:t>
      </w:r>
      <w:r w:rsidRPr="005A4FF9">
        <w:rPr>
          <w:rFonts w:cstheme="minorHAnsi"/>
          <w:sz w:val="18"/>
          <w:szCs w:val="18"/>
        </w:rPr>
        <w:t xml:space="preserve"> M-J</w:t>
      </w:r>
      <w:r w:rsidR="00890122" w:rsidRPr="005A4FF9">
        <w:rPr>
          <w:rFonts w:cstheme="minorHAnsi"/>
          <w:sz w:val="18"/>
          <w:szCs w:val="18"/>
        </w:rPr>
        <w:t>.</w:t>
      </w:r>
      <w:r w:rsidRPr="005A4FF9">
        <w:rPr>
          <w:rFonts w:cstheme="minorHAnsi"/>
          <w:sz w:val="18"/>
          <w:szCs w:val="18"/>
        </w:rPr>
        <w:t xml:space="preserve"> Bertrand, </w:t>
      </w:r>
      <w:r w:rsidRPr="005A4FF9">
        <w:rPr>
          <w:rFonts w:cstheme="minorHAnsi"/>
          <w:i/>
          <w:iCs/>
          <w:sz w:val="18"/>
          <w:szCs w:val="18"/>
        </w:rPr>
        <w:t>Architecture de l’habitat urbain : la maison, le quartier, la ville</w:t>
      </w:r>
      <w:r w:rsidRPr="005A4FF9">
        <w:rPr>
          <w:rFonts w:cstheme="minorHAnsi"/>
          <w:sz w:val="18"/>
          <w:szCs w:val="18"/>
        </w:rPr>
        <w:t xml:space="preserve">, </w:t>
      </w:r>
      <w:r w:rsidR="00890122" w:rsidRPr="005A4FF9">
        <w:rPr>
          <w:rFonts w:cstheme="minorHAnsi"/>
          <w:sz w:val="18"/>
          <w:szCs w:val="18"/>
        </w:rPr>
        <w:t xml:space="preserve">Dunod, </w:t>
      </w:r>
      <w:r w:rsidRPr="005A4FF9">
        <w:rPr>
          <w:rFonts w:cstheme="minorHAnsi"/>
          <w:sz w:val="18"/>
          <w:szCs w:val="18"/>
        </w:rPr>
        <w:t>Paris</w:t>
      </w:r>
      <w:r w:rsidR="00890122" w:rsidRPr="005A4FF9">
        <w:rPr>
          <w:rFonts w:cstheme="minorHAnsi"/>
          <w:sz w:val="18"/>
          <w:szCs w:val="18"/>
        </w:rPr>
        <w:t xml:space="preserve"> </w:t>
      </w:r>
      <w:r w:rsidRPr="005A4FF9">
        <w:rPr>
          <w:rFonts w:cstheme="minorHAnsi"/>
          <w:sz w:val="18"/>
          <w:szCs w:val="18"/>
        </w:rPr>
        <w:t>1980.</w:t>
      </w:r>
    </w:p>
    <w:p w14:paraId="284AFFD6" w14:textId="58F9FB05" w:rsidR="0034644F" w:rsidRPr="005A4FF9" w:rsidRDefault="00380289" w:rsidP="00695552">
      <w:pPr>
        <w:spacing w:after="0" w:line="196" w:lineRule="atLeast"/>
        <w:jc w:val="both"/>
        <w:rPr>
          <w:rFonts w:cstheme="minorHAnsi"/>
          <w:sz w:val="18"/>
          <w:szCs w:val="18"/>
        </w:rPr>
      </w:pPr>
      <w:r w:rsidRPr="005A4FF9">
        <w:rPr>
          <w:rFonts w:cstheme="minorHAnsi"/>
          <w:sz w:val="18"/>
          <w:szCs w:val="18"/>
        </w:rPr>
        <w:t xml:space="preserve">Bonneval, Robert 2013 </w:t>
      </w:r>
      <w:r w:rsidR="0090775B" w:rsidRPr="005A4FF9">
        <w:rPr>
          <w:rFonts w:cstheme="minorHAnsi"/>
          <w:sz w:val="18"/>
          <w:szCs w:val="18"/>
        </w:rPr>
        <w:t>–</w:t>
      </w:r>
      <w:r w:rsidRPr="005A4FF9">
        <w:rPr>
          <w:rFonts w:cstheme="minorHAnsi"/>
          <w:sz w:val="18"/>
          <w:szCs w:val="18"/>
        </w:rPr>
        <w:t xml:space="preserve"> L</w:t>
      </w:r>
      <w:r w:rsidR="0090775B" w:rsidRPr="005A4FF9">
        <w:rPr>
          <w:rFonts w:cstheme="minorHAnsi"/>
          <w:sz w:val="18"/>
          <w:szCs w:val="18"/>
        </w:rPr>
        <w:t>.</w:t>
      </w:r>
      <w:r w:rsidRPr="005A4FF9">
        <w:rPr>
          <w:rFonts w:cstheme="minorHAnsi"/>
          <w:sz w:val="18"/>
          <w:szCs w:val="18"/>
        </w:rPr>
        <w:t xml:space="preserve"> Bonneval, F</w:t>
      </w:r>
      <w:r w:rsidR="0090775B" w:rsidRPr="005A4FF9">
        <w:rPr>
          <w:rFonts w:cstheme="minorHAnsi"/>
          <w:sz w:val="18"/>
          <w:szCs w:val="18"/>
        </w:rPr>
        <w:t xml:space="preserve">. </w:t>
      </w:r>
      <w:r w:rsidRPr="005A4FF9">
        <w:rPr>
          <w:rFonts w:cstheme="minorHAnsi"/>
          <w:sz w:val="18"/>
          <w:szCs w:val="18"/>
        </w:rPr>
        <w:t xml:space="preserve">Robert, </w:t>
      </w:r>
      <w:r w:rsidRPr="005A4FF9">
        <w:rPr>
          <w:rFonts w:cstheme="minorHAnsi"/>
          <w:i/>
          <w:iCs/>
          <w:sz w:val="18"/>
          <w:szCs w:val="18"/>
        </w:rPr>
        <w:t>L’immeuble de rapport. L’immobilier entre gestion et spéculation. Lyon 1860-1990</w:t>
      </w:r>
      <w:r w:rsidRPr="005A4FF9">
        <w:rPr>
          <w:rFonts w:cstheme="minorHAnsi"/>
          <w:sz w:val="18"/>
          <w:szCs w:val="18"/>
        </w:rPr>
        <w:t xml:space="preserve">, </w:t>
      </w:r>
      <w:r w:rsidR="0090775B" w:rsidRPr="005A4FF9">
        <w:rPr>
          <w:rFonts w:cstheme="minorHAnsi"/>
          <w:sz w:val="18"/>
          <w:szCs w:val="18"/>
        </w:rPr>
        <w:t xml:space="preserve">Presses universitaires de Rennes, </w:t>
      </w:r>
      <w:r w:rsidRPr="005A4FF9">
        <w:rPr>
          <w:rFonts w:cstheme="minorHAnsi"/>
          <w:sz w:val="18"/>
          <w:szCs w:val="18"/>
        </w:rPr>
        <w:t>Rennes</w:t>
      </w:r>
      <w:r w:rsidR="0090775B" w:rsidRPr="005A4FF9">
        <w:rPr>
          <w:rFonts w:cstheme="minorHAnsi"/>
          <w:sz w:val="18"/>
          <w:szCs w:val="18"/>
        </w:rPr>
        <w:t xml:space="preserve"> </w:t>
      </w:r>
      <w:r w:rsidRPr="005A4FF9">
        <w:rPr>
          <w:rFonts w:cstheme="minorHAnsi"/>
          <w:sz w:val="18"/>
          <w:szCs w:val="18"/>
        </w:rPr>
        <w:t>2013.</w:t>
      </w:r>
      <w:r w:rsidR="00D20AF8" w:rsidRPr="005A4FF9">
        <w:rPr>
          <w:rFonts w:cstheme="minorHAnsi"/>
          <w:sz w:val="18"/>
          <w:szCs w:val="18"/>
        </w:rPr>
        <w:t xml:space="preserve">  </w:t>
      </w:r>
    </w:p>
    <w:p w14:paraId="7D0A79CA" w14:textId="2680C2C1" w:rsidR="006D5E2D" w:rsidRPr="005A4FF9" w:rsidRDefault="006D5E2D" w:rsidP="00695552">
      <w:pPr>
        <w:spacing w:after="0" w:line="196" w:lineRule="atLeast"/>
        <w:jc w:val="both"/>
        <w:rPr>
          <w:rFonts w:cstheme="minorHAnsi"/>
          <w:sz w:val="18"/>
          <w:szCs w:val="18"/>
        </w:rPr>
      </w:pPr>
      <w:r w:rsidRPr="005A4FF9">
        <w:rPr>
          <w:rFonts w:cstheme="minorHAnsi"/>
          <w:sz w:val="18"/>
          <w:szCs w:val="18"/>
        </w:rPr>
        <w:t xml:space="preserve">Carbonnier 2010 </w:t>
      </w:r>
      <w:r w:rsidR="00D20AF8" w:rsidRPr="005A4FF9">
        <w:rPr>
          <w:rFonts w:cstheme="minorHAnsi"/>
          <w:sz w:val="18"/>
          <w:szCs w:val="18"/>
        </w:rPr>
        <w:t>–</w:t>
      </w:r>
      <w:r w:rsidRPr="005A4FF9">
        <w:rPr>
          <w:rFonts w:cstheme="minorHAnsi"/>
          <w:sz w:val="18"/>
          <w:szCs w:val="18"/>
        </w:rPr>
        <w:t xml:space="preserve"> Y</w:t>
      </w:r>
      <w:r w:rsidR="00D57C22" w:rsidRPr="005A4FF9">
        <w:rPr>
          <w:rFonts w:cstheme="minorHAnsi"/>
          <w:sz w:val="18"/>
          <w:szCs w:val="18"/>
        </w:rPr>
        <w:t>.</w:t>
      </w:r>
      <w:r w:rsidRPr="005A4FF9">
        <w:rPr>
          <w:rFonts w:cstheme="minorHAnsi"/>
          <w:sz w:val="18"/>
          <w:szCs w:val="18"/>
        </w:rPr>
        <w:t xml:space="preserve"> Carbonnier, </w:t>
      </w:r>
      <w:r w:rsidRPr="005A4FF9">
        <w:rPr>
          <w:rFonts w:cstheme="minorHAnsi"/>
          <w:i/>
          <w:iCs/>
          <w:sz w:val="18"/>
          <w:szCs w:val="18"/>
        </w:rPr>
        <w:t>Immeuble</w:t>
      </w:r>
      <w:r w:rsidRPr="005A4FF9">
        <w:rPr>
          <w:rFonts w:cstheme="minorHAnsi"/>
          <w:sz w:val="18"/>
          <w:szCs w:val="18"/>
        </w:rPr>
        <w:t>, in C</w:t>
      </w:r>
      <w:r w:rsidR="00D57C22"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Topalov</w:t>
      </w:r>
      <w:proofErr w:type="spellEnd"/>
      <w:r w:rsidR="00D57C22" w:rsidRPr="005A4FF9">
        <w:rPr>
          <w:rFonts w:cstheme="minorHAnsi"/>
          <w:sz w:val="18"/>
          <w:szCs w:val="18"/>
        </w:rPr>
        <w:t xml:space="preserve"> </w:t>
      </w:r>
      <w:r w:rsidR="00D57C22" w:rsidRPr="005A4FF9">
        <w:rPr>
          <w:rFonts w:cstheme="minorHAnsi"/>
          <w:i/>
          <w:iCs/>
          <w:sz w:val="18"/>
          <w:szCs w:val="18"/>
        </w:rPr>
        <w:t>et al.</w:t>
      </w:r>
      <w:r w:rsidRPr="005A4FF9">
        <w:rPr>
          <w:rFonts w:cstheme="minorHAnsi"/>
          <w:sz w:val="18"/>
          <w:szCs w:val="18"/>
        </w:rPr>
        <w:t xml:space="preserve"> (</w:t>
      </w:r>
      <w:proofErr w:type="spellStart"/>
      <w:r w:rsidRPr="005A4FF9">
        <w:rPr>
          <w:rFonts w:cstheme="minorHAnsi"/>
          <w:sz w:val="18"/>
          <w:szCs w:val="18"/>
        </w:rPr>
        <w:t>dirs</w:t>
      </w:r>
      <w:proofErr w:type="spellEnd"/>
      <w:r w:rsidRPr="005A4FF9">
        <w:rPr>
          <w:rFonts w:cstheme="minorHAnsi"/>
          <w:sz w:val="18"/>
          <w:szCs w:val="18"/>
        </w:rPr>
        <w:t xml:space="preserve">.), </w:t>
      </w:r>
      <w:r w:rsidRPr="005A4FF9">
        <w:rPr>
          <w:rFonts w:cstheme="minorHAnsi"/>
          <w:i/>
          <w:iCs/>
          <w:sz w:val="18"/>
          <w:szCs w:val="18"/>
        </w:rPr>
        <w:t>L’Aventure des mots de la ville</w:t>
      </w:r>
      <w:r w:rsidRPr="005A4FF9">
        <w:rPr>
          <w:rFonts w:cstheme="minorHAnsi"/>
          <w:sz w:val="18"/>
          <w:szCs w:val="18"/>
        </w:rPr>
        <w:t xml:space="preserve">, Robert Laffont, </w:t>
      </w:r>
      <w:r w:rsidR="006F6732" w:rsidRPr="005A4FF9">
        <w:rPr>
          <w:rFonts w:cstheme="minorHAnsi"/>
          <w:sz w:val="18"/>
          <w:szCs w:val="18"/>
        </w:rPr>
        <w:t xml:space="preserve">Paris </w:t>
      </w:r>
      <w:r w:rsidRPr="005A4FF9">
        <w:rPr>
          <w:rFonts w:cstheme="minorHAnsi"/>
          <w:sz w:val="18"/>
          <w:szCs w:val="18"/>
        </w:rPr>
        <w:t>2010, pp. 607-613.</w:t>
      </w:r>
    </w:p>
    <w:p w14:paraId="06945D17" w14:textId="1572030D" w:rsidR="00385771" w:rsidRPr="005A4FF9" w:rsidRDefault="00385771" w:rsidP="00695552">
      <w:pPr>
        <w:spacing w:after="0" w:line="196" w:lineRule="atLeast"/>
        <w:jc w:val="both"/>
        <w:rPr>
          <w:rFonts w:cstheme="minorHAnsi"/>
          <w:sz w:val="18"/>
          <w:szCs w:val="18"/>
        </w:rPr>
      </w:pPr>
      <w:r w:rsidRPr="005A4FF9">
        <w:rPr>
          <w:rFonts w:cstheme="minorHAnsi"/>
          <w:sz w:val="18"/>
          <w:szCs w:val="18"/>
        </w:rPr>
        <w:t xml:space="preserve">Daly 1864 </w:t>
      </w:r>
      <w:r w:rsidR="00D20AF8" w:rsidRPr="005A4FF9">
        <w:rPr>
          <w:rFonts w:cstheme="minorHAnsi"/>
          <w:sz w:val="18"/>
          <w:szCs w:val="18"/>
        </w:rPr>
        <w:t>–</w:t>
      </w:r>
      <w:r w:rsidRPr="005A4FF9">
        <w:rPr>
          <w:rFonts w:cstheme="minorHAnsi"/>
          <w:sz w:val="18"/>
          <w:szCs w:val="18"/>
        </w:rPr>
        <w:t xml:space="preserve"> C</w:t>
      </w:r>
      <w:r w:rsidR="00890122" w:rsidRPr="005A4FF9">
        <w:rPr>
          <w:rFonts w:cstheme="minorHAnsi"/>
          <w:sz w:val="18"/>
          <w:szCs w:val="18"/>
        </w:rPr>
        <w:t>.</w:t>
      </w:r>
      <w:r w:rsidRPr="005A4FF9">
        <w:rPr>
          <w:rFonts w:cstheme="minorHAnsi"/>
          <w:sz w:val="18"/>
          <w:szCs w:val="18"/>
        </w:rPr>
        <w:t xml:space="preserve"> Daly, </w:t>
      </w:r>
      <w:r w:rsidRPr="005A4FF9">
        <w:rPr>
          <w:rFonts w:cstheme="minorHAnsi"/>
          <w:i/>
          <w:iCs/>
          <w:sz w:val="18"/>
          <w:szCs w:val="18"/>
        </w:rPr>
        <w:t>L’architecture privée du XIX</w:t>
      </w:r>
      <w:r w:rsidRPr="005A4FF9">
        <w:rPr>
          <w:rFonts w:cstheme="minorHAnsi"/>
          <w:i/>
          <w:iCs/>
          <w:sz w:val="18"/>
          <w:szCs w:val="18"/>
          <w:vertAlign w:val="superscript"/>
        </w:rPr>
        <w:t>e</w:t>
      </w:r>
      <w:r w:rsidRPr="005A4FF9">
        <w:rPr>
          <w:rFonts w:cstheme="minorHAnsi"/>
          <w:i/>
          <w:iCs/>
          <w:sz w:val="18"/>
          <w:szCs w:val="18"/>
        </w:rPr>
        <w:t xml:space="preserve"> siècle sous Napoléon III : Nouvelles maisons de Paris et des environs</w:t>
      </w:r>
      <w:r w:rsidR="00F95B50" w:rsidRPr="005A4FF9">
        <w:rPr>
          <w:rFonts w:cstheme="minorHAnsi"/>
          <w:sz w:val="18"/>
          <w:szCs w:val="18"/>
        </w:rPr>
        <w:t>.</w:t>
      </w:r>
      <w:r w:rsidRPr="005A4FF9">
        <w:rPr>
          <w:rFonts w:cstheme="minorHAnsi"/>
          <w:sz w:val="18"/>
          <w:szCs w:val="18"/>
        </w:rPr>
        <w:t xml:space="preserve"> </w:t>
      </w:r>
      <w:r w:rsidRPr="005A4FF9">
        <w:rPr>
          <w:rFonts w:cstheme="minorHAnsi"/>
          <w:i/>
          <w:iCs/>
          <w:sz w:val="18"/>
          <w:szCs w:val="18"/>
        </w:rPr>
        <w:t>Tome 02 :</w:t>
      </w:r>
      <w:r w:rsidRPr="005A4FF9">
        <w:rPr>
          <w:rFonts w:cstheme="minorHAnsi"/>
          <w:sz w:val="18"/>
          <w:szCs w:val="18"/>
        </w:rPr>
        <w:t xml:space="preserve"> </w:t>
      </w:r>
      <w:r w:rsidRPr="005A4FF9">
        <w:rPr>
          <w:rFonts w:cstheme="minorHAnsi"/>
          <w:i/>
          <w:iCs/>
          <w:sz w:val="18"/>
          <w:szCs w:val="18"/>
        </w:rPr>
        <w:t>Maisons à loyers</w:t>
      </w:r>
      <w:r w:rsidRPr="005A4FF9">
        <w:rPr>
          <w:rFonts w:cstheme="minorHAnsi"/>
          <w:sz w:val="18"/>
          <w:szCs w:val="18"/>
        </w:rPr>
        <w:t xml:space="preserve">, </w:t>
      </w:r>
      <w:r w:rsidR="00890122" w:rsidRPr="005A4FF9">
        <w:rPr>
          <w:rFonts w:cstheme="minorHAnsi"/>
          <w:sz w:val="18"/>
          <w:szCs w:val="18"/>
        </w:rPr>
        <w:t xml:space="preserve">A. Morel et Cie, </w:t>
      </w:r>
      <w:r w:rsidRPr="005A4FF9">
        <w:rPr>
          <w:rFonts w:cstheme="minorHAnsi"/>
          <w:sz w:val="18"/>
          <w:szCs w:val="18"/>
        </w:rPr>
        <w:t>Paris</w:t>
      </w:r>
      <w:r w:rsidR="00890122" w:rsidRPr="005A4FF9">
        <w:rPr>
          <w:rFonts w:cstheme="minorHAnsi"/>
          <w:sz w:val="18"/>
          <w:szCs w:val="18"/>
        </w:rPr>
        <w:t xml:space="preserve"> </w:t>
      </w:r>
      <w:r w:rsidRPr="005A4FF9">
        <w:rPr>
          <w:rFonts w:cstheme="minorHAnsi"/>
          <w:sz w:val="18"/>
          <w:szCs w:val="18"/>
        </w:rPr>
        <w:t>1864.</w:t>
      </w:r>
    </w:p>
    <w:p w14:paraId="77AA779A" w14:textId="5D25077E" w:rsidR="0034644F" w:rsidRPr="005A4FF9" w:rsidRDefault="0004554A" w:rsidP="00695552">
      <w:pPr>
        <w:tabs>
          <w:tab w:val="left" w:pos="284"/>
        </w:tabs>
        <w:spacing w:after="0" w:line="196" w:lineRule="atLeast"/>
        <w:jc w:val="both"/>
        <w:rPr>
          <w:rFonts w:cstheme="minorHAnsi"/>
          <w:sz w:val="18"/>
          <w:szCs w:val="18"/>
        </w:rPr>
      </w:pPr>
      <w:proofErr w:type="spellStart"/>
      <w:r w:rsidRPr="005A4FF9">
        <w:rPr>
          <w:rFonts w:cstheme="minorHAnsi"/>
          <w:sz w:val="18"/>
          <w:szCs w:val="18"/>
        </w:rPr>
        <w:t>Darin</w:t>
      </w:r>
      <w:proofErr w:type="spellEnd"/>
      <w:r w:rsidRPr="005A4FF9">
        <w:rPr>
          <w:rFonts w:cstheme="minorHAnsi"/>
          <w:sz w:val="18"/>
          <w:szCs w:val="18"/>
        </w:rPr>
        <w:t xml:space="preserve"> 2013 </w:t>
      </w:r>
      <w:r w:rsidR="008C0A09" w:rsidRPr="005A4FF9">
        <w:rPr>
          <w:rFonts w:cstheme="minorHAnsi"/>
          <w:sz w:val="18"/>
          <w:szCs w:val="18"/>
        </w:rPr>
        <w:t>–</w:t>
      </w:r>
      <w:r w:rsidRPr="005A4FF9">
        <w:rPr>
          <w:rFonts w:cstheme="minorHAnsi"/>
          <w:sz w:val="18"/>
          <w:szCs w:val="18"/>
        </w:rPr>
        <w:t xml:space="preserve"> M</w:t>
      </w:r>
      <w:r w:rsidR="008C0A09"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Darin</w:t>
      </w:r>
      <w:proofErr w:type="spellEnd"/>
      <w:r w:rsidRPr="005A4FF9">
        <w:rPr>
          <w:rFonts w:cstheme="minorHAnsi"/>
          <w:sz w:val="18"/>
          <w:szCs w:val="18"/>
        </w:rPr>
        <w:t xml:space="preserve">, </w:t>
      </w:r>
      <w:r w:rsidRPr="005A4FF9">
        <w:rPr>
          <w:rFonts w:cstheme="minorHAnsi"/>
          <w:i/>
          <w:iCs/>
          <w:sz w:val="18"/>
          <w:szCs w:val="18"/>
        </w:rPr>
        <w:t>L’avènement d’un type : l’immeuble d’appartements parisien</w:t>
      </w:r>
      <w:r w:rsidRPr="005A4FF9">
        <w:rPr>
          <w:rFonts w:cstheme="minorHAnsi"/>
          <w:sz w:val="18"/>
          <w:szCs w:val="18"/>
        </w:rPr>
        <w:t>, in M</w:t>
      </w:r>
      <w:r w:rsidR="008C0A09" w:rsidRPr="005A4FF9">
        <w:rPr>
          <w:rFonts w:cstheme="minorHAnsi"/>
          <w:sz w:val="18"/>
          <w:szCs w:val="18"/>
        </w:rPr>
        <w:t>.</w:t>
      </w:r>
      <w:r w:rsidRPr="005A4FF9">
        <w:rPr>
          <w:rFonts w:cstheme="minorHAnsi"/>
          <w:sz w:val="18"/>
          <w:szCs w:val="18"/>
        </w:rPr>
        <w:t xml:space="preserve"> Lambert-Bresson</w:t>
      </w:r>
      <w:r w:rsidR="008C0A09" w:rsidRPr="005A4FF9">
        <w:rPr>
          <w:rFonts w:cstheme="minorHAnsi"/>
          <w:sz w:val="18"/>
          <w:szCs w:val="18"/>
        </w:rPr>
        <w:t xml:space="preserve">, </w:t>
      </w:r>
      <w:r w:rsidRPr="005A4FF9">
        <w:rPr>
          <w:rFonts w:cstheme="minorHAnsi"/>
          <w:sz w:val="18"/>
          <w:szCs w:val="18"/>
        </w:rPr>
        <w:t>A</w:t>
      </w:r>
      <w:r w:rsidR="008C0A09"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Térade</w:t>
      </w:r>
      <w:proofErr w:type="spellEnd"/>
      <w:r w:rsidRPr="005A4FF9">
        <w:rPr>
          <w:rFonts w:cstheme="minorHAnsi"/>
          <w:sz w:val="18"/>
          <w:szCs w:val="18"/>
        </w:rPr>
        <w:t xml:space="preserve"> (</w:t>
      </w:r>
      <w:proofErr w:type="spellStart"/>
      <w:r w:rsidRPr="005A4FF9">
        <w:rPr>
          <w:rFonts w:cstheme="minorHAnsi"/>
          <w:sz w:val="18"/>
          <w:szCs w:val="18"/>
        </w:rPr>
        <w:t>dirs</w:t>
      </w:r>
      <w:proofErr w:type="spellEnd"/>
      <w:r w:rsidRPr="005A4FF9">
        <w:rPr>
          <w:rFonts w:cstheme="minorHAnsi"/>
          <w:sz w:val="18"/>
          <w:szCs w:val="18"/>
        </w:rPr>
        <w:t xml:space="preserve">.), </w:t>
      </w:r>
      <w:r w:rsidRPr="005A4FF9">
        <w:rPr>
          <w:rFonts w:cstheme="minorHAnsi"/>
          <w:i/>
          <w:iCs/>
          <w:sz w:val="18"/>
          <w:szCs w:val="18"/>
        </w:rPr>
        <w:t>Architectures urbaines, formes et temps</w:t>
      </w:r>
      <w:r w:rsidRPr="005A4FF9">
        <w:rPr>
          <w:rFonts w:cstheme="minorHAnsi"/>
          <w:sz w:val="18"/>
          <w:szCs w:val="18"/>
        </w:rPr>
        <w:t xml:space="preserve">, A. &amp; J. Picard, </w:t>
      </w:r>
      <w:r w:rsidR="00023DDF" w:rsidRPr="005A4FF9">
        <w:rPr>
          <w:rFonts w:cstheme="minorHAnsi"/>
          <w:sz w:val="18"/>
          <w:szCs w:val="18"/>
        </w:rPr>
        <w:t xml:space="preserve">Paris </w:t>
      </w:r>
      <w:r w:rsidRPr="005A4FF9">
        <w:rPr>
          <w:rFonts w:cstheme="minorHAnsi"/>
          <w:sz w:val="18"/>
          <w:szCs w:val="18"/>
        </w:rPr>
        <w:t>2013, p</w:t>
      </w:r>
      <w:r w:rsidR="00023DDF" w:rsidRPr="005A4FF9">
        <w:rPr>
          <w:rFonts w:cstheme="minorHAnsi"/>
          <w:sz w:val="18"/>
          <w:szCs w:val="18"/>
        </w:rPr>
        <w:t>p</w:t>
      </w:r>
      <w:r w:rsidRPr="005A4FF9">
        <w:rPr>
          <w:rFonts w:cstheme="minorHAnsi"/>
          <w:sz w:val="18"/>
          <w:szCs w:val="18"/>
        </w:rPr>
        <w:t>.</w:t>
      </w:r>
      <w:r w:rsidR="00023DDF" w:rsidRPr="005A4FF9">
        <w:rPr>
          <w:rFonts w:cstheme="minorHAnsi"/>
          <w:sz w:val="18"/>
          <w:szCs w:val="18"/>
        </w:rPr>
        <w:t xml:space="preserve"> </w:t>
      </w:r>
      <w:r w:rsidRPr="005A4FF9">
        <w:rPr>
          <w:rFonts w:cstheme="minorHAnsi"/>
          <w:sz w:val="18"/>
          <w:szCs w:val="18"/>
        </w:rPr>
        <w:t>143-148.</w:t>
      </w:r>
    </w:p>
    <w:p w14:paraId="53647544" w14:textId="4B18E2C8" w:rsidR="0004554A" w:rsidRPr="005A4FF9" w:rsidRDefault="0004554A" w:rsidP="00695552">
      <w:pPr>
        <w:spacing w:after="0" w:line="196" w:lineRule="atLeast"/>
        <w:jc w:val="both"/>
        <w:rPr>
          <w:rFonts w:cstheme="minorHAnsi"/>
          <w:sz w:val="18"/>
          <w:szCs w:val="18"/>
        </w:rPr>
      </w:pPr>
      <w:r w:rsidRPr="005A4FF9">
        <w:rPr>
          <w:rFonts w:cstheme="minorHAnsi"/>
          <w:sz w:val="18"/>
          <w:szCs w:val="18"/>
        </w:rPr>
        <w:t>Deluz</w:t>
      </w:r>
      <w:r w:rsidR="00F95B50" w:rsidRPr="005A4FF9">
        <w:rPr>
          <w:rFonts w:cstheme="minorHAnsi"/>
          <w:sz w:val="18"/>
          <w:szCs w:val="18"/>
        </w:rPr>
        <w:t xml:space="preserve"> </w:t>
      </w:r>
      <w:r w:rsidRPr="005A4FF9">
        <w:rPr>
          <w:rFonts w:cstheme="minorHAnsi"/>
          <w:sz w:val="18"/>
          <w:szCs w:val="18"/>
        </w:rPr>
        <w:t xml:space="preserve">1988 </w:t>
      </w:r>
      <w:r w:rsidR="00D20AF8" w:rsidRPr="005A4FF9">
        <w:rPr>
          <w:rFonts w:cstheme="minorHAnsi"/>
          <w:sz w:val="18"/>
          <w:szCs w:val="18"/>
        </w:rPr>
        <w:t>–</w:t>
      </w:r>
      <w:r w:rsidRPr="005A4FF9">
        <w:rPr>
          <w:rFonts w:cstheme="minorHAnsi"/>
          <w:sz w:val="18"/>
          <w:szCs w:val="18"/>
        </w:rPr>
        <w:t xml:space="preserve"> J-J</w:t>
      </w:r>
      <w:r w:rsidR="00DB6593" w:rsidRPr="005A4FF9">
        <w:rPr>
          <w:rFonts w:cstheme="minorHAnsi"/>
          <w:sz w:val="18"/>
          <w:szCs w:val="18"/>
        </w:rPr>
        <w:t xml:space="preserve">. </w:t>
      </w:r>
      <w:r w:rsidRPr="005A4FF9">
        <w:rPr>
          <w:rFonts w:cstheme="minorHAnsi"/>
          <w:caps/>
          <w:sz w:val="18"/>
          <w:szCs w:val="18"/>
        </w:rPr>
        <w:t>D</w:t>
      </w:r>
      <w:r w:rsidRPr="005A4FF9">
        <w:rPr>
          <w:rFonts w:cstheme="minorHAnsi"/>
          <w:sz w:val="18"/>
          <w:szCs w:val="18"/>
        </w:rPr>
        <w:t>eluz</w:t>
      </w:r>
      <w:r w:rsidRPr="005A4FF9">
        <w:rPr>
          <w:rFonts w:cstheme="minorHAnsi"/>
          <w:caps/>
          <w:sz w:val="18"/>
          <w:szCs w:val="18"/>
        </w:rPr>
        <w:t>,</w:t>
      </w:r>
      <w:r w:rsidRPr="005A4FF9">
        <w:rPr>
          <w:rFonts w:cstheme="minorHAnsi"/>
          <w:sz w:val="18"/>
          <w:szCs w:val="18"/>
        </w:rPr>
        <w:t xml:space="preserve"> </w:t>
      </w:r>
      <w:r w:rsidRPr="005A4FF9">
        <w:rPr>
          <w:rFonts w:cstheme="minorHAnsi"/>
          <w:i/>
          <w:iCs/>
          <w:sz w:val="18"/>
          <w:szCs w:val="18"/>
        </w:rPr>
        <w:t>L’urbanisme et l’architecture d’Alger</w:t>
      </w:r>
      <w:r w:rsidR="00F95B50" w:rsidRPr="005A4FF9">
        <w:rPr>
          <w:rFonts w:cstheme="minorHAnsi"/>
          <w:i/>
          <w:iCs/>
          <w:sz w:val="18"/>
          <w:szCs w:val="18"/>
        </w:rPr>
        <w:t>. A</w:t>
      </w:r>
      <w:r w:rsidRPr="005A4FF9">
        <w:rPr>
          <w:rFonts w:cstheme="minorHAnsi"/>
          <w:i/>
          <w:iCs/>
          <w:sz w:val="18"/>
          <w:szCs w:val="18"/>
        </w:rPr>
        <w:t>perçu critique</w:t>
      </w:r>
      <w:r w:rsidR="00DB6593" w:rsidRPr="005A4FF9">
        <w:rPr>
          <w:rFonts w:cstheme="minorHAnsi"/>
          <w:caps/>
          <w:sz w:val="18"/>
          <w:szCs w:val="18"/>
        </w:rPr>
        <w:t>,</w:t>
      </w:r>
      <w:r w:rsidRPr="005A4FF9">
        <w:rPr>
          <w:rFonts w:cstheme="minorHAnsi"/>
          <w:caps/>
          <w:sz w:val="18"/>
          <w:szCs w:val="18"/>
        </w:rPr>
        <w:t xml:space="preserve"> </w:t>
      </w:r>
      <w:r w:rsidR="00DB6593" w:rsidRPr="005A4FF9">
        <w:rPr>
          <w:rFonts w:cstheme="minorHAnsi"/>
          <w:sz w:val="18"/>
          <w:szCs w:val="18"/>
        </w:rPr>
        <w:t xml:space="preserve">Mardaga, </w:t>
      </w:r>
      <w:r w:rsidRPr="005A4FF9">
        <w:rPr>
          <w:rFonts w:cstheme="minorHAnsi"/>
          <w:sz w:val="18"/>
          <w:szCs w:val="18"/>
        </w:rPr>
        <w:t>Liège</w:t>
      </w:r>
      <w:r w:rsidR="00DB6593" w:rsidRPr="005A4FF9">
        <w:rPr>
          <w:rFonts w:cstheme="minorHAnsi"/>
          <w:sz w:val="18"/>
          <w:szCs w:val="18"/>
        </w:rPr>
        <w:t xml:space="preserve"> </w:t>
      </w:r>
      <w:r w:rsidRPr="005A4FF9">
        <w:rPr>
          <w:rFonts w:cstheme="minorHAnsi"/>
          <w:sz w:val="18"/>
          <w:szCs w:val="18"/>
        </w:rPr>
        <w:t>1988.</w:t>
      </w:r>
    </w:p>
    <w:p w14:paraId="141C3DA3" w14:textId="67D4C848" w:rsidR="005D6A56" w:rsidRPr="005A4FF9" w:rsidRDefault="0004554A" w:rsidP="00695552">
      <w:pPr>
        <w:pStyle w:val="Paragraphedeliste"/>
        <w:tabs>
          <w:tab w:val="left" w:pos="142"/>
        </w:tabs>
        <w:spacing w:after="0" w:line="196" w:lineRule="atLeast"/>
        <w:ind w:left="0"/>
        <w:jc w:val="both"/>
        <w:rPr>
          <w:rFonts w:cstheme="minorHAnsi"/>
          <w:sz w:val="18"/>
          <w:szCs w:val="18"/>
        </w:rPr>
      </w:pPr>
      <w:r w:rsidRPr="005A4FF9">
        <w:rPr>
          <w:rFonts w:cstheme="minorHAnsi"/>
          <w:spacing w:val="-6"/>
          <w:sz w:val="18"/>
          <w:szCs w:val="18"/>
        </w:rPr>
        <w:t>Deluz</w:t>
      </w:r>
      <w:r w:rsidR="00F95B50" w:rsidRPr="005A4FF9">
        <w:rPr>
          <w:rFonts w:cstheme="minorHAnsi"/>
          <w:spacing w:val="-6"/>
          <w:sz w:val="18"/>
          <w:szCs w:val="18"/>
        </w:rPr>
        <w:t xml:space="preserve"> </w:t>
      </w:r>
      <w:r w:rsidRPr="005A4FF9">
        <w:rPr>
          <w:rFonts w:cstheme="minorHAnsi"/>
          <w:spacing w:val="-6"/>
          <w:sz w:val="18"/>
          <w:szCs w:val="18"/>
        </w:rPr>
        <w:t xml:space="preserve">2001 </w:t>
      </w:r>
      <w:r w:rsidR="00D20AF8" w:rsidRPr="005A4FF9">
        <w:rPr>
          <w:rFonts w:cstheme="minorHAnsi"/>
          <w:sz w:val="18"/>
          <w:szCs w:val="18"/>
        </w:rPr>
        <w:t>–</w:t>
      </w:r>
      <w:r w:rsidRPr="005A4FF9">
        <w:rPr>
          <w:rFonts w:cstheme="minorHAnsi"/>
          <w:spacing w:val="-6"/>
          <w:sz w:val="18"/>
          <w:szCs w:val="18"/>
        </w:rPr>
        <w:t xml:space="preserve"> J-J</w:t>
      </w:r>
      <w:r w:rsidR="00AA573B" w:rsidRPr="005A4FF9">
        <w:rPr>
          <w:rFonts w:cstheme="minorHAnsi"/>
          <w:spacing w:val="-6"/>
          <w:sz w:val="18"/>
          <w:szCs w:val="18"/>
        </w:rPr>
        <w:t>.</w:t>
      </w:r>
      <w:r w:rsidRPr="005A4FF9">
        <w:rPr>
          <w:rFonts w:cstheme="minorHAnsi"/>
          <w:caps/>
          <w:spacing w:val="-6"/>
          <w:sz w:val="18"/>
          <w:szCs w:val="18"/>
        </w:rPr>
        <w:t xml:space="preserve"> D</w:t>
      </w:r>
      <w:r w:rsidRPr="005A4FF9">
        <w:rPr>
          <w:rFonts w:cstheme="minorHAnsi"/>
          <w:spacing w:val="-6"/>
          <w:sz w:val="18"/>
          <w:szCs w:val="18"/>
        </w:rPr>
        <w:t xml:space="preserve">eluz, </w:t>
      </w:r>
      <w:r w:rsidRPr="005A4FF9">
        <w:rPr>
          <w:rFonts w:cstheme="minorHAnsi"/>
          <w:i/>
          <w:iCs/>
          <w:spacing w:val="-6"/>
          <w:sz w:val="18"/>
          <w:szCs w:val="18"/>
        </w:rPr>
        <w:t xml:space="preserve">Alger, chronique </w:t>
      </w:r>
      <w:r w:rsidRPr="005A4FF9">
        <w:rPr>
          <w:rFonts w:cstheme="minorHAnsi"/>
          <w:spacing w:val="-6"/>
          <w:sz w:val="18"/>
          <w:szCs w:val="18"/>
        </w:rPr>
        <w:t xml:space="preserve">urbaine, </w:t>
      </w:r>
      <w:proofErr w:type="spellStart"/>
      <w:r w:rsidR="00D05ADE" w:rsidRPr="005A4FF9">
        <w:rPr>
          <w:rFonts w:cstheme="minorHAnsi"/>
          <w:spacing w:val="-6"/>
          <w:sz w:val="18"/>
          <w:szCs w:val="18"/>
        </w:rPr>
        <w:t>Bouch</w:t>
      </w:r>
      <w:r w:rsidR="00904A31" w:rsidRPr="005A4FF9">
        <w:rPr>
          <w:rFonts w:cstheme="minorHAnsi"/>
          <w:spacing w:val="-6"/>
          <w:sz w:val="18"/>
          <w:szCs w:val="18"/>
        </w:rPr>
        <w:t>è</w:t>
      </w:r>
      <w:r w:rsidR="00D05ADE" w:rsidRPr="005A4FF9">
        <w:rPr>
          <w:rFonts w:cstheme="minorHAnsi"/>
          <w:spacing w:val="-6"/>
          <w:sz w:val="18"/>
          <w:szCs w:val="18"/>
        </w:rPr>
        <w:t>ne</w:t>
      </w:r>
      <w:proofErr w:type="spellEnd"/>
      <w:r w:rsidR="00D05ADE" w:rsidRPr="005A4FF9">
        <w:rPr>
          <w:rFonts w:cstheme="minorHAnsi"/>
          <w:spacing w:val="-6"/>
          <w:sz w:val="18"/>
          <w:szCs w:val="18"/>
        </w:rPr>
        <w:t xml:space="preserve">, </w:t>
      </w:r>
      <w:r w:rsidRPr="005A4FF9">
        <w:rPr>
          <w:rFonts w:cstheme="minorHAnsi"/>
          <w:spacing w:val="-6"/>
          <w:sz w:val="18"/>
          <w:szCs w:val="18"/>
        </w:rPr>
        <w:t>Paris</w:t>
      </w:r>
      <w:r w:rsidR="00D05ADE" w:rsidRPr="005A4FF9">
        <w:rPr>
          <w:rFonts w:cstheme="minorHAnsi"/>
          <w:spacing w:val="-6"/>
          <w:sz w:val="18"/>
          <w:szCs w:val="18"/>
        </w:rPr>
        <w:t xml:space="preserve"> </w:t>
      </w:r>
      <w:r w:rsidRPr="005A4FF9">
        <w:rPr>
          <w:rFonts w:cstheme="minorHAnsi"/>
          <w:spacing w:val="-6"/>
          <w:sz w:val="18"/>
          <w:szCs w:val="18"/>
        </w:rPr>
        <w:t xml:space="preserve">2001. </w:t>
      </w:r>
      <w:r w:rsidRPr="005A4FF9">
        <w:rPr>
          <w:rFonts w:cstheme="minorHAnsi"/>
          <w:sz w:val="18"/>
          <w:szCs w:val="18"/>
        </w:rPr>
        <w:t xml:space="preserve"> </w:t>
      </w:r>
      <w:r w:rsidR="00D20AF8" w:rsidRPr="005A4FF9">
        <w:rPr>
          <w:rFonts w:cstheme="minorHAnsi"/>
          <w:sz w:val="18"/>
          <w:szCs w:val="18"/>
        </w:rPr>
        <w:t xml:space="preserve"> </w:t>
      </w:r>
      <w:r w:rsidRPr="005A4FF9">
        <w:rPr>
          <w:rFonts w:cstheme="minorHAnsi"/>
          <w:sz w:val="18"/>
          <w:szCs w:val="18"/>
        </w:rPr>
        <w:t xml:space="preserve"> </w:t>
      </w:r>
    </w:p>
    <w:p w14:paraId="27F30291" w14:textId="32374CF3" w:rsidR="00385771" w:rsidRPr="005A4FF9" w:rsidRDefault="005D6A56" w:rsidP="00695552">
      <w:pPr>
        <w:pStyle w:val="Paragraphedeliste"/>
        <w:tabs>
          <w:tab w:val="left" w:pos="142"/>
        </w:tabs>
        <w:spacing w:after="0" w:line="196" w:lineRule="atLeast"/>
        <w:ind w:left="0"/>
        <w:jc w:val="both"/>
        <w:rPr>
          <w:rFonts w:cstheme="minorHAnsi"/>
          <w:sz w:val="18"/>
          <w:szCs w:val="18"/>
        </w:rPr>
      </w:pPr>
      <w:proofErr w:type="spellStart"/>
      <w:r w:rsidRPr="005A4FF9">
        <w:rPr>
          <w:rFonts w:cstheme="minorHAnsi"/>
          <w:sz w:val="18"/>
          <w:szCs w:val="18"/>
        </w:rPr>
        <w:t>Djermoune</w:t>
      </w:r>
      <w:proofErr w:type="spellEnd"/>
      <w:r w:rsidRPr="005A4FF9">
        <w:rPr>
          <w:rFonts w:cstheme="minorHAnsi"/>
          <w:sz w:val="18"/>
          <w:szCs w:val="18"/>
        </w:rPr>
        <w:t xml:space="preserve">, </w:t>
      </w:r>
      <w:proofErr w:type="spellStart"/>
      <w:r w:rsidRPr="005A4FF9">
        <w:rPr>
          <w:rFonts w:cstheme="minorHAnsi"/>
          <w:sz w:val="18"/>
          <w:szCs w:val="18"/>
        </w:rPr>
        <w:t>Oubouzar</w:t>
      </w:r>
      <w:proofErr w:type="spellEnd"/>
      <w:r w:rsidRPr="005A4FF9">
        <w:rPr>
          <w:rFonts w:cstheme="minorHAnsi"/>
          <w:sz w:val="18"/>
          <w:szCs w:val="18"/>
        </w:rPr>
        <w:t xml:space="preserve"> 2011 </w:t>
      </w:r>
      <w:r w:rsidR="00A817AD" w:rsidRPr="005A4FF9">
        <w:rPr>
          <w:rFonts w:cstheme="minorHAnsi"/>
          <w:sz w:val="18"/>
          <w:szCs w:val="18"/>
        </w:rPr>
        <w:t>–</w:t>
      </w:r>
      <w:r w:rsidRPr="005A4FF9">
        <w:rPr>
          <w:rFonts w:cstheme="minorHAnsi"/>
          <w:sz w:val="18"/>
          <w:szCs w:val="18"/>
        </w:rPr>
        <w:t xml:space="preserve"> N</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Djermoune</w:t>
      </w:r>
      <w:proofErr w:type="spellEnd"/>
      <w:r w:rsidR="008C0A09" w:rsidRPr="005A4FF9">
        <w:rPr>
          <w:rFonts w:cstheme="minorHAnsi"/>
          <w:sz w:val="18"/>
          <w:szCs w:val="18"/>
        </w:rPr>
        <w:t xml:space="preserve">, </w:t>
      </w:r>
      <w:r w:rsidRPr="005A4FF9">
        <w:rPr>
          <w:rFonts w:cstheme="minorHAnsi"/>
          <w:sz w:val="18"/>
          <w:szCs w:val="18"/>
        </w:rPr>
        <w:t>L</w:t>
      </w:r>
      <w:r w:rsidR="008C0A09"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Oubouzar</w:t>
      </w:r>
      <w:proofErr w:type="spellEnd"/>
      <w:r w:rsidRPr="005A4FF9">
        <w:rPr>
          <w:rFonts w:cstheme="minorHAnsi"/>
          <w:sz w:val="18"/>
          <w:szCs w:val="18"/>
        </w:rPr>
        <w:t xml:space="preserve">, </w:t>
      </w:r>
      <w:r w:rsidRPr="005A4FF9">
        <w:rPr>
          <w:rFonts w:cstheme="minorHAnsi"/>
          <w:i/>
          <w:iCs/>
          <w:sz w:val="18"/>
          <w:szCs w:val="18"/>
        </w:rPr>
        <w:t>De l’orientalisme éclectique à l’abstraction moderne : une lecture typologique des architectures algéroises des XIX</w:t>
      </w:r>
      <w:r w:rsidRPr="005A4FF9">
        <w:rPr>
          <w:rFonts w:cstheme="minorHAnsi"/>
          <w:i/>
          <w:iCs/>
          <w:sz w:val="18"/>
          <w:szCs w:val="18"/>
          <w:vertAlign w:val="superscript"/>
        </w:rPr>
        <w:t xml:space="preserve">e </w:t>
      </w:r>
      <w:r w:rsidRPr="005A4FF9">
        <w:rPr>
          <w:rFonts w:cstheme="minorHAnsi"/>
          <w:i/>
          <w:iCs/>
          <w:sz w:val="18"/>
          <w:szCs w:val="18"/>
        </w:rPr>
        <w:t>et XX</w:t>
      </w:r>
      <w:r w:rsidRPr="005A4FF9">
        <w:rPr>
          <w:rFonts w:cstheme="minorHAnsi"/>
          <w:i/>
          <w:iCs/>
          <w:sz w:val="18"/>
          <w:szCs w:val="18"/>
          <w:vertAlign w:val="superscript"/>
        </w:rPr>
        <w:t>e</w:t>
      </w:r>
      <w:r w:rsidRPr="005A4FF9">
        <w:rPr>
          <w:rFonts w:cstheme="minorHAnsi"/>
          <w:i/>
          <w:iCs/>
          <w:sz w:val="18"/>
          <w:szCs w:val="18"/>
        </w:rPr>
        <w:t xml:space="preserve"> siècles</w:t>
      </w:r>
      <w:r w:rsidRPr="005A4FF9">
        <w:rPr>
          <w:rFonts w:cstheme="minorHAnsi"/>
          <w:sz w:val="18"/>
          <w:szCs w:val="18"/>
        </w:rPr>
        <w:t>, in M</w:t>
      </w:r>
      <w:r w:rsidR="008C0A09" w:rsidRPr="005A4FF9">
        <w:rPr>
          <w:rFonts w:cstheme="minorHAnsi"/>
          <w:sz w:val="18"/>
          <w:szCs w:val="18"/>
        </w:rPr>
        <w:t>.</w:t>
      </w:r>
      <w:r w:rsidRPr="005A4FF9">
        <w:rPr>
          <w:rFonts w:cstheme="minorHAnsi"/>
          <w:sz w:val="18"/>
          <w:szCs w:val="18"/>
        </w:rPr>
        <w:t xml:space="preserve"> Bacha (</w:t>
      </w:r>
      <w:proofErr w:type="spellStart"/>
      <w:r w:rsidRPr="005A4FF9">
        <w:rPr>
          <w:rFonts w:cstheme="minorHAnsi"/>
          <w:sz w:val="18"/>
          <w:szCs w:val="18"/>
        </w:rPr>
        <w:t>dir</w:t>
      </w:r>
      <w:proofErr w:type="spellEnd"/>
      <w:r w:rsidRPr="005A4FF9">
        <w:rPr>
          <w:rFonts w:cstheme="minorHAnsi"/>
          <w:sz w:val="18"/>
          <w:szCs w:val="18"/>
        </w:rPr>
        <w:t xml:space="preserve">.), </w:t>
      </w:r>
      <w:r w:rsidRPr="005A4FF9">
        <w:rPr>
          <w:rFonts w:cstheme="minorHAnsi"/>
          <w:i/>
          <w:iCs/>
          <w:sz w:val="18"/>
          <w:szCs w:val="18"/>
        </w:rPr>
        <w:t>Architectures au Maghreb (XIX</w:t>
      </w:r>
      <w:r w:rsidRPr="005A4FF9">
        <w:rPr>
          <w:rFonts w:cstheme="minorHAnsi"/>
          <w:i/>
          <w:iCs/>
          <w:sz w:val="18"/>
          <w:szCs w:val="18"/>
          <w:vertAlign w:val="superscript"/>
        </w:rPr>
        <w:t xml:space="preserve">e </w:t>
      </w:r>
      <w:r w:rsidRPr="005A4FF9">
        <w:rPr>
          <w:rFonts w:cstheme="minorHAnsi"/>
          <w:i/>
          <w:iCs/>
          <w:sz w:val="18"/>
          <w:szCs w:val="18"/>
        </w:rPr>
        <w:t>- XX</w:t>
      </w:r>
      <w:r w:rsidRPr="005A4FF9">
        <w:rPr>
          <w:rFonts w:cstheme="minorHAnsi"/>
          <w:i/>
          <w:iCs/>
          <w:sz w:val="18"/>
          <w:szCs w:val="18"/>
          <w:vertAlign w:val="superscript"/>
        </w:rPr>
        <w:t>e</w:t>
      </w:r>
      <w:r w:rsidRPr="005A4FF9">
        <w:rPr>
          <w:rFonts w:cstheme="minorHAnsi"/>
          <w:i/>
          <w:iCs/>
          <w:sz w:val="18"/>
          <w:szCs w:val="18"/>
        </w:rPr>
        <w:t xml:space="preserve"> siècles). Réinvention du patrimoine</w:t>
      </w:r>
      <w:r w:rsidRPr="005A4FF9">
        <w:rPr>
          <w:rFonts w:cstheme="minorHAnsi"/>
          <w:sz w:val="18"/>
          <w:szCs w:val="18"/>
        </w:rPr>
        <w:t>,</w:t>
      </w:r>
      <w:r w:rsidRPr="005A4FF9">
        <w:rPr>
          <w:rFonts w:cstheme="minorHAnsi"/>
          <w:i/>
          <w:iCs/>
          <w:sz w:val="18"/>
          <w:szCs w:val="18"/>
        </w:rPr>
        <w:t xml:space="preserve"> </w:t>
      </w:r>
      <w:r w:rsidRPr="005A4FF9">
        <w:rPr>
          <w:rFonts w:cstheme="minorHAnsi"/>
          <w:sz w:val="18"/>
          <w:szCs w:val="18"/>
        </w:rPr>
        <w:t xml:space="preserve">Presses Universitaires François-Rabelais, </w:t>
      </w:r>
      <w:r w:rsidR="00A61C0B" w:rsidRPr="005A4FF9">
        <w:rPr>
          <w:rFonts w:cstheme="minorHAnsi"/>
          <w:sz w:val="18"/>
          <w:szCs w:val="18"/>
        </w:rPr>
        <w:t xml:space="preserve">Tours </w:t>
      </w:r>
      <w:r w:rsidRPr="005A4FF9">
        <w:rPr>
          <w:rFonts w:cstheme="minorHAnsi"/>
          <w:sz w:val="18"/>
          <w:szCs w:val="18"/>
        </w:rPr>
        <w:t>2011, pp.</w:t>
      </w:r>
      <w:r w:rsidR="00A61C0B" w:rsidRPr="005A4FF9">
        <w:rPr>
          <w:rFonts w:cstheme="minorHAnsi"/>
          <w:sz w:val="18"/>
          <w:szCs w:val="18"/>
        </w:rPr>
        <w:t xml:space="preserve"> </w:t>
      </w:r>
      <w:r w:rsidRPr="005A4FF9">
        <w:rPr>
          <w:rFonts w:cstheme="minorHAnsi"/>
          <w:sz w:val="18"/>
          <w:szCs w:val="18"/>
        </w:rPr>
        <w:t>245-262.</w:t>
      </w:r>
    </w:p>
    <w:p w14:paraId="06137576" w14:textId="7A1078BE" w:rsidR="00717FB8" w:rsidRPr="005A4FF9" w:rsidRDefault="00385771" w:rsidP="00695552">
      <w:pPr>
        <w:spacing w:after="0" w:line="196" w:lineRule="atLeast"/>
        <w:jc w:val="both"/>
        <w:rPr>
          <w:rFonts w:cstheme="minorHAnsi"/>
          <w:sz w:val="18"/>
          <w:szCs w:val="18"/>
        </w:rPr>
      </w:pPr>
      <w:r w:rsidRPr="005A4FF9">
        <w:rPr>
          <w:rFonts w:cstheme="minorHAnsi"/>
          <w:sz w:val="18"/>
          <w:szCs w:val="18"/>
        </w:rPr>
        <w:t xml:space="preserve">Durand 1825 </w:t>
      </w:r>
      <w:r w:rsidR="00D20AF8" w:rsidRPr="005A4FF9">
        <w:rPr>
          <w:rFonts w:cstheme="minorHAnsi"/>
          <w:sz w:val="18"/>
          <w:szCs w:val="18"/>
        </w:rPr>
        <w:t>–</w:t>
      </w:r>
      <w:r w:rsidRPr="005A4FF9">
        <w:rPr>
          <w:rFonts w:cstheme="minorHAnsi"/>
          <w:sz w:val="18"/>
          <w:szCs w:val="18"/>
        </w:rPr>
        <w:t xml:space="preserve"> J-N-L</w:t>
      </w:r>
      <w:r w:rsidR="00AA573B" w:rsidRPr="005A4FF9">
        <w:rPr>
          <w:rFonts w:cstheme="minorHAnsi"/>
          <w:sz w:val="18"/>
          <w:szCs w:val="18"/>
        </w:rPr>
        <w:t>.</w:t>
      </w:r>
      <w:r w:rsidRPr="005A4FF9">
        <w:rPr>
          <w:rFonts w:cstheme="minorHAnsi"/>
          <w:sz w:val="18"/>
          <w:szCs w:val="18"/>
        </w:rPr>
        <w:t xml:space="preserve"> Durand, </w:t>
      </w:r>
      <w:r w:rsidRPr="005A4FF9">
        <w:rPr>
          <w:rFonts w:cstheme="minorHAnsi"/>
          <w:i/>
          <w:iCs/>
          <w:sz w:val="18"/>
          <w:szCs w:val="18"/>
        </w:rPr>
        <w:t>Précis des leçons d’architecture données à l’école royale polytechnique</w:t>
      </w:r>
      <w:r w:rsidR="00171F67" w:rsidRPr="005A4FF9">
        <w:rPr>
          <w:rFonts w:cstheme="minorHAnsi"/>
          <w:sz w:val="18"/>
          <w:szCs w:val="18"/>
        </w:rPr>
        <w:t>.</w:t>
      </w:r>
      <w:r w:rsidRPr="005A4FF9">
        <w:rPr>
          <w:rFonts w:cstheme="minorHAnsi"/>
          <w:sz w:val="18"/>
          <w:szCs w:val="18"/>
        </w:rPr>
        <w:t xml:space="preserve"> </w:t>
      </w:r>
      <w:r w:rsidRPr="005A4FF9">
        <w:rPr>
          <w:rFonts w:cstheme="minorHAnsi"/>
          <w:i/>
          <w:iCs/>
          <w:sz w:val="18"/>
          <w:szCs w:val="18"/>
        </w:rPr>
        <w:t>02</w:t>
      </w:r>
      <w:r w:rsidRPr="005A4FF9">
        <w:rPr>
          <w:rFonts w:cstheme="minorHAnsi"/>
          <w:i/>
          <w:iCs/>
          <w:sz w:val="18"/>
          <w:szCs w:val="18"/>
          <w:vertAlign w:val="superscript"/>
        </w:rPr>
        <w:t>e</w:t>
      </w:r>
      <w:r w:rsidRPr="005A4FF9">
        <w:rPr>
          <w:rFonts w:cstheme="minorHAnsi"/>
          <w:i/>
          <w:iCs/>
          <w:sz w:val="18"/>
          <w:szCs w:val="18"/>
        </w:rPr>
        <w:t xml:space="preserve"> vol.</w:t>
      </w:r>
      <w:r w:rsidRPr="005A4FF9">
        <w:rPr>
          <w:rFonts w:cstheme="minorHAnsi"/>
          <w:sz w:val="18"/>
          <w:szCs w:val="18"/>
        </w:rPr>
        <w:t>,</w:t>
      </w:r>
      <w:r w:rsidR="00AA573B" w:rsidRPr="005A4FF9">
        <w:rPr>
          <w:rFonts w:cstheme="minorHAnsi"/>
          <w:sz w:val="18"/>
          <w:szCs w:val="18"/>
        </w:rPr>
        <w:t xml:space="preserve"> L’auteur, </w:t>
      </w:r>
      <w:r w:rsidRPr="005A4FF9">
        <w:rPr>
          <w:rFonts w:cstheme="minorHAnsi"/>
          <w:sz w:val="18"/>
          <w:szCs w:val="18"/>
        </w:rPr>
        <w:t>Paris</w:t>
      </w:r>
      <w:r w:rsidR="00AA573B" w:rsidRPr="005A4FF9">
        <w:rPr>
          <w:rFonts w:cstheme="minorHAnsi"/>
          <w:sz w:val="18"/>
          <w:szCs w:val="18"/>
        </w:rPr>
        <w:t xml:space="preserve"> </w:t>
      </w:r>
      <w:r w:rsidRPr="005A4FF9">
        <w:rPr>
          <w:rFonts w:cstheme="minorHAnsi"/>
          <w:sz w:val="18"/>
          <w:szCs w:val="18"/>
        </w:rPr>
        <w:t>1825.</w:t>
      </w:r>
    </w:p>
    <w:p w14:paraId="6551A29A" w14:textId="544C870C" w:rsidR="006D5E2D" w:rsidRPr="005A4FF9" w:rsidRDefault="00717FB8" w:rsidP="00695552">
      <w:pPr>
        <w:spacing w:after="0" w:line="196" w:lineRule="atLeast"/>
        <w:jc w:val="both"/>
        <w:rPr>
          <w:rFonts w:cstheme="minorHAnsi"/>
          <w:sz w:val="18"/>
          <w:szCs w:val="18"/>
        </w:rPr>
      </w:pPr>
      <w:proofErr w:type="spellStart"/>
      <w:r w:rsidRPr="005A4FF9">
        <w:rPr>
          <w:rFonts w:cstheme="minorHAnsi"/>
          <w:sz w:val="18"/>
          <w:szCs w:val="18"/>
        </w:rPr>
        <w:t>Eleb</w:t>
      </w:r>
      <w:proofErr w:type="spellEnd"/>
      <w:r w:rsidRPr="005A4FF9">
        <w:rPr>
          <w:rFonts w:cstheme="minorHAnsi"/>
          <w:sz w:val="18"/>
          <w:szCs w:val="18"/>
        </w:rPr>
        <w:t xml:space="preserve"> 2005</w:t>
      </w:r>
      <w:r w:rsidR="006822E2" w:rsidRPr="005A4FF9">
        <w:rPr>
          <w:rFonts w:cstheme="minorHAnsi"/>
          <w:sz w:val="18"/>
          <w:szCs w:val="18"/>
          <w:vertAlign w:val="superscript"/>
        </w:rPr>
        <w:t>5</w:t>
      </w:r>
      <w:r w:rsidRPr="005A4FF9">
        <w:rPr>
          <w:rFonts w:cstheme="minorHAnsi"/>
          <w:sz w:val="18"/>
          <w:szCs w:val="18"/>
        </w:rPr>
        <w:t xml:space="preserve"> </w:t>
      </w:r>
      <w:r w:rsidR="00A817AD" w:rsidRPr="005A4FF9">
        <w:rPr>
          <w:rFonts w:cstheme="minorHAnsi"/>
          <w:sz w:val="18"/>
          <w:szCs w:val="18"/>
        </w:rPr>
        <w:t>–</w:t>
      </w:r>
      <w:r w:rsidRPr="005A4FF9">
        <w:rPr>
          <w:rFonts w:cstheme="minorHAnsi"/>
          <w:sz w:val="18"/>
          <w:szCs w:val="18"/>
        </w:rPr>
        <w:t xml:space="preserve"> M</w:t>
      </w:r>
      <w:r w:rsidR="00A817AD"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Eleb</w:t>
      </w:r>
      <w:proofErr w:type="spellEnd"/>
      <w:r w:rsidRPr="005A4FF9">
        <w:rPr>
          <w:rFonts w:cstheme="minorHAnsi"/>
          <w:sz w:val="18"/>
          <w:szCs w:val="18"/>
        </w:rPr>
        <w:t xml:space="preserve">, </w:t>
      </w:r>
      <w:r w:rsidRPr="005A4FF9">
        <w:rPr>
          <w:rFonts w:cstheme="minorHAnsi"/>
          <w:i/>
          <w:iCs/>
          <w:sz w:val="18"/>
          <w:szCs w:val="18"/>
        </w:rPr>
        <w:t>L’appartement de l’immeuble Haussmannien</w:t>
      </w:r>
      <w:r w:rsidRPr="005A4FF9">
        <w:rPr>
          <w:rFonts w:cstheme="minorHAnsi"/>
          <w:sz w:val="18"/>
          <w:szCs w:val="18"/>
        </w:rPr>
        <w:t>, in J</w:t>
      </w:r>
      <w:r w:rsidR="00FD0065" w:rsidRPr="005A4FF9">
        <w:rPr>
          <w:rFonts w:cstheme="minorHAnsi"/>
          <w:sz w:val="18"/>
          <w:szCs w:val="18"/>
        </w:rPr>
        <w:t>.</w:t>
      </w:r>
      <w:r w:rsidRPr="005A4FF9">
        <w:rPr>
          <w:rFonts w:cstheme="minorHAnsi"/>
          <w:sz w:val="18"/>
          <w:szCs w:val="18"/>
        </w:rPr>
        <w:t xml:space="preserve"> Des Cars</w:t>
      </w:r>
      <w:r w:rsidR="00FD0065" w:rsidRPr="005A4FF9">
        <w:rPr>
          <w:rFonts w:cstheme="minorHAnsi"/>
          <w:sz w:val="18"/>
          <w:szCs w:val="18"/>
        </w:rPr>
        <w:t>,</w:t>
      </w:r>
      <w:r w:rsidRPr="005A4FF9">
        <w:rPr>
          <w:rFonts w:cstheme="minorHAnsi"/>
          <w:sz w:val="18"/>
          <w:szCs w:val="18"/>
        </w:rPr>
        <w:t xml:space="preserve"> P</w:t>
      </w:r>
      <w:r w:rsidR="00FD0065" w:rsidRPr="005A4FF9">
        <w:rPr>
          <w:rFonts w:cstheme="minorHAnsi"/>
          <w:sz w:val="18"/>
          <w:szCs w:val="18"/>
        </w:rPr>
        <w:t xml:space="preserve">. </w:t>
      </w:r>
      <w:r w:rsidRPr="005A4FF9">
        <w:rPr>
          <w:rFonts w:cstheme="minorHAnsi"/>
          <w:sz w:val="18"/>
          <w:szCs w:val="18"/>
        </w:rPr>
        <w:t>Pinon (</w:t>
      </w:r>
      <w:proofErr w:type="spellStart"/>
      <w:r w:rsidRPr="005A4FF9">
        <w:rPr>
          <w:rFonts w:cstheme="minorHAnsi"/>
          <w:sz w:val="18"/>
          <w:szCs w:val="18"/>
        </w:rPr>
        <w:t>dirs</w:t>
      </w:r>
      <w:proofErr w:type="spellEnd"/>
      <w:r w:rsidRPr="005A4FF9">
        <w:rPr>
          <w:rFonts w:cstheme="minorHAnsi"/>
          <w:sz w:val="18"/>
          <w:szCs w:val="18"/>
        </w:rPr>
        <w:t xml:space="preserve">.), </w:t>
      </w:r>
      <w:r w:rsidRPr="005A4FF9">
        <w:rPr>
          <w:rFonts w:cstheme="minorHAnsi"/>
          <w:i/>
          <w:iCs/>
          <w:sz w:val="18"/>
          <w:szCs w:val="18"/>
        </w:rPr>
        <w:t>Paris Haussmann, le pari d’Haussmann</w:t>
      </w:r>
      <w:r w:rsidRPr="005A4FF9">
        <w:rPr>
          <w:rFonts w:cstheme="minorHAnsi"/>
          <w:sz w:val="18"/>
          <w:szCs w:val="18"/>
        </w:rPr>
        <w:t xml:space="preserve">, </w:t>
      </w:r>
      <w:r w:rsidR="00EB726A" w:rsidRPr="005A4FF9">
        <w:rPr>
          <w:rFonts w:cstheme="minorHAnsi"/>
          <w:sz w:val="18"/>
          <w:szCs w:val="18"/>
        </w:rPr>
        <w:t xml:space="preserve">A. &amp; J. Picard, </w:t>
      </w:r>
      <w:r w:rsidRPr="005A4FF9">
        <w:rPr>
          <w:rFonts w:cstheme="minorHAnsi"/>
          <w:sz w:val="18"/>
          <w:szCs w:val="18"/>
        </w:rPr>
        <w:t>Paris</w:t>
      </w:r>
      <w:r w:rsidR="00EB726A" w:rsidRPr="005A4FF9">
        <w:rPr>
          <w:rFonts w:cstheme="minorHAnsi"/>
          <w:sz w:val="18"/>
          <w:szCs w:val="18"/>
        </w:rPr>
        <w:t xml:space="preserve"> </w:t>
      </w:r>
      <w:r w:rsidRPr="005A4FF9">
        <w:rPr>
          <w:rFonts w:cstheme="minorHAnsi"/>
          <w:sz w:val="18"/>
          <w:szCs w:val="18"/>
        </w:rPr>
        <w:t>2005</w:t>
      </w:r>
      <w:r w:rsidR="006822E2" w:rsidRPr="005A4FF9">
        <w:rPr>
          <w:rFonts w:cstheme="minorHAnsi"/>
          <w:sz w:val="18"/>
          <w:szCs w:val="18"/>
          <w:vertAlign w:val="superscript"/>
        </w:rPr>
        <w:t>5</w:t>
      </w:r>
      <w:r w:rsidRPr="005A4FF9">
        <w:rPr>
          <w:rFonts w:cstheme="minorHAnsi"/>
          <w:sz w:val="18"/>
          <w:szCs w:val="18"/>
        </w:rPr>
        <w:t>, pp.</w:t>
      </w:r>
      <w:r w:rsidR="00EB726A" w:rsidRPr="005A4FF9">
        <w:rPr>
          <w:rFonts w:cstheme="minorHAnsi"/>
          <w:sz w:val="18"/>
          <w:szCs w:val="18"/>
        </w:rPr>
        <w:t xml:space="preserve"> </w:t>
      </w:r>
      <w:r w:rsidRPr="005A4FF9">
        <w:rPr>
          <w:rFonts w:cstheme="minorHAnsi"/>
          <w:sz w:val="18"/>
          <w:szCs w:val="18"/>
        </w:rPr>
        <w:t>284-295.</w:t>
      </w:r>
    </w:p>
    <w:p w14:paraId="67431DB2" w14:textId="79953F08" w:rsidR="006D5E2D" w:rsidRPr="005A4FF9" w:rsidRDefault="006D5E2D" w:rsidP="00695552">
      <w:pPr>
        <w:spacing w:after="0" w:line="196" w:lineRule="atLeast"/>
        <w:jc w:val="both"/>
        <w:rPr>
          <w:rFonts w:cstheme="minorHAnsi"/>
          <w:spacing w:val="-2"/>
          <w:sz w:val="18"/>
          <w:szCs w:val="18"/>
        </w:rPr>
      </w:pPr>
      <w:r w:rsidRPr="005A4FF9">
        <w:rPr>
          <w:rFonts w:cstheme="minorHAnsi"/>
          <w:spacing w:val="-2"/>
          <w:sz w:val="18"/>
          <w:szCs w:val="18"/>
        </w:rPr>
        <w:t xml:space="preserve">EPAU, SIAAL 2000 </w:t>
      </w:r>
      <w:r w:rsidR="00D20AF8" w:rsidRPr="005A4FF9">
        <w:rPr>
          <w:rFonts w:cstheme="minorHAnsi"/>
          <w:sz w:val="18"/>
          <w:szCs w:val="18"/>
        </w:rPr>
        <w:t>–</w:t>
      </w:r>
      <w:r w:rsidRPr="005A4FF9">
        <w:rPr>
          <w:rFonts w:cstheme="minorHAnsi"/>
          <w:spacing w:val="-2"/>
          <w:sz w:val="18"/>
          <w:szCs w:val="18"/>
        </w:rPr>
        <w:t xml:space="preserve"> EPAU-Alger</w:t>
      </w:r>
      <w:r w:rsidR="00AA573B" w:rsidRPr="005A4FF9">
        <w:rPr>
          <w:rFonts w:cstheme="minorHAnsi"/>
          <w:spacing w:val="-2"/>
          <w:sz w:val="18"/>
          <w:szCs w:val="18"/>
        </w:rPr>
        <w:t xml:space="preserve">, </w:t>
      </w:r>
      <w:r w:rsidRPr="005A4FF9">
        <w:rPr>
          <w:rFonts w:cstheme="minorHAnsi"/>
          <w:spacing w:val="-2"/>
          <w:sz w:val="18"/>
          <w:szCs w:val="18"/>
        </w:rPr>
        <w:t>SIAAL-Stuttgart</w:t>
      </w:r>
      <w:r w:rsidR="00AA573B" w:rsidRPr="005A4FF9">
        <w:rPr>
          <w:rFonts w:cstheme="minorHAnsi"/>
          <w:spacing w:val="-2"/>
          <w:sz w:val="18"/>
          <w:szCs w:val="18"/>
        </w:rPr>
        <w:t xml:space="preserve"> </w:t>
      </w:r>
      <w:r w:rsidR="00AA573B" w:rsidRPr="005A4FF9">
        <w:rPr>
          <w:rFonts w:cstheme="minorHAnsi"/>
          <w:sz w:val="18"/>
          <w:szCs w:val="18"/>
        </w:rPr>
        <w:t>(collectif)</w:t>
      </w:r>
      <w:r w:rsidRPr="005A4FF9">
        <w:rPr>
          <w:rFonts w:cstheme="minorHAnsi"/>
          <w:spacing w:val="-2"/>
          <w:sz w:val="18"/>
          <w:szCs w:val="18"/>
        </w:rPr>
        <w:t>,</w:t>
      </w:r>
      <w:r w:rsidRPr="005A4FF9">
        <w:rPr>
          <w:rFonts w:cstheme="minorHAnsi"/>
          <w:i/>
          <w:iCs/>
          <w:spacing w:val="-2"/>
          <w:sz w:val="18"/>
          <w:szCs w:val="18"/>
        </w:rPr>
        <w:t xml:space="preserve"> Architecture algérienne</w:t>
      </w:r>
      <w:r w:rsidRPr="005A4FF9">
        <w:rPr>
          <w:rFonts w:cstheme="minorHAnsi"/>
          <w:spacing w:val="-2"/>
          <w:sz w:val="18"/>
          <w:szCs w:val="18"/>
        </w:rPr>
        <w:t xml:space="preserve">, </w:t>
      </w:r>
      <w:proofErr w:type="spellStart"/>
      <w:r w:rsidR="00AA573B" w:rsidRPr="005A4FF9">
        <w:rPr>
          <w:rFonts w:cstheme="minorHAnsi"/>
          <w:sz w:val="18"/>
          <w:szCs w:val="18"/>
        </w:rPr>
        <w:t>Schwabenrepro</w:t>
      </w:r>
      <w:proofErr w:type="spellEnd"/>
      <w:r w:rsidR="00AA573B" w:rsidRPr="005A4FF9">
        <w:rPr>
          <w:rFonts w:cstheme="minorHAnsi"/>
          <w:sz w:val="18"/>
          <w:szCs w:val="18"/>
        </w:rPr>
        <w:t xml:space="preserve"> </w:t>
      </w:r>
      <w:proofErr w:type="spellStart"/>
      <w:r w:rsidR="00AA573B" w:rsidRPr="005A4FF9">
        <w:rPr>
          <w:rFonts w:cstheme="minorHAnsi"/>
          <w:sz w:val="18"/>
          <w:szCs w:val="18"/>
        </w:rPr>
        <w:t>GmbH</w:t>
      </w:r>
      <w:proofErr w:type="spellEnd"/>
      <w:r w:rsidR="00AA573B" w:rsidRPr="005A4FF9">
        <w:rPr>
          <w:rFonts w:cstheme="minorHAnsi"/>
          <w:sz w:val="18"/>
          <w:szCs w:val="18"/>
        </w:rPr>
        <w:t xml:space="preserve">, </w:t>
      </w:r>
      <w:r w:rsidRPr="005A4FF9">
        <w:rPr>
          <w:rFonts w:cstheme="minorHAnsi"/>
          <w:spacing w:val="-2"/>
          <w:sz w:val="18"/>
          <w:szCs w:val="18"/>
        </w:rPr>
        <w:t>Stuttgart</w:t>
      </w:r>
      <w:r w:rsidR="00AA573B" w:rsidRPr="005A4FF9">
        <w:rPr>
          <w:rFonts w:cstheme="minorHAnsi"/>
          <w:spacing w:val="-2"/>
          <w:sz w:val="18"/>
          <w:szCs w:val="18"/>
        </w:rPr>
        <w:t xml:space="preserve"> </w:t>
      </w:r>
      <w:r w:rsidRPr="005A4FF9">
        <w:rPr>
          <w:rFonts w:cstheme="minorHAnsi"/>
          <w:spacing w:val="-2"/>
          <w:sz w:val="18"/>
          <w:szCs w:val="18"/>
        </w:rPr>
        <w:t>2000.</w:t>
      </w:r>
    </w:p>
    <w:p w14:paraId="575EDE8C" w14:textId="112B5BC6" w:rsidR="00717FB8" w:rsidRPr="005A4FF9" w:rsidRDefault="006D5E2D" w:rsidP="00695552">
      <w:pPr>
        <w:pStyle w:val="Paragraphedeliste"/>
        <w:tabs>
          <w:tab w:val="left" w:pos="142"/>
        </w:tabs>
        <w:spacing w:after="0" w:line="196" w:lineRule="atLeast"/>
        <w:ind w:left="0"/>
        <w:jc w:val="both"/>
        <w:rPr>
          <w:rFonts w:cstheme="minorHAnsi"/>
          <w:sz w:val="18"/>
          <w:szCs w:val="18"/>
        </w:rPr>
      </w:pPr>
      <w:r w:rsidRPr="005A4FF9">
        <w:rPr>
          <w:rFonts w:cstheme="minorHAnsi"/>
          <w:sz w:val="18"/>
          <w:szCs w:val="18"/>
        </w:rPr>
        <w:t>EPAU</w:t>
      </w:r>
      <w:r w:rsidR="003707F1" w:rsidRPr="005A4FF9">
        <w:rPr>
          <w:rFonts w:cstheme="minorHAnsi"/>
          <w:sz w:val="18"/>
          <w:szCs w:val="18"/>
        </w:rPr>
        <w:t>/</w:t>
      </w:r>
      <w:r w:rsidRPr="005A4FF9">
        <w:rPr>
          <w:rFonts w:cstheme="minorHAnsi"/>
          <w:sz w:val="18"/>
          <w:szCs w:val="18"/>
        </w:rPr>
        <w:t xml:space="preserve">UPM 2013 </w:t>
      </w:r>
      <w:r w:rsidR="00D20AF8" w:rsidRPr="005A4FF9">
        <w:rPr>
          <w:rFonts w:cstheme="minorHAnsi"/>
          <w:sz w:val="18"/>
          <w:szCs w:val="18"/>
        </w:rPr>
        <w:t>–</w:t>
      </w:r>
      <w:r w:rsidRPr="005A4FF9">
        <w:rPr>
          <w:rFonts w:cstheme="minorHAnsi"/>
          <w:sz w:val="18"/>
          <w:szCs w:val="18"/>
        </w:rPr>
        <w:t xml:space="preserve"> EPAU</w:t>
      </w:r>
      <w:r w:rsidR="003707F1" w:rsidRPr="005A4FF9">
        <w:rPr>
          <w:rFonts w:cstheme="minorHAnsi"/>
          <w:sz w:val="18"/>
          <w:szCs w:val="18"/>
        </w:rPr>
        <w:t>/</w:t>
      </w:r>
      <w:r w:rsidRPr="005A4FF9">
        <w:rPr>
          <w:rFonts w:cstheme="minorHAnsi"/>
          <w:sz w:val="18"/>
          <w:szCs w:val="18"/>
        </w:rPr>
        <w:t xml:space="preserve">UPM (collectif), </w:t>
      </w:r>
      <w:r w:rsidRPr="005A4FF9">
        <w:rPr>
          <w:rFonts w:cstheme="minorHAnsi"/>
          <w:i/>
          <w:iCs/>
          <w:sz w:val="18"/>
          <w:szCs w:val="18"/>
        </w:rPr>
        <w:t>Méthode de réhabilitation d’un centre historique</w:t>
      </w:r>
      <w:r w:rsidR="00A250A2" w:rsidRPr="005A4FF9">
        <w:rPr>
          <w:rFonts w:cstheme="minorHAnsi"/>
          <w:i/>
          <w:iCs/>
          <w:sz w:val="18"/>
          <w:szCs w:val="18"/>
        </w:rPr>
        <w:t xml:space="preserve">. </w:t>
      </w:r>
      <w:r w:rsidRPr="005A4FF9">
        <w:rPr>
          <w:rFonts w:cstheme="minorHAnsi"/>
          <w:i/>
          <w:iCs/>
          <w:sz w:val="18"/>
          <w:szCs w:val="18"/>
        </w:rPr>
        <w:t>Diagnostic du quartier Ben M’</w:t>
      </w:r>
      <w:proofErr w:type="spellStart"/>
      <w:r w:rsidRPr="005A4FF9">
        <w:rPr>
          <w:rFonts w:cstheme="minorHAnsi"/>
          <w:i/>
          <w:iCs/>
          <w:sz w:val="18"/>
          <w:szCs w:val="18"/>
        </w:rPr>
        <w:t>hidi</w:t>
      </w:r>
      <w:proofErr w:type="spellEnd"/>
      <w:r w:rsidRPr="005A4FF9">
        <w:rPr>
          <w:rFonts w:cstheme="minorHAnsi"/>
          <w:i/>
          <w:iCs/>
          <w:sz w:val="18"/>
          <w:szCs w:val="18"/>
        </w:rPr>
        <w:t xml:space="preserve"> - Alger</w:t>
      </w:r>
      <w:r w:rsidRPr="005A4FF9">
        <w:rPr>
          <w:rFonts w:cstheme="minorHAnsi"/>
          <w:sz w:val="18"/>
          <w:szCs w:val="18"/>
        </w:rPr>
        <w:t xml:space="preserve">, </w:t>
      </w:r>
      <w:r w:rsidR="00AA573B" w:rsidRPr="005A4FF9">
        <w:rPr>
          <w:rFonts w:cstheme="minorHAnsi"/>
          <w:sz w:val="18"/>
          <w:szCs w:val="18"/>
        </w:rPr>
        <w:t xml:space="preserve">Les alternatives urbaines, </w:t>
      </w:r>
      <w:r w:rsidRPr="005A4FF9">
        <w:rPr>
          <w:rFonts w:cstheme="minorHAnsi"/>
          <w:sz w:val="18"/>
          <w:szCs w:val="18"/>
        </w:rPr>
        <w:t>Alger</w:t>
      </w:r>
      <w:r w:rsidR="00AA573B" w:rsidRPr="005A4FF9">
        <w:rPr>
          <w:rFonts w:cstheme="minorHAnsi"/>
          <w:sz w:val="18"/>
          <w:szCs w:val="18"/>
        </w:rPr>
        <w:t xml:space="preserve"> </w:t>
      </w:r>
      <w:r w:rsidRPr="005A4FF9">
        <w:rPr>
          <w:rFonts w:cstheme="minorHAnsi"/>
          <w:sz w:val="18"/>
          <w:szCs w:val="18"/>
        </w:rPr>
        <w:t>2013.</w:t>
      </w:r>
      <w:r w:rsidR="00D20AF8" w:rsidRPr="005A4FF9">
        <w:rPr>
          <w:rFonts w:cstheme="minorHAnsi"/>
          <w:sz w:val="18"/>
          <w:szCs w:val="18"/>
        </w:rPr>
        <w:t xml:space="preserve">  </w:t>
      </w:r>
    </w:p>
    <w:p w14:paraId="01487BD8" w14:textId="14A63C38" w:rsidR="000E5E85" w:rsidRPr="005A4FF9" w:rsidRDefault="00717FB8" w:rsidP="00695552">
      <w:pPr>
        <w:spacing w:after="0" w:line="196" w:lineRule="atLeast"/>
        <w:jc w:val="both"/>
        <w:rPr>
          <w:rStyle w:val="Lienhypertexte"/>
          <w:rFonts w:cstheme="minorHAnsi"/>
          <w:color w:val="auto"/>
          <w:sz w:val="18"/>
          <w:szCs w:val="18"/>
          <w:shd w:val="clear" w:color="auto" w:fill="FFFFFF"/>
        </w:rPr>
      </w:pPr>
      <w:r w:rsidRPr="005A4FF9">
        <w:rPr>
          <w:rStyle w:val="uppercase"/>
          <w:rFonts w:cstheme="minorHAnsi"/>
          <w:sz w:val="18"/>
          <w:szCs w:val="18"/>
          <w:shd w:val="clear" w:color="auto" w:fill="FFFFFF"/>
        </w:rPr>
        <w:t>Epstein</w:t>
      </w:r>
      <w:r w:rsidRPr="005A4FF9">
        <w:rPr>
          <w:rFonts w:cstheme="minorHAnsi"/>
          <w:sz w:val="18"/>
          <w:szCs w:val="18"/>
        </w:rPr>
        <w:t xml:space="preserve"> 2015 </w:t>
      </w:r>
      <w:r w:rsidR="00D20AF8" w:rsidRPr="005A4FF9">
        <w:rPr>
          <w:rFonts w:cstheme="minorHAnsi"/>
          <w:sz w:val="18"/>
          <w:szCs w:val="18"/>
        </w:rPr>
        <w:t>–</w:t>
      </w:r>
      <w:r w:rsidRPr="005A4FF9">
        <w:rPr>
          <w:rFonts w:cstheme="minorHAnsi"/>
          <w:sz w:val="18"/>
          <w:szCs w:val="18"/>
        </w:rPr>
        <w:t xml:space="preserve"> R</w:t>
      </w:r>
      <w:r w:rsidR="00FD0065" w:rsidRPr="005A4FF9">
        <w:rPr>
          <w:rFonts w:cstheme="minorHAnsi"/>
          <w:sz w:val="18"/>
          <w:szCs w:val="18"/>
        </w:rPr>
        <w:t>.</w:t>
      </w:r>
      <w:r w:rsidRPr="005A4FF9">
        <w:rPr>
          <w:rFonts w:cstheme="minorHAnsi"/>
          <w:sz w:val="18"/>
          <w:szCs w:val="18"/>
        </w:rPr>
        <w:t xml:space="preserve"> </w:t>
      </w:r>
      <w:r w:rsidRPr="005A4FF9">
        <w:rPr>
          <w:rStyle w:val="uppercase"/>
          <w:rFonts w:cstheme="minorHAnsi"/>
          <w:sz w:val="18"/>
          <w:szCs w:val="18"/>
          <w:shd w:val="clear" w:color="auto" w:fill="FFFFFF"/>
        </w:rPr>
        <w:t>Epstein</w:t>
      </w:r>
      <w:r w:rsidRPr="005A4FF9">
        <w:rPr>
          <w:rFonts w:cstheme="minorHAnsi"/>
          <w:sz w:val="18"/>
          <w:szCs w:val="18"/>
          <w:shd w:val="clear" w:color="auto" w:fill="FFFFFF"/>
        </w:rPr>
        <w:t xml:space="preserve">, </w:t>
      </w:r>
      <w:r w:rsidRPr="005A4FF9">
        <w:rPr>
          <w:rFonts w:cstheme="minorHAnsi"/>
          <w:i/>
          <w:iCs/>
          <w:sz w:val="18"/>
          <w:szCs w:val="18"/>
          <w:shd w:val="clear" w:color="auto" w:fill="FFFFFF"/>
        </w:rPr>
        <w:t>La démolition contre la révolution: Réactualisation d’un vieux couple</w:t>
      </w:r>
      <w:r w:rsidRPr="005A4FF9">
        <w:rPr>
          <w:rFonts w:cstheme="minorHAnsi"/>
          <w:sz w:val="18"/>
          <w:szCs w:val="18"/>
          <w:shd w:val="clear" w:color="auto" w:fill="FFFFFF"/>
        </w:rPr>
        <w:t xml:space="preserve">, </w:t>
      </w:r>
      <w:r w:rsidR="001515F5" w:rsidRPr="005A4FF9">
        <w:rPr>
          <w:rFonts w:cstheme="minorHAnsi"/>
          <w:sz w:val="18"/>
          <w:szCs w:val="18"/>
          <w:shd w:val="clear" w:color="auto" w:fill="FFFFFF"/>
        </w:rPr>
        <w:t>in « </w:t>
      </w:r>
      <w:r w:rsidRPr="005A4FF9">
        <w:rPr>
          <w:rFonts w:cstheme="minorHAnsi"/>
          <w:sz w:val="18"/>
          <w:szCs w:val="18"/>
          <w:shd w:val="clear" w:color="auto" w:fill="FFFFFF"/>
        </w:rPr>
        <w:t>Mouvements</w:t>
      </w:r>
      <w:r w:rsidR="001515F5" w:rsidRPr="005A4FF9">
        <w:rPr>
          <w:rFonts w:cstheme="minorHAnsi"/>
          <w:sz w:val="18"/>
          <w:szCs w:val="18"/>
          <w:shd w:val="clear" w:color="auto" w:fill="FFFFFF"/>
        </w:rPr>
        <w:t> »</w:t>
      </w:r>
      <w:r w:rsidRPr="005A4FF9">
        <w:rPr>
          <w:rFonts w:cstheme="minorHAnsi"/>
          <w:sz w:val="18"/>
          <w:szCs w:val="18"/>
          <w:shd w:val="clear" w:color="auto" w:fill="FFFFFF"/>
        </w:rPr>
        <w:t>, n°83</w:t>
      </w:r>
      <w:r w:rsidR="001515F5" w:rsidRPr="005A4FF9">
        <w:rPr>
          <w:rFonts w:cstheme="minorHAnsi"/>
          <w:sz w:val="18"/>
          <w:szCs w:val="18"/>
          <w:shd w:val="clear" w:color="auto" w:fill="FFFFFF"/>
        </w:rPr>
        <w:t xml:space="preserve"> (</w:t>
      </w:r>
      <w:r w:rsidRPr="005A4FF9">
        <w:rPr>
          <w:rFonts w:cstheme="minorHAnsi"/>
          <w:sz w:val="18"/>
          <w:szCs w:val="18"/>
          <w:shd w:val="clear" w:color="auto" w:fill="FFFFFF"/>
        </w:rPr>
        <w:t>2015</w:t>
      </w:r>
      <w:r w:rsidR="001515F5" w:rsidRPr="005A4FF9">
        <w:rPr>
          <w:rFonts w:cstheme="minorHAnsi"/>
          <w:sz w:val="18"/>
          <w:szCs w:val="18"/>
          <w:shd w:val="clear" w:color="auto" w:fill="FFFFFF"/>
        </w:rPr>
        <w:t>)</w:t>
      </w:r>
      <w:r w:rsidRPr="005A4FF9">
        <w:rPr>
          <w:rFonts w:cstheme="minorHAnsi"/>
          <w:sz w:val="18"/>
          <w:szCs w:val="18"/>
          <w:shd w:val="clear" w:color="auto" w:fill="FFFFFF"/>
        </w:rPr>
        <w:t xml:space="preserve">, pp. 97-104. URL : </w:t>
      </w:r>
      <w:hyperlink r:id="rId8" w:history="1">
        <w:r w:rsidRPr="005A4FF9">
          <w:rPr>
            <w:rStyle w:val="Lienhypertexte"/>
            <w:rFonts w:cstheme="minorHAnsi"/>
            <w:color w:val="auto"/>
            <w:sz w:val="18"/>
            <w:szCs w:val="18"/>
            <w:shd w:val="clear" w:color="auto" w:fill="FFFFFF"/>
          </w:rPr>
          <w:t>https://doi.org/10.3917/mouv.083.0097</w:t>
        </w:r>
      </w:hyperlink>
    </w:p>
    <w:p w14:paraId="7E69FA1E" w14:textId="4A1629AF" w:rsidR="00637A79" w:rsidRPr="005A4FF9" w:rsidRDefault="00637A79" w:rsidP="00695552">
      <w:pPr>
        <w:tabs>
          <w:tab w:val="left" w:pos="284"/>
        </w:tabs>
        <w:spacing w:after="0" w:line="196" w:lineRule="atLeast"/>
        <w:jc w:val="both"/>
        <w:rPr>
          <w:rFonts w:cstheme="minorHAnsi"/>
          <w:sz w:val="18"/>
          <w:szCs w:val="18"/>
        </w:rPr>
      </w:pPr>
      <w:proofErr w:type="spellStart"/>
      <w:r w:rsidRPr="005A4FF9">
        <w:rPr>
          <w:rFonts w:cstheme="minorHAnsi"/>
          <w:sz w:val="18"/>
          <w:szCs w:val="18"/>
        </w:rPr>
        <w:t>Garric</w:t>
      </w:r>
      <w:proofErr w:type="spellEnd"/>
      <w:r w:rsidRPr="005A4FF9">
        <w:rPr>
          <w:rFonts w:cstheme="minorHAnsi"/>
          <w:sz w:val="18"/>
          <w:szCs w:val="18"/>
        </w:rPr>
        <w:t xml:space="preserve"> 2011 </w:t>
      </w:r>
      <w:r w:rsidR="00D20AF8" w:rsidRPr="005A4FF9">
        <w:rPr>
          <w:rFonts w:cstheme="minorHAnsi"/>
          <w:sz w:val="18"/>
          <w:szCs w:val="18"/>
        </w:rPr>
        <w:t>–</w:t>
      </w:r>
      <w:r w:rsidRPr="005A4FF9">
        <w:rPr>
          <w:rFonts w:cstheme="minorHAnsi"/>
          <w:sz w:val="18"/>
          <w:szCs w:val="18"/>
        </w:rPr>
        <w:t xml:space="preserve"> J-P</w:t>
      </w:r>
      <w:r w:rsidR="00935F14"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Garric</w:t>
      </w:r>
      <w:proofErr w:type="spellEnd"/>
      <w:r w:rsidRPr="005A4FF9">
        <w:rPr>
          <w:rFonts w:cstheme="minorHAnsi"/>
          <w:sz w:val="18"/>
          <w:szCs w:val="18"/>
        </w:rPr>
        <w:t xml:space="preserve">, </w:t>
      </w:r>
      <w:r w:rsidRPr="005A4FF9">
        <w:rPr>
          <w:rFonts w:cstheme="minorHAnsi"/>
          <w:i/>
          <w:iCs/>
          <w:sz w:val="18"/>
          <w:szCs w:val="18"/>
        </w:rPr>
        <w:t>Durand ou Percier ? Deux approches du projet d’architecture au début du XIX</w:t>
      </w:r>
      <w:r w:rsidRPr="005A4FF9">
        <w:rPr>
          <w:rFonts w:cstheme="minorHAnsi"/>
          <w:i/>
          <w:iCs/>
          <w:sz w:val="18"/>
          <w:szCs w:val="18"/>
          <w:vertAlign w:val="superscript"/>
        </w:rPr>
        <w:t>e</w:t>
      </w:r>
      <w:r w:rsidRPr="005A4FF9">
        <w:rPr>
          <w:rFonts w:cstheme="minorHAnsi"/>
          <w:i/>
          <w:iCs/>
          <w:sz w:val="18"/>
          <w:szCs w:val="18"/>
        </w:rPr>
        <w:t xml:space="preserve"> siècle</w:t>
      </w:r>
      <w:r w:rsidRPr="005A4FF9">
        <w:rPr>
          <w:rFonts w:cstheme="minorHAnsi"/>
          <w:sz w:val="18"/>
          <w:szCs w:val="18"/>
        </w:rPr>
        <w:t>,</w:t>
      </w:r>
      <w:r w:rsidRPr="005A4FF9">
        <w:rPr>
          <w:rFonts w:cstheme="minorHAnsi"/>
          <w:i/>
          <w:iCs/>
          <w:sz w:val="18"/>
          <w:szCs w:val="18"/>
        </w:rPr>
        <w:t xml:space="preserve"> </w:t>
      </w:r>
      <w:r w:rsidRPr="005A4FF9">
        <w:rPr>
          <w:rFonts w:cstheme="minorHAnsi"/>
          <w:sz w:val="18"/>
          <w:szCs w:val="18"/>
        </w:rPr>
        <w:t>in J-P</w:t>
      </w:r>
      <w:r w:rsidR="00935F14"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Garric</w:t>
      </w:r>
      <w:proofErr w:type="spellEnd"/>
      <w:r w:rsidRPr="005A4FF9">
        <w:rPr>
          <w:rFonts w:cstheme="minorHAnsi"/>
          <w:sz w:val="18"/>
          <w:szCs w:val="18"/>
        </w:rPr>
        <w:t xml:space="preserve"> (</w:t>
      </w:r>
      <w:proofErr w:type="spellStart"/>
      <w:r w:rsidRPr="005A4FF9">
        <w:rPr>
          <w:rFonts w:cstheme="minorHAnsi"/>
          <w:sz w:val="18"/>
          <w:szCs w:val="18"/>
        </w:rPr>
        <w:t>dir</w:t>
      </w:r>
      <w:proofErr w:type="spellEnd"/>
      <w:r w:rsidRPr="005A4FF9">
        <w:rPr>
          <w:rFonts w:cstheme="minorHAnsi"/>
          <w:sz w:val="18"/>
          <w:szCs w:val="18"/>
        </w:rPr>
        <w:t xml:space="preserve">.), </w:t>
      </w:r>
      <w:r w:rsidRPr="005A4FF9">
        <w:rPr>
          <w:rFonts w:cstheme="minorHAnsi"/>
          <w:i/>
          <w:iCs/>
          <w:sz w:val="18"/>
          <w:szCs w:val="18"/>
        </w:rPr>
        <w:t>Bibliothèques d’atelier : Édition et enseignement de l’architecture, Paris 1785-1871</w:t>
      </w:r>
      <w:r w:rsidRPr="005A4FF9">
        <w:rPr>
          <w:rFonts w:cstheme="minorHAnsi"/>
          <w:sz w:val="18"/>
          <w:szCs w:val="18"/>
        </w:rPr>
        <w:t xml:space="preserve"> [en ligne], INHA, </w:t>
      </w:r>
      <w:r w:rsidR="00935F14" w:rsidRPr="005A4FF9">
        <w:rPr>
          <w:rFonts w:cstheme="minorHAnsi"/>
          <w:sz w:val="18"/>
          <w:szCs w:val="18"/>
        </w:rPr>
        <w:t xml:space="preserve">Paris </w:t>
      </w:r>
      <w:r w:rsidRPr="005A4FF9">
        <w:rPr>
          <w:rFonts w:cstheme="minorHAnsi"/>
          <w:sz w:val="18"/>
          <w:szCs w:val="18"/>
        </w:rPr>
        <w:t>2011 (généré le 01 novembre 2023).</w:t>
      </w:r>
      <w:r w:rsidR="00935F14" w:rsidRPr="005A4FF9">
        <w:rPr>
          <w:rFonts w:cstheme="minorHAnsi"/>
          <w:sz w:val="18"/>
          <w:szCs w:val="18"/>
        </w:rPr>
        <w:t xml:space="preserve"> </w:t>
      </w:r>
      <w:r w:rsidR="00935F14" w:rsidRPr="005A4FF9">
        <w:rPr>
          <w:rFonts w:cstheme="minorHAnsi"/>
          <w:sz w:val="18"/>
          <w:szCs w:val="18"/>
          <w:shd w:val="clear" w:color="auto" w:fill="FFFFFF"/>
        </w:rPr>
        <w:t>URL :</w:t>
      </w:r>
      <w:r w:rsidR="00935F14" w:rsidRPr="005A4FF9">
        <w:rPr>
          <w:rFonts w:cstheme="minorHAnsi"/>
          <w:sz w:val="18"/>
          <w:szCs w:val="18"/>
        </w:rPr>
        <w:t xml:space="preserve"> </w:t>
      </w:r>
      <w:hyperlink r:id="rId9" w:history="1">
        <w:r w:rsidR="00935F14" w:rsidRPr="005A4FF9">
          <w:rPr>
            <w:rStyle w:val="Lienhypertexte"/>
            <w:rFonts w:cstheme="minorHAnsi"/>
            <w:color w:val="auto"/>
            <w:sz w:val="18"/>
            <w:szCs w:val="18"/>
          </w:rPr>
          <w:t>https://doi.org/10.4000/books.inha.3186</w:t>
        </w:r>
      </w:hyperlink>
    </w:p>
    <w:p w14:paraId="23815B7B" w14:textId="61CC2333" w:rsidR="005D6A56" w:rsidRPr="005A4FF9" w:rsidRDefault="000E5E85" w:rsidP="00695552">
      <w:pPr>
        <w:spacing w:after="0" w:line="196" w:lineRule="atLeast"/>
        <w:jc w:val="both"/>
        <w:rPr>
          <w:rFonts w:cstheme="minorHAnsi"/>
          <w:sz w:val="18"/>
          <w:szCs w:val="18"/>
        </w:rPr>
      </w:pPr>
      <w:proofErr w:type="spellStart"/>
      <w:r w:rsidRPr="005A4FF9">
        <w:rPr>
          <w:rFonts w:cstheme="minorHAnsi"/>
          <w:sz w:val="18"/>
          <w:szCs w:val="18"/>
        </w:rPr>
        <w:t>Geist</w:t>
      </w:r>
      <w:proofErr w:type="spellEnd"/>
      <w:r w:rsidRPr="005A4FF9">
        <w:rPr>
          <w:rFonts w:cstheme="minorHAnsi"/>
          <w:sz w:val="18"/>
          <w:szCs w:val="18"/>
        </w:rPr>
        <w:t xml:space="preserve"> 1991 </w:t>
      </w:r>
      <w:r w:rsidR="00D20AF8" w:rsidRPr="005A4FF9">
        <w:rPr>
          <w:rFonts w:cstheme="minorHAnsi"/>
          <w:sz w:val="18"/>
          <w:szCs w:val="18"/>
        </w:rPr>
        <w:t>–</w:t>
      </w:r>
      <w:r w:rsidRPr="005A4FF9">
        <w:rPr>
          <w:rFonts w:cstheme="minorHAnsi"/>
          <w:sz w:val="18"/>
          <w:szCs w:val="18"/>
        </w:rPr>
        <w:t xml:space="preserve"> J-F</w:t>
      </w:r>
      <w:r w:rsidR="00FD0065"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Geist</w:t>
      </w:r>
      <w:proofErr w:type="spellEnd"/>
      <w:r w:rsidRPr="005A4FF9">
        <w:rPr>
          <w:rFonts w:cstheme="minorHAnsi"/>
          <w:sz w:val="18"/>
          <w:szCs w:val="18"/>
        </w:rPr>
        <w:t xml:space="preserve">, </w:t>
      </w:r>
      <w:r w:rsidRPr="005A4FF9">
        <w:rPr>
          <w:rFonts w:cstheme="minorHAnsi"/>
          <w:i/>
          <w:iCs/>
          <w:sz w:val="18"/>
          <w:szCs w:val="18"/>
        </w:rPr>
        <w:t>L’immeuble de rapport Berlinois</w:t>
      </w:r>
      <w:r w:rsidRPr="005A4FF9">
        <w:rPr>
          <w:rFonts w:cstheme="minorHAnsi"/>
          <w:sz w:val="18"/>
          <w:szCs w:val="18"/>
        </w:rPr>
        <w:t>, in J-C</w:t>
      </w:r>
      <w:r w:rsidR="00FD0065"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Croizé</w:t>
      </w:r>
      <w:proofErr w:type="spellEnd"/>
      <w:r w:rsidRPr="005A4FF9">
        <w:rPr>
          <w:rFonts w:cstheme="minorHAnsi"/>
          <w:sz w:val="18"/>
          <w:szCs w:val="18"/>
        </w:rPr>
        <w:t>, J-P</w:t>
      </w:r>
      <w:r w:rsidR="00FD0065" w:rsidRPr="005A4FF9">
        <w:rPr>
          <w:rFonts w:cstheme="minorHAnsi"/>
          <w:sz w:val="18"/>
          <w:szCs w:val="18"/>
        </w:rPr>
        <w:t>.</w:t>
      </w:r>
      <w:r w:rsidRPr="005A4FF9">
        <w:rPr>
          <w:rFonts w:cstheme="minorHAnsi"/>
          <w:sz w:val="18"/>
          <w:szCs w:val="18"/>
        </w:rPr>
        <w:t xml:space="preserve"> Frey</w:t>
      </w:r>
      <w:r w:rsidR="00FD0065" w:rsidRPr="005A4FF9">
        <w:rPr>
          <w:rFonts w:cstheme="minorHAnsi"/>
          <w:sz w:val="18"/>
          <w:szCs w:val="18"/>
        </w:rPr>
        <w:t xml:space="preserve">, </w:t>
      </w:r>
      <w:r w:rsidRPr="005A4FF9">
        <w:rPr>
          <w:rFonts w:cstheme="minorHAnsi"/>
          <w:sz w:val="18"/>
          <w:szCs w:val="18"/>
        </w:rPr>
        <w:t>P</w:t>
      </w:r>
      <w:r w:rsidR="00FD0065" w:rsidRPr="005A4FF9">
        <w:rPr>
          <w:rFonts w:cstheme="minorHAnsi"/>
          <w:sz w:val="18"/>
          <w:szCs w:val="18"/>
        </w:rPr>
        <w:t>.</w:t>
      </w:r>
      <w:r w:rsidRPr="005A4FF9">
        <w:rPr>
          <w:rFonts w:cstheme="minorHAnsi"/>
          <w:sz w:val="18"/>
          <w:szCs w:val="18"/>
        </w:rPr>
        <w:t xml:space="preserve"> Pinon (</w:t>
      </w:r>
      <w:proofErr w:type="spellStart"/>
      <w:r w:rsidRPr="005A4FF9">
        <w:rPr>
          <w:rFonts w:cstheme="minorHAnsi"/>
          <w:sz w:val="18"/>
          <w:szCs w:val="18"/>
        </w:rPr>
        <w:t>dirs</w:t>
      </w:r>
      <w:proofErr w:type="spellEnd"/>
      <w:r w:rsidRPr="005A4FF9">
        <w:rPr>
          <w:rFonts w:cstheme="minorHAnsi"/>
          <w:sz w:val="18"/>
          <w:szCs w:val="18"/>
        </w:rPr>
        <w:t>.),</w:t>
      </w:r>
      <w:r w:rsidRPr="005A4FF9">
        <w:rPr>
          <w:rFonts w:cstheme="minorHAnsi"/>
          <w:i/>
          <w:iCs/>
          <w:sz w:val="18"/>
          <w:szCs w:val="18"/>
        </w:rPr>
        <w:t xml:space="preserve"> Recherches sur la typologie et les types architecturaux</w:t>
      </w:r>
      <w:r w:rsidRPr="005A4FF9">
        <w:rPr>
          <w:rFonts w:cstheme="minorHAnsi"/>
          <w:sz w:val="18"/>
          <w:szCs w:val="18"/>
        </w:rPr>
        <w:t xml:space="preserve">, </w:t>
      </w:r>
      <w:proofErr w:type="spellStart"/>
      <w:r w:rsidR="00A97AAE" w:rsidRPr="005A4FF9">
        <w:rPr>
          <w:rFonts w:cstheme="minorHAnsi"/>
          <w:sz w:val="18"/>
          <w:szCs w:val="18"/>
        </w:rPr>
        <w:t>L’Harmattan</w:t>
      </w:r>
      <w:proofErr w:type="spellEnd"/>
      <w:r w:rsidR="00A97AAE" w:rsidRPr="005A4FF9">
        <w:rPr>
          <w:rFonts w:cstheme="minorHAnsi"/>
          <w:sz w:val="18"/>
          <w:szCs w:val="18"/>
        </w:rPr>
        <w:t xml:space="preserve">, </w:t>
      </w:r>
      <w:r w:rsidRPr="005A4FF9">
        <w:rPr>
          <w:rFonts w:cstheme="minorHAnsi"/>
          <w:sz w:val="18"/>
          <w:szCs w:val="18"/>
        </w:rPr>
        <w:t>Paris</w:t>
      </w:r>
      <w:r w:rsidR="00A97AAE" w:rsidRPr="005A4FF9">
        <w:rPr>
          <w:rFonts w:cstheme="minorHAnsi"/>
          <w:sz w:val="18"/>
          <w:szCs w:val="18"/>
        </w:rPr>
        <w:t xml:space="preserve"> </w:t>
      </w:r>
      <w:r w:rsidRPr="005A4FF9">
        <w:rPr>
          <w:rFonts w:cstheme="minorHAnsi"/>
          <w:sz w:val="18"/>
          <w:szCs w:val="18"/>
        </w:rPr>
        <w:t>1991, pp. 13-17.</w:t>
      </w:r>
    </w:p>
    <w:p w14:paraId="374055C8" w14:textId="19002195" w:rsidR="00AD738E" w:rsidRPr="005A4FF9" w:rsidRDefault="005D6A56" w:rsidP="00695552">
      <w:pPr>
        <w:spacing w:after="0" w:line="196" w:lineRule="atLeast"/>
        <w:jc w:val="both"/>
        <w:rPr>
          <w:rFonts w:cstheme="minorHAnsi"/>
          <w:sz w:val="18"/>
          <w:szCs w:val="18"/>
        </w:rPr>
      </w:pPr>
      <w:proofErr w:type="spellStart"/>
      <w:r w:rsidRPr="005A4FF9">
        <w:rPr>
          <w:rFonts w:cstheme="minorHAnsi"/>
          <w:sz w:val="18"/>
          <w:szCs w:val="18"/>
        </w:rPr>
        <w:t>Guinchat</w:t>
      </w:r>
      <w:proofErr w:type="spellEnd"/>
      <w:r w:rsidRPr="005A4FF9">
        <w:rPr>
          <w:rFonts w:cstheme="minorHAnsi"/>
          <w:sz w:val="18"/>
          <w:szCs w:val="18"/>
        </w:rPr>
        <w:t xml:space="preserve">, </w:t>
      </w:r>
      <w:proofErr w:type="spellStart"/>
      <w:r w:rsidRPr="005A4FF9">
        <w:rPr>
          <w:rFonts w:cstheme="minorHAnsi"/>
          <w:sz w:val="18"/>
          <w:szCs w:val="18"/>
        </w:rPr>
        <w:t>Chaulet</w:t>
      </w:r>
      <w:proofErr w:type="spellEnd"/>
      <w:r w:rsidRPr="005A4FF9">
        <w:rPr>
          <w:rFonts w:cstheme="minorHAnsi"/>
          <w:sz w:val="18"/>
          <w:szCs w:val="18"/>
        </w:rPr>
        <w:t xml:space="preserve">, </w:t>
      </w:r>
      <w:proofErr w:type="spellStart"/>
      <w:r w:rsidRPr="005A4FF9">
        <w:rPr>
          <w:rFonts w:cstheme="minorHAnsi"/>
          <w:sz w:val="18"/>
          <w:szCs w:val="18"/>
        </w:rPr>
        <w:t>Gaillardot</w:t>
      </w:r>
      <w:proofErr w:type="spellEnd"/>
      <w:r w:rsidRPr="005A4FF9">
        <w:rPr>
          <w:rFonts w:cstheme="minorHAnsi"/>
          <w:sz w:val="18"/>
          <w:szCs w:val="18"/>
        </w:rPr>
        <w:t xml:space="preserve"> 1981 </w:t>
      </w:r>
      <w:r w:rsidR="00D20AF8" w:rsidRPr="005A4FF9">
        <w:rPr>
          <w:rFonts w:cstheme="minorHAnsi"/>
          <w:sz w:val="18"/>
          <w:szCs w:val="18"/>
        </w:rPr>
        <w:t>–</w:t>
      </w:r>
      <w:r w:rsidRPr="005A4FF9">
        <w:rPr>
          <w:rFonts w:cstheme="minorHAnsi"/>
          <w:sz w:val="18"/>
          <w:szCs w:val="18"/>
        </w:rPr>
        <w:t xml:space="preserve"> P</w:t>
      </w:r>
      <w:r w:rsidR="000C4B8E"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Guinchat</w:t>
      </w:r>
      <w:proofErr w:type="spellEnd"/>
      <w:r w:rsidRPr="005A4FF9">
        <w:rPr>
          <w:rFonts w:cstheme="minorHAnsi"/>
          <w:sz w:val="18"/>
          <w:szCs w:val="18"/>
        </w:rPr>
        <w:t>, M-P</w:t>
      </w:r>
      <w:r w:rsidR="000C4B8E"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Chaulet</w:t>
      </w:r>
      <w:proofErr w:type="spellEnd"/>
      <w:r w:rsidR="000C4B8E" w:rsidRPr="005A4FF9">
        <w:rPr>
          <w:rFonts w:cstheme="minorHAnsi"/>
          <w:sz w:val="18"/>
          <w:szCs w:val="18"/>
        </w:rPr>
        <w:t xml:space="preserve">, </w:t>
      </w:r>
      <w:r w:rsidRPr="005A4FF9">
        <w:rPr>
          <w:rFonts w:cstheme="minorHAnsi"/>
          <w:sz w:val="18"/>
          <w:szCs w:val="18"/>
        </w:rPr>
        <w:t>L</w:t>
      </w:r>
      <w:r w:rsidR="000C4B8E"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Gaillardot</w:t>
      </w:r>
      <w:proofErr w:type="spellEnd"/>
      <w:r w:rsidRPr="005A4FF9">
        <w:rPr>
          <w:rFonts w:cstheme="minorHAnsi"/>
          <w:sz w:val="18"/>
          <w:szCs w:val="18"/>
        </w:rPr>
        <w:t xml:space="preserve">, </w:t>
      </w:r>
      <w:r w:rsidRPr="005A4FF9">
        <w:rPr>
          <w:rFonts w:cstheme="minorHAnsi"/>
          <w:i/>
          <w:iCs/>
          <w:sz w:val="18"/>
          <w:szCs w:val="18"/>
        </w:rPr>
        <w:t>Il était une fois l’habitat</w:t>
      </w:r>
      <w:r w:rsidRPr="005A4FF9">
        <w:rPr>
          <w:rFonts w:cstheme="minorHAnsi"/>
          <w:sz w:val="18"/>
          <w:szCs w:val="18"/>
        </w:rPr>
        <w:t>, Éditions du Moniteur,</w:t>
      </w:r>
      <w:r w:rsidR="000C4B8E" w:rsidRPr="005A4FF9">
        <w:rPr>
          <w:rFonts w:cstheme="minorHAnsi"/>
          <w:sz w:val="18"/>
          <w:szCs w:val="18"/>
        </w:rPr>
        <w:t xml:space="preserve"> Paris </w:t>
      </w:r>
      <w:r w:rsidRPr="005A4FF9">
        <w:rPr>
          <w:rFonts w:cstheme="minorHAnsi"/>
          <w:sz w:val="18"/>
          <w:szCs w:val="18"/>
        </w:rPr>
        <w:t>1981.</w:t>
      </w:r>
    </w:p>
    <w:p w14:paraId="38AA46BD" w14:textId="335CA833" w:rsidR="00AD738E" w:rsidRPr="005A4FF9" w:rsidRDefault="00157826" w:rsidP="00695552">
      <w:pPr>
        <w:spacing w:after="0" w:line="196" w:lineRule="atLeast"/>
        <w:jc w:val="both"/>
        <w:rPr>
          <w:rFonts w:cstheme="minorHAnsi"/>
          <w:sz w:val="18"/>
          <w:szCs w:val="18"/>
        </w:rPr>
      </w:pPr>
      <w:proofErr w:type="spellStart"/>
      <w:r w:rsidRPr="005A4FF9">
        <w:rPr>
          <w:rFonts w:cstheme="minorHAnsi"/>
          <w:sz w:val="18"/>
          <w:szCs w:val="18"/>
        </w:rPr>
        <w:t>Hakimi</w:t>
      </w:r>
      <w:proofErr w:type="spellEnd"/>
      <w:r w:rsidRPr="005A4FF9">
        <w:rPr>
          <w:rFonts w:cstheme="minorHAnsi"/>
          <w:sz w:val="18"/>
          <w:szCs w:val="18"/>
        </w:rPr>
        <w:t xml:space="preserve"> 2011 </w:t>
      </w:r>
      <w:r w:rsidR="00D20AF8" w:rsidRPr="005A4FF9">
        <w:rPr>
          <w:rFonts w:cstheme="minorHAnsi"/>
          <w:sz w:val="18"/>
          <w:szCs w:val="18"/>
        </w:rPr>
        <w:t>–</w:t>
      </w:r>
      <w:r w:rsidRPr="005A4FF9">
        <w:rPr>
          <w:rFonts w:cstheme="minorHAnsi"/>
          <w:sz w:val="18"/>
          <w:szCs w:val="18"/>
        </w:rPr>
        <w:t xml:space="preserve"> </w:t>
      </w:r>
      <w:r w:rsidR="00AD738E" w:rsidRPr="005A4FF9">
        <w:rPr>
          <w:rFonts w:cstheme="minorHAnsi"/>
          <w:sz w:val="18"/>
          <w:szCs w:val="18"/>
        </w:rPr>
        <w:t>Z</w:t>
      </w:r>
      <w:r w:rsidR="00EC7015" w:rsidRPr="005A4FF9">
        <w:rPr>
          <w:rFonts w:cstheme="minorHAnsi"/>
          <w:sz w:val="18"/>
          <w:szCs w:val="18"/>
        </w:rPr>
        <w:t xml:space="preserve">. </w:t>
      </w:r>
      <w:proofErr w:type="spellStart"/>
      <w:r w:rsidR="00AD738E" w:rsidRPr="005A4FF9">
        <w:rPr>
          <w:rFonts w:cstheme="minorHAnsi"/>
          <w:sz w:val="18"/>
          <w:szCs w:val="18"/>
        </w:rPr>
        <w:t>Hakimi</w:t>
      </w:r>
      <w:proofErr w:type="spellEnd"/>
      <w:r w:rsidR="00AD738E" w:rsidRPr="005A4FF9">
        <w:rPr>
          <w:rFonts w:cstheme="minorHAnsi"/>
          <w:sz w:val="18"/>
          <w:szCs w:val="18"/>
        </w:rPr>
        <w:t xml:space="preserve">, </w:t>
      </w:r>
      <w:r w:rsidR="00AD738E" w:rsidRPr="005A4FF9">
        <w:rPr>
          <w:rFonts w:cstheme="minorHAnsi"/>
          <w:i/>
          <w:iCs/>
          <w:sz w:val="18"/>
          <w:szCs w:val="18"/>
        </w:rPr>
        <w:t>Alger, politiques urbaines : 1846-1958</w:t>
      </w:r>
      <w:r w:rsidR="00EC7015" w:rsidRPr="005A4FF9">
        <w:rPr>
          <w:rFonts w:cstheme="minorHAnsi"/>
          <w:sz w:val="18"/>
          <w:szCs w:val="18"/>
        </w:rPr>
        <w:t>,</w:t>
      </w:r>
      <w:r w:rsidR="00AD738E" w:rsidRPr="005A4FF9">
        <w:rPr>
          <w:rFonts w:cstheme="minorHAnsi"/>
          <w:sz w:val="18"/>
          <w:szCs w:val="18"/>
        </w:rPr>
        <w:t xml:space="preserve"> </w:t>
      </w:r>
      <w:proofErr w:type="spellStart"/>
      <w:r w:rsidR="00EC7015" w:rsidRPr="005A4FF9">
        <w:rPr>
          <w:rFonts w:cstheme="minorHAnsi"/>
          <w:sz w:val="18"/>
          <w:szCs w:val="18"/>
        </w:rPr>
        <w:t>Bouchène</w:t>
      </w:r>
      <w:proofErr w:type="spellEnd"/>
      <w:r w:rsidR="00EC7015" w:rsidRPr="005A4FF9">
        <w:rPr>
          <w:rFonts w:cstheme="minorHAnsi"/>
          <w:sz w:val="18"/>
          <w:szCs w:val="18"/>
        </w:rPr>
        <w:t xml:space="preserve">, </w:t>
      </w:r>
      <w:r w:rsidR="00AD738E" w:rsidRPr="005A4FF9">
        <w:rPr>
          <w:rFonts w:cstheme="minorHAnsi"/>
          <w:sz w:val="18"/>
          <w:szCs w:val="18"/>
        </w:rPr>
        <w:t>Paris</w:t>
      </w:r>
      <w:r w:rsidR="00EC7015" w:rsidRPr="005A4FF9">
        <w:rPr>
          <w:rFonts w:cstheme="minorHAnsi"/>
          <w:sz w:val="18"/>
          <w:szCs w:val="18"/>
        </w:rPr>
        <w:t xml:space="preserve"> </w:t>
      </w:r>
      <w:r w:rsidR="00AD738E" w:rsidRPr="005A4FF9">
        <w:rPr>
          <w:rFonts w:cstheme="minorHAnsi"/>
          <w:sz w:val="18"/>
          <w:szCs w:val="18"/>
        </w:rPr>
        <w:t>2011</w:t>
      </w:r>
      <w:r w:rsidR="00C401DE" w:rsidRPr="005A4FF9">
        <w:rPr>
          <w:rFonts w:cstheme="minorHAnsi"/>
          <w:sz w:val="18"/>
          <w:szCs w:val="18"/>
        </w:rPr>
        <w:t>.</w:t>
      </w:r>
    </w:p>
    <w:p w14:paraId="47D79FF9" w14:textId="747C4920" w:rsidR="00672AEE" w:rsidRPr="005A4FF9" w:rsidRDefault="00672AEE" w:rsidP="00672AEE">
      <w:pPr>
        <w:spacing w:after="0" w:line="196" w:lineRule="atLeast"/>
        <w:jc w:val="both"/>
        <w:rPr>
          <w:sz w:val="18"/>
          <w:szCs w:val="18"/>
        </w:rPr>
      </w:pPr>
      <w:proofErr w:type="spellStart"/>
      <w:r w:rsidRPr="005A4FF9">
        <w:rPr>
          <w:sz w:val="18"/>
          <w:szCs w:val="18"/>
        </w:rPr>
        <w:t>Icheboudène</w:t>
      </w:r>
      <w:proofErr w:type="spellEnd"/>
      <w:r w:rsidRPr="005A4FF9">
        <w:rPr>
          <w:sz w:val="18"/>
          <w:szCs w:val="18"/>
        </w:rPr>
        <w:t xml:space="preserve"> </w:t>
      </w:r>
      <w:r w:rsidRPr="005A4FF9">
        <w:rPr>
          <w:i/>
          <w:iCs/>
          <w:sz w:val="18"/>
          <w:szCs w:val="18"/>
        </w:rPr>
        <w:t>et al.</w:t>
      </w:r>
      <w:r w:rsidRPr="005A4FF9">
        <w:rPr>
          <w:sz w:val="18"/>
          <w:szCs w:val="18"/>
        </w:rPr>
        <w:t xml:space="preserve"> 2007 – L. </w:t>
      </w:r>
      <w:proofErr w:type="spellStart"/>
      <w:r w:rsidRPr="005A4FF9">
        <w:rPr>
          <w:sz w:val="18"/>
          <w:szCs w:val="18"/>
        </w:rPr>
        <w:t>Icheboudène</w:t>
      </w:r>
      <w:proofErr w:type="spellEnd"/>
      <w:r w:rsidRPr="005A4FF9">
        <w:rPr>
          <w:sz w:val="18"/>
          <w:szCs w:val="18"/>
        </w:rPr>
        <w:t xml:space="preserve"> </w:t>
      </w:r>
      <w:r w:rsidRPr="005A4FF9">
        <w:rPr>
          <w:i/>
          <w:iCs/>
          <w:sz w:val="18"/>
          <w:szCs w:val="18"/>
        </w:rPr>
        <w:t>et al.</w:t>
      </w:r>
      <w:r w:rsidRPr="005A4FF9">
        <w:rPr>
          <w:sz w:val="18"/>
          <w:szCs w:val="18"/>
        </w:rPr>
        <w:t xml:space="preserve">, </w:t>
      </w:r>
      <w:r w:rsidRPr="005A4FF9">
        <w:rPr>
          <w:i/>
          <w:iCs/>
          <w:sz w:val="18"/>
          <w:szCs w:val="18"/>
        </w:rPr>
        <w:t>L’habitat colonial algérois : les immeubles rapport, statuts et carrières</w:t>
      </w:r>
      <w:r w:rsidRPr="005A4FF9">
        <w:rPr>
          <w:sz w:val="18"/>
          <w:szCs w:val="18"/>
        </w:rPr>
        <w:t xml:space="preserve">, </w:t>
      </w:r>
      <w:r w:rsidRPr="005A4FF9">
        <w:rPr>
          <w:rFonts w:cstheme="minorHAnsi"/>
          <w:sz w:val="18"/>
          <w:szCs w:val="18"/>
        </w:rPr>
        <w:t xml:space="preserve">[Rapport de recherche] </w:t>
      </w:r>
      <w:r w:rsidRPr="005A4FF9">
        <w:rPr>
          <w:sz w:val="18"/>
          <w:szCs w:val="18"/>
        </w:rPr>
        <w:t xml:space="preserve">N°1601/03/2005, école polytechnique d’architecture et d’urbanisme (EAPU), Alger 2007. </w:t>
      </w:r>
      <w:r w:rsidRPr="005A4FF9">
        <w:rPr>
          <w:rFonts w:cstheme="minorHAnsi"/>
          <w:sz w:val="18"/>
          <w:szCs w:val="18"/>
        </w:rPr>
        <w:t xml:space="preserve"> </w:t>
      </w:r>
      <w:r w:rsidRPr="005A4FF9">
        <w:rPr>
          <w:sz w:val="18"/>
          <w:szCs w:val="18"/>
        </w:rPr>
        <w:t xml:space="preserve"> </w:t>
      </w:r>
      <w:r w:rsidRPr="005A4FF9">
        <w:rPr>
          <w:i/>
          <w:iCs/>
          <w:sz w:val="18"/>
          <w:szCs w:val="18"/>
        </w:rPr>
        <w:t xml:space="preserve">  </w:t>
      </w:r>
    </w:p>
    <w:p w14:paraId="5AA788CF" w14:textId="1DB9C86B" w:rsidR="006D5E2D" w:rsidRPr="005A4FF9" w:rsidRDefault="006D5E2D" w:rsidP="00695552">
      <w:pPr>
        <w:spacing w:after="0" w:line="196" w:lineRule="atLeast"/>
        <w:jc w:val="both"/>
        <w:rPr>
          <w:rStyle w:val="Lienhypertexte"/>
          <w:rFonts w:cstheme="minorHAnsi"/>
          <w:color w:val="auto"/>
          <w:sz w:val="18"/>
          <w:szCs w:val="18"/>
        </w:rPr>
      </w:pPr>
      <w:bookmarkStart w:id="3" w:name="_Hlk163175897"/>
      <w:proofErr w:type="spellStart"/>
      <w:r w:rsidRPr="005A4FF9">
        <w:rPr>
          <w:rFonts w:cstheme="minorHAnsi"/>
          <w:sz w:val="18"/>
          <w:szCs w:val="18"/>
        </w:rPr>
        <w:t>Laisney</w:t>
      </w:r>
      <w:proofErr w:type="spellEnd"/>
      <w:r w:rsidRPr="005A4FF9">
        <w:rPr>
          <w:rFonts w:cstheme="minorHAnsi"/>
          <w:sz w:val="18"/>
          <w:szCs w:val="18"/>
        </w:rPr>
        <w:t xml:space="preserve">, </w:t>
      </w:r>
      <w:proofErr w:type="spellStart"/>
      <w:r w:rsidRPr="005A4FF9">
        <w:rPr>
          <w:rFonts w:cstheme="minorHAnsi"/>
          <w:sz w:val="18"/>
          <w:szCs w:val="18"/>
        </w:rPr>
        <w:t>Koltirine</w:t>
      </w:r>
      <w:proofErr w:type="spellEnd"/>
      <w:r w:rsidRPr="005A4FF9">
        <w:rPr>
          <w:rFonts w:cstheme="minorHAnsi"/>
          <w:sz w:val="18"/>
          <w:szCs w:val="18"/>
        </w:rPr>
        <w:t xml:space="preserve"> 1988 </w:t>
      </w:r>
      <w:r w:rsidR="00D20AF8" w:rsidRPr="005A4FF9">
        <w:rPr>
          <w:rFonts w:cstheme="minorHAnsi"/>
          <w:sz w:val="18"/>
          <w:szCs w:val="18"/>
        </w:rPr>
        <w:t>–</w:t>
      </w:r>
      <w:r w:rsidRPr="005A4FF9">
        <w:rPr>
          <w:rFonts w:cstheme="minorHAnsi"/>
          <w:sz w:val="18"/>
          <w:szCs w:val="18"/>
        </w:rPr>
        <w:t xml:space="preserve"> F</w:t>
      </w:r>
      <w:r w:rsidR="00CC21C1"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Laisney</w:t>
      </w:r>
      <w:proofErr w:type="spellEnd"/>
      <w:r w:rsidR="00CC21C1" w:rsidRPr="005A4FF9">
        <w:rPr>
          <w:rFonts w:cstheme="minorHAnsi"/>
          <w:sz w:val="18"/>
          <w:szCs w:val="18"/>
        </w:rPr>
        <w:t xml:space="preserve">, </w:t>
      </w:r>
      <w:r w:rsidRPr="005A4FF9">
        <w:rPr>
          <w:rFonts w:cstheme="minorHAnsi"/>
          <w:sz w:val="18"/>
          <w:szCs w:val="18"/>
        </w:rPr>
        <w:t>R</w:t>
      </w:r>
      <w:r w:rsidR="00CC21C1"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Koltirine</w:t>
      </w:r>
      <w:proofErr w:type="spellEnd"/>
      <w:r w:rsidRPr="005A4FF9">
        <w:rPr>
          <w:rFonts w:cstheme="minorHAnsi"/>
          <w:sz w:val="18"/>
          <w:szCs w:val="18"/>
        </w:rPr>
        <w:t xml:space="preserve">, </w:t>
      </w:r>
      <w:r w:rsidRPr="005A4FF9">
        <w:rPr>
          <w:rFonts w:cstheme="minorHAnsi"/>
          <w:i/>
          <w:iCs/>
          <w:sz w:val="18"/>
          <w:szCs w:val="18"/>
        </w:rPr>
        <w:t>Règle et règlement. La question du règlement dans l’évolution de l’urbanisme parisien, 1600-1902</w:t>
      </w:r>
      <w:r w:rsidRPr="005A4FF9">
        <w:rPr>
          <w:rFonts w:cstheme="minorHAnsi"/>
          <w:sz w:val="18"/>
          <w:szCs w:val="18"/>
        </w:rPr>
        <w:t xml:space="preserve">, </w:t>
      </w:r>
      <w:r w:rsidR="00A06E51" w:rsidRPr="005A4FF9">
        <w:rPr>
          <w:rFonts w:cstheme="minorHAnsi"/>
          <w:sz w:val="18"/>
          <w:szCs w:val="18"/>
        </w:rPr>
        <w:t>[</w:t>
      </w:r>
      <w:r w:rsidRPr="005A4FF9">
        <w:rPr>
          <w:rFonts w:cstheme="minorHAnsi"/>
          <w:sz w:val="18"/>
          <w:szCs w:val="18"/>
        </w:rPr>
        <w:t>Rapport de recherche</w:t>
      </w:r>
      <w:r w:rsidR="00A06E51" w:rsidRPr="005A4FF9">
        <w:rPr>
          <w:rFonts w:cstheme="minorHAnsi"/>
          <w:sz w:val="18"/>
          <w:szCs w:val="18"/>
        </w:rPr>
        <w:t>]</w:t>
      </w:r>
      <w:r w:rsidRPr="005A4FF9">
        <w:rPr>
          <w:rFonts w:cstheme="minorHAnsi"/>
          <w:sz w:val="18"/>
          <w:szCs w:val="18"/>
        </w:rPr>
        <w:t xml:space="preserve"> 519/88,</w:t>
      </w:r>
      <w:r w:rsidR="00935F14" w:rsidRPr="005A4FF9">
        <w:rPr>
          <w:rFonts w:cstheme="minorHAnsi"/>
          <w:sz w:val="18"/>
          <w:szCs w:val="18"/>
        </w:rPr>
        <w:t xml:space="preserve"> </w:t>
      </w:r>
      <w:r w:rsidRPr="005A4FF9">
        <w:rPr>
          <w:rFonts w:cstheme="minorHAnsi"/>
          <w:sz w:val="18"/>
          <w:szCs w:val="18"/>
        </w:rPr>
        <w:t xml:space="preserve">Ministère de l’équipement, du logement, de l’aménagement du territoire et des transports / Bureau de la recherche architecturale (BRA); Ministère de la recherche et de la technologie; Ecole nationale supérieure d’architecture de Paris-Belleville, </w:t>
      </w:r>
      <w:r w:rsidR="00935F14" w:rsidRPr="005A4FF9">
        <w:rPr>
          <w:rFonts w:cstheme="minorHAnsi"/>
          <w:sz w:val="18"/>
          <w:szCs w:val="18"/>
        </w:rPr>
        <w:t xml:space="preserve">Paris </w:t>
      </w:r>
      <w:r w:rsidRPr="005A4FF9">
        <w:rPr>
          <w:rFonts w:cstheme="minorHAnsi"/>
          <w:sz w:val="18"/>
          <w:szCs w:val="18"/>
        </w:rPr>
        <w:t xml:space="preserve">1988.  </w:t>
      </w:r>
      <w:hyperlink r:id="rId10" w:history="1">
        <w:r w:rsidR="00A06E51" w:rsidRPr="005A4FF9">
          <w:rPr>
            <w:rStyle w:val="Lienhypertexte"/>
            <w:rFonts w:cstheme="minorHAnsi"/>
            <w:color w:val="auto"/>
            <w:sz w:val="18"/>
            <w:szCs w:val="18"/>
          </w:rPr>
          <w:t>https://hal.science/hal-01903202</w:t>
        </w:r>
      </w:hyperlink>
      <w:r w:rsidR="00960BDB" w:rsidRPr="005A4FF9">
        <w:rPr>
          <w:rStyle w:val="Lienhypertexte"/>
          <w:rFonts w:cstheme="minorHAnsi"/>
          <w:color w:val="auto"/>
          <w:sz w:val="18"/>
          <w:szCs w:val="18"/>
        </w:rPr>
        <w:t xml:space="preserve">  </w:t>
      </w:r>
      <w:r w:rsidR="00A06E51" w:rsidRPr="005A4FF9">
        <w:rPr>
          <w:rStyle w:val="Lienhypertexte"/>
          <w:rFonts w:cstheme="minorHAnsi"/>
          <w:color w:val="auto"/>
          <w:sz w:val="18"/>
          <w:szCs w:val="18"/>
        </w:rPr>
        <w:t xml:space="preserve"> </w:t>
      </w:r>
    </w:p>
    <w:bookmarkEnd w:id="3"/>
    <w:p w14:paraId="4E07BD6A" w14:textId="1DCD25C2" w:rsidR="006D5E2D" w:rsidRPr="005A4FF9" w:rsidRDefault="006D5E2D" w:rsidP="00695552">
      <w:pPr>
        <w:spacing w:after="0" w:line="196" w:lineRule="atLeast"/>
        <w:jc w:val="both"/>
        <w:rPr>
          <w:rFonts w:cstheme="minorHAnsi"/>
          <w:sz w:val="18"/>
          <w:szCs w:val="18"/>
        </w:rPr>
      </w:pPr>
      <w:r w:rsidRPr="005A4FF9">
        <w:rPr>
          <w:rFonts w:cstheme="minorHAnsi"/>
          <w:spacing w:val="-2"/>
          <w:sz w:val="18"/>
          <w:szCs w:val="18"/>
        </w:rPr>
        <w:t>Lapierre</w:t>
      </w:r>
      <w:r w:rsidRPr="005A4FF9">
        <w:rPr>
          <w:rFonts w:cstheme="minorHAnsi"/>
          <w:sz w:val="18"/>
          <w:szCs w:val="18"/>
        </w:rPr>
        <w:t xml:space="preserve"> 2005</w:t>
      </w:r>
      <w:r w:rsidR="002100DA" w:rsidRPr="005A4FF9">
        <w:rPr>
          <w:rFonts w:cstheme="minorHAnsi"/>
          <w:sz w:val="18"/>
          <w:szCs w:val="18"/>
        </w:rPr>
        <w:t>²</w:t>
      </w:r>
      <w:r w:rsidRPr="005A4FF9">
        <w:rPr>
          <w:rFonts w:cstheme="minorHAnsi"/>
          <w:sz w:val="18"/>
          <w:szCs w:val="18"/>
        </w:rPr>
        <w:t xml:space="preserve"> </w:t>
      </w:r>
      <w:r w:rsidR="00FE05C3" w:rsidRPr="005A4FF9">
        <w:rPr>
          <w:rFonts w:cstheme="minorHAnsi"/>
          <w:sz w:val="18"/>
          <w:szCs w:val="18"/>
        </w:rPr>
        <w:t>–</w:t>
      </w:r>
      <w:r w:rsidRPr="005A4FF9">
        <w:rPr>
          <w:rFonts w:cstheme="minorHAnsi"/>
          <w:sz w:val="18"/>
          <w:szCs w:val="18"/>
        </w:rPr>
        <w:t xml:space="preserve"> É</w:t>
      </w:r>
      <w:r w:rsidR="00FE05C3" w:rsidRPr="005A4FF9">
        <w:rPr>
          <w:rFonts w:cstheme="minorHAnsi"/>
          <w:sz w:val="18"/>
          <w:szCs w:val="18"/>
        </w:rPr>
        <w:t xml:space="preserve">. </w:t>
      </w:r>
      <w:r w:rsidRPr="005A4FF9">
        <w:rPr>
          <w:rFonts w:cstheme="minorHAnsi"/>
          <w:spacing w:val="-2"/>
          <w:sz w:val="18"/>
          <w:szCs w:val="18"/>
        </w:rPr>
        <w:t>Lapierre</w:t>
      </w:r>
      <w:r w:rsidRPr="005A4FF9">
        <w:rPr>
          <w:rFonts w:cstheme="minorHAnsi"/>
          <w:sz w:val="18"/>
          <w:szCs w:val="18"/>
        </w:rPr>
        <w:t>,</w:t>
      </w:r>
      <w:r w:rsidR="00E30162" w:rsidRPr="005A4FF9">
        <w:rPr>
          <w:rFonts w:cstheme="minorHAnsi"/>
          <w:sz w:val="18"/>
          <w:szCs w:val="18"/>
        </w:rPr>
        <w:t xml:space="preserve"> </w:t>
      </w:r>
      <w:r w:rsidRPr="005A4FF9">
        <w:rPr>
          <w:rFonts w:cstheme="minorHAnsi"/>
          <w:i/>
          <w:iCs/>
          <w:sz w:val="18"/>
          <w:szCs w:val="18"/>
        </w:rPr>
        <w:t>La ville, l’immeuble, la façade</w:t>
      </w:r>
      <w:r w:rsidRPr="005A4FF9">
        <w:rPr>
          <w:rFonts w:cstheme="minorHAnsi"/>
          <w:sz w:val="18"/>
          <w:szCs w:val="18"/>
        </w:rPr>
        <w:t>, in J</w:t>
      </w:r>
      <w:r w:rsidR="00FE05C3" w:rsidRPr="005A4FF9">
        <w:rPr>
          <w:rFonts w:cstheme="minorHAnsi"/>
          <w:sz w:val="18"/>
          <w:szCs w:val="18"/>
        </w:rPr>
        <w:t xml:space="preserve">. </w:t>
      </w:r>
      <w:proofErr w:type="spellStart"/>
      <w:r w:rsidRPr="005A4FF9">
        <w:rPr>
          <w:rFonts w:cstheme="minorHAnsi"/>
          <w:sz w:val="18"/>
          <w:szCs w:val="18"/>
        </w:rPr>
        <w:t>Lucan</w:t>
      </w:r>
      <w:proofErr w:type="spellEnd"/>
      <w:r w:rsidRPr="005A4FF9">
        <w:rPr>
          <w:rFonts w:cstheme="minorHAnsi"/>
          <w:sz w:val="18"/>
          <w:szCs w:val="18"/>
        </w:rPr>
        <w:t xml:space="preserve"> (</w:t>
      </w:r>
      <w:proofErr w:type="spellStart"/>
      <w:r w:rsidRPr="005A4FF9">
        <w:rPr>
          <w:rFonts w:cstheme="minorHAnsi"/>
          <w:sz w:val="18"/>
          <w:szCs w:val="18"/>
        </w:rPr>
        <w:t>dir</w:t>
      </w:r>
      <w:proofErr w:type="spellEnd"/>
      <w:r w:rsidRPr="005A4FF9">
        <w:rPr>
          <w:rFonts w:cstheme="minorHAnsi"/>
          <w:sz w:val="18"/>
          <w:szCs w:val="18"/>
        </w:rPr>
        <w:t xml:space="preserve">.), </w:t>
      </w:r>
      <w:r w:rsidRPr="005A4FF9">
        <w:rPr>
          <w:rFonts w:cstheme="minorHAnsi"/>
          <w:i/>
          <w:iCs/>
          <w:sz w:val="18"/>
          <w:szCs w:val="18"/>
        </w:rPr>
        <w:t>Paris des faubourgs : formation, transformation</w:t>
      </w:r>
      <w:r w:rsidRPr="005A4FF9">
        <w:rPr>
          <w:rFonts w:cstheme="minorHAnsi"/>
          <w:sz w:val="18"/>
          <w:szCs w:val="18"/>
        </w:rPr>
        <w:t xml:space="preserve">, </w:t>
      </w:r>
      <w:r w:rsidR="00E30162" w:rsidRPr="005A4FF9">
        <w:rPr>
          <w:rFonts w:cstheme="minorHAnsi"/>
          <w:sz w:val="18"/>
          <w:szCs w:val="18"/>
        </w:rPr>
        <w:t>A. &amp; J. Picard</w:t>
      </w:r>
      <w:r w:rsidR="002100DA" w:rsidRPr="005A4FF9">
        <w:rPr>
          <w:rFonts w:cstheme="minorHAnsi"/>
          <w:sz w:val="18"/>
          <w:szCs w:val="18"/>
        </w:rPr>
        <w:t xml:space="preserve">, </w:t>
      </w:r>
      <w:r w:rsidRPr="005A4FF9">
        <w:rPr>
          <w:rFonts w:cstheme="minorHAnsi"/>
          <w:sz w:val="18"/>
          <w:szCs w:val="18"/>
        </w:rPr>
        <w:t>Paris</w:t>
      </w:r>
      <w:r w:rsidR="00E30162" w:rsidRPr="005A4FF9">
        <w:rPr>
          <w:rFonts w:cstheme="minorHAnsi"/>
          <w:sz w:val="18"/>
          <w:szCs w:val="18"/>
        </w:rPr>
        <w:t xml:space="preserve"> </w:t>
      </w:r>
      <w:r w:rsidRPr="005A4FF9">
        <w:rPr>
          <w:rFonts w:cstheme="minorHAnsi"/>
          <w:sz w:val="18"/>
          <w:szCs w:val="18"/>
        </w:rPr>
        <w:t>2005</w:t>
      </w:r>
      <w:r w:rsidR="002100DA" w:rsidRPr="005A4FF9">
        <w:rPr>
          <w:rFonts w:cstheme="minorHAnsi"/>
          <w:sz w:val="18"/>
          <w:szCs w:val="18"/>
        </w:rPr>
        <w:t>²</w:t>
      </w:r>
      <w:r w:rsidRPr="005A4FF9">
        <w:rPr>
          <w:rFonts w:cstheme="minorHAnsi"/>
          <w:sz w:val="18"/>
          <w:szCs w:val="18"/>
        </w:rPr>
        <w:t>, pp. 175-187.</w:t>
      </w:r>
      <w:r w:rsidR="00D20AF8" w:rsidRPr="005A4FF9">
        <w:rPr>
          <w:rFonts w:cstheme="minorHAnsi"/>
          <w:sz w:val="18"/>
          <w:szCs w:val="18"/>
        </w:rPr>
        <w:t xml:space="preserve"> </w:t>
      </w:r>
    </w:p>
    <w:p w14:paraId="1B73D3B0" w14:textId="70EF7BDF" w:rsidR="005D6A56" w:rsidRPr="005A4FF9" w:rsidRDefault="005D6A56" w:rsidP="00695552">
      <w:pPr>
        <w:spacing w:after="0" w:line="196" w:lineRule="atLeast"/>
        <w:jc w:val="both"/>
        <w:rPr>
          <w:rFonts w:cstheme="minorHAnsi"/>
          <w:sz w:val="18"/>
          <w:szCs w:val="18"/>
        </w:rPr>
      </w:pPr>
      <w:proofErr w:type="spellStart"/>
      <w:r w:rsidRPr="005A4FF9">
        <w:rPr>
          <w:rFonts w:cstheme="minorHAnsi"/>
          <w:sz w:val="18"/>
          <w:szCs w:val="18"/>
        </w:rPr>
        <w:t>Moley</w:t>
      </w:r>
      <w:proofErr w:type="spellEnd"/>
      <w:r w:rsidRPr="005A4FF9">
        <w:rPr>
          <w:rFonts w:cstheme="minorHAnsi"/>
          <w:sz w:val="18"/>
          <w:szCs w:val="18"/>
        </w:rPr>
        <w:t xml:space="preserve"> 1999 </w:t>
      </w:r>
      <w:r w:rsidR="00D20AF8" w:rsidRPr="005A4FF9">
        <w:rPr>
          <w:rFonts w:cstheme="minorHAnsi"/>
          <w:sz w:val="18"/>
          <w:szCs w:val="18"/>
        </w:rPr>
        <w:t>–</w:t>
      </w:r>
      <w:r w:rsidRPr="005A4FF9">
        <w:rPr>
          <w:rFonts w:cstheme="minorHAnsi"/>
          <w:sz w:val="18"/>
          <w:szCs w:val="18"/>
        </w:rPr>
        <w:t xml:space="preserve"> C</w:t>
      </w:r>
      <w:r w:rsidR="00E006D3" w:rsidRPr="005A4FF9">
        <w:rPr>
          <w:rFonts w:cstheme="minorHAnsi"/>
          <w:sz w:val="18"/>
          <w:szCs w:val="18"/>
        </w:rPr>
        <w:t xml:space="preserve">. </w:t>
      </w:r>
      <w:proofErr w:type="spellStart"/>
      <w:r w:rsidRPr="005A4FF9">
        <w:rPr>
          <w:rFonts w:cstheme="minorHAnsi"/>
          <w:caps/>
          <w:sz w:val="18"/>
          <w:szCs w:val="18"/>
        </w:rPr>
        <w:t>M</w:t>
      </w:r>
      <w:r w:rsidRPr="005A4FF9">
        <w:rPr>
          <w:rFonts w:cstheme="minorHAnsi"/>
          <w:sz w:val="18"/>
          <w:szCs w:val="18"/>
        </w:rPr>
        <w:t>oley</w:t>
      </w:r>
      <w:proofErr w:type="spellEnd"/>
      <w:r w:rsidRPr="005A4FF9">
        <w:rPr>
          <w:rFonts w:cstheme="minorHAnsi"/>
          <w:caps/>
          <w:sz w:val="18"/>
          <w:szCs w:val="18"/>
        </w:rPr>
        <w:t>,</w:t>
      </w:r>
      <w:r w:rsidRPr="005A4FF9">
        <w:rPr>
          <w:rFonts w:cstheme="minorHAnsi"/>
          <w:sz w:val="18"/>
          <w:szCs w:val="18"/>
        </w:rPr>
        <w:t xml:space="preserve"> </w:t>
      </w:r>
      <w:r w:rsidRPr="005A4FF9">
        <w:rPr>
          <w:rFonts w:cstheme="minorHAnsi"/>
          <w:i/>
          <w:iCs/>
          <w:sz w:val="18"/>
          <w:szCs w:val="18"/>
        </w:rPr>
        <w:t>Regard sur l’immeuble privé</w:t>
      </w:r>
      <w:r w:rsidR="000E2EE0" w:rsidRPr="005A4FF9">
        <w:rPr>
          <w:rFonts w:cstheme="minorHAnsi"/>
          <w:i/>
          <w:iCs/>
          <w:sz w:val="18"/>
          <w:szCs w:val="18"/>
        </w:rPr>
        <w:t xml:space="preserve">. </w:t>
      </w:r>
      <w:r w:rsidRPr="005A4FF9">
        <w:rPr>
          <w:rFonts w:cstheme="minorHAnsi"/>
          <w:i/>
          <w:iCs/>
          <w:sz w:val="18"/>
          <w:szCs w:val="18"/>
        </w:rPr>
        <w:t>Architecture d’un habitat (1880-1970)</w:t>
      </w:r>
      <w:r w:rsidRPr="005A4FF9">
        <w:rPr>
          <w:rFonts w:cstheme="minorHAnsi"/>
          <w:sz w:val="18"/>
          <w:szCs w:val="18"/>
        </w:rPr>
        <w:t xml:space="preserve">, </w:t>
      </w:r>
      <w:r w:rsidR="00E006D3" w:rsidRPr="005A4FF9">
        <w:rPr>
          <w:rFonts w:cstheme="minorHAnsi"/>
          <w:sz w:val="18"/>
          <w:szCs w:val="18"/>
        </w:rPr>
        <w:t xml:space="preserve">Le Moniteur, </w:t>
      </w:r>
      <w:r w:rsidRPr="005A4FF9">
        <w:rPr>
          <w:rFonts w:cstheme="minorHAnsi"/>
          <w:sz w:val="18"/>
          <w:szCs w:val="18"/>
        </w:rPr>
        <w:t>Paris</w:t>
      </w:r>
      <w:r w:rsidR="00E006D3" w:rsidRPr="005A4FF9">
        <w:rPr>
          <w:rFonts w:cstheme="minorHAnsi"/>
          <w:sz w:val="18"/>
          <w:szCs w:val="18"/>
        </w:rPr>
        <w:t xml:space="preserve"> </w:t>
      </w:r>
      <w:r w:rsidRPr="005A4FF9">
        <w:rPr>
          <w:rFonts w:cstheme="minorHAnsi"/>
          <w:sz w:val="18"/>
          <w:szCs w:val="18"/>
        </w:rPr>
        <w:t>1999.</w:t>
      </w:r>
    </w:p>
    <w:p w14:paraId="1DAED509" w14:textId="2F2E5C9A" w:rsidR="00AD738E" w:rsidRPr="005A4FF9" w:rsidRDefault="00F705CE" w:rsidP="00695552">
      <w:pPr>
        <w:spacing w:after="0" w:line="196" w:lineRule="atLeast"/>
        <w:jc w:val="both"/>
        <w:rPr>
          <w:rFonts w:cstheme="minorHAnsi"/>
          <w:b/>
          <w:bCs/>
          <w:sz w:val="18"/>
          <w:szCs w:val="18"/>
        </w:rPr>
      </w:pPr>
      <w:r w:rsidRPr="005A4FF9">
        <w:rPr>
          <w:rFonts w:cstheme="minorHAnsi"/>
          <w:sz w:val="18"/>
          <w:szCs w:val="18"/>
        </w:rPr>
        <w:t xml:space="preserve">Oulebsir 2003 </w:t>
      </w:r>
      <w:r w:rsidR="00D20AF8" w:rsidRPr="005A4FF9">
        <w:rPr>
          <w:rFonts w:cstheme="minorHAnsi"/>
          <w:sz w:val="18"/>
          <w:szCs w:val="18"/>
        </w:rPr>
        <w:t>–</w:t>
      </w:r>
      <w:r w:rsidRPr="005A4FF9">
        <w:rPr>
          <w:rFonts w:cstheme="minorHAnsi"/>
          <w:sz w:val="18"/>
          <w:szCs w:val="18"/>
        </w:rPr>
        <w:t xml:space="preserve"> N</w:t>
      </w:r>
      <w:r w:rsidR="00256BFB" w:rsidRPr="005A4FF9">
        <w:rPr>
          <w:rFonts w:cstheme="minorHAnsi"/>
          <w:sz w:val="18"/>
          <w:szCs w:val="18"/>
        </w:rPr>
        <w:t xml:space="preserve">. </w:t>
      </w:r>
      <w:r w:rsidRPr="005A4FF9">
        <w:rPr>
          <w:rFonts w:cstheme="minorHAnsi"/>
          <w:sz w:val="18"/>
          <w:szCs w:val="18"/>
        </w:rPr>
        <w:t xml:space="preserve">Oulebsir, </w:t>
      </w:r>
      <w:r w:rsidRPr="005A4FF9">
        <w:rPr>
          <w:rFonts w:cstheme="minorHAnsi"/>
          <w:i/>
          <w:iCs/>
          <w:sz w:val="18"/>
          <w:szCs w:val="18"/>
        </w:rPr>
        <w:t xml:space="preserve">Les ambiguïtés du régionalisme : </w:t>
      </w:r>
      <w:r w:rsidR="004E3AD9" w:rsidRPr="005A4FF9">
        <w:rPr>
          <w:rFonts w:cstheme="minorHAnsi"/>
          <w:i/>
          <w:iCs/>
          <w:sz w:val="18"/>
          <w:szCs w:val="18"/>
        </w:rPr>
        <w:t>l</w:t>
      </w:r>
      <w:r w:rsidRPr="005A4FF9">
        <w:rPr>
          <w:rFonts w:cstheme="minorHAnsi"/>
          <w:i/>
          <w:iCs/>
          <w:sz w:val="18"/>
          <w:szCs w:val="18"/>
        </w:rPr>
        <w:t>e style néo-mauresque</w:t>
      </w:r>
      <w:r w:rsidRPr="005A4FF9">
        <w:rPr>
          <w:rFonts w:cstheme="minorHAnsi"/>
          <w:sz w:val="18"/>
          <w:szCs w:val="18"/>
        </w:rPr>
        <w:t>, in J-L</w:t>
      </w:r>
      <w:r w:rsidR="003C2262" w:rsidRPr="005A4FF9">
        <w:rPr>
          <w:rFonts w:cstheme="minorHAnsi"/>
          <w:sz w:val="18"/>
          <w:szCs w:val="18"/>
        </w:rPr>
        <w:t xml:space="preserve">. </w:t>
      </w:r>
      <w:r w:rsidRPr="005A4FF9">
        <w:rPr>
          <w:rFonts w:cstheme="minorHAnsi"/>
          <w:sz w:val="18"/>
          <w:szCs w:val="18"/>
        </w:rPr>
        <w:t>Cohen, N</w:t>
      </w:r>
      <w:r w:rsidR="003C2262" w:rsidRPr="005A4FF9">
        <w:rPr>
          <w:rFonts w:cstheme="minorHAnsi"/>
          <w:sz w:val="18"/>
          <w:szCs w:val="18"/>
        </w:rPr>
        <w:t>.</w:t>
      </w:r>
      <w:r w:rsidRPr="005A4FF9">
        <w:rPr>
          <w:rFonts w:cstheme="minorHAnsi"/>
          <w:sz w:val="18"/>
          <w:szCs w:val="18"/>
        </w:rPr>
        <w:t xml:space="preserve"> Oulebsir</w:t>
      </w:r>
      <w:r w:rsidR="003C2262" w:rsidRPr="005A4FF9">
        <w:rPr>
          <w:rFonts w:cstheme="minorHAnsi"/>
          <w:sz w:val="18"/>
          <w:szCs w:val="18"/>
        </w:rPr>
        <w:t xml:space="preserve">, </w:t>
      </w:r>
      <w:r w:rsidRPr="005A4FF9">
        <w:rPr>
          <w:rFonts w:cstheme="minorHAnsi"/>
          <w:sz w:val="18"/>
          <w:szCs w:val="18"/>
        </w:rPr>
        <w:t>Y</w:t>
      </w:r>
      <w:r w:rsidR="003C2262" w:rsidRPr="005A4FF9">
        <w:rPr>
          <w:rFonts w:cstheme="minorHAnsi"/>
          <w:sz w:val="18"/>
          <w:szCs w:val="18"/>
        </w:rPr>
        <w:t>.</w:t>
      </w:r>
      <w:r w:rsidRPr="005A4FF9">
        <w:rPr>
          <w:rFonts w:cstheme="minorHAnsi"/>
          <w:sz w:val="18"/>
          <w:szCs w:val="18"/>
        </w:rPr>
        <w:t xml:space="preserve"> Kanoun (</w:t>
      </w:r>
      <w:proofErr w:type="spellStart"/>
      <w:r w:rsidRPr="005A4FF9">
        <w:rPr>
          <w:rFonts w:cstheme="minorHAnsi"/>
          <w:sz w:val="18"/>
          <w:szCs w:val="18"/>
        </w:rPr>
        <w:t>dirs</w:t>
      </w:r>
      <w:proofErr w:type="spellEnd"/>
      <w:r w:rsidRPr="005A4FF9">
        <w:rPr>
          <w:rFonts w:cstheme="minorHAnsi"/>
          <w:sz w:val="18"/>
          <w:szCs w:val="18"/>
        </w:rPr>
        <w:t xml:space="preserve">.), </w:t>
      </w:r>
      <w:r w:rsidRPr="005A4FF9">
        <w:rPr>
          <w:rFonts w:cstheme="minorHAnsi"/>
          <w:i/>
          <w:iCs/>
          <w:sz w:val="18"/>
          <w:szCs w:val="18"/>
        </w:rPr>
        <w:t>Alger paysage urbain et architectures 1800-2000</w:t>
      </w:r>
      <w:r w:rsidRPr="005A4FF9">
        <w:rPr>
          <w:rFonts w:cstheme="minorHAnsi"/>
          <w:sz w:val="18"/>
          <w:szCs w:val="18"/>
        </w:rPr>
        <w:t xml:space="preserve">, </w:t>
      </w:r>
      <w:r w:rsidR="003C2262" w:rsidRPr="005A4FF9">
        <w:rPr>
          <w:rFonts w:cstheme="minorHAnsi"/>
          <w:sz w:val="18"/>
          <w:szCs w:val="18"/>
        </w:rPr>
        <w:t xml:space="preserve">L’imprimeur, </w:t>
      </w:r>
      <w:r w:rsidRPr="005A4FF9">
        <w:rPr>
          <w:rFonts w:cstheme="minorHAnsi"/>
          <w:sz w:val="18"/>
          <w:szCs w:val="18"/>
        </w:rPr>
        <w:t>Besançon</w:t>
      </w:r>
      <w:r w:rsidR="003C2262" w:rsidRPr="005A4FF9">
        <w:rPr>
          <w:rFonts w:cstheme="minorHAnsi"/>
          <w:sz w:val="18"/>
          <w:szCs w:val="18"/>
        </w:rPr>
        <w:t xml:space="preserve"> </w:t>
      </w:r>
      <w:r w:rsidRPr="005A4FF9">
        <w:rPr>
          <w:rFonts w:cstheme="minorHAnsi"/>
          <w:sz w:val="18"/>
          <w:szCs w:val="18"/>
        </w:rPr>
        <w:t xml:space="preserve">2003, </w:t>
      </w:r>
      <w:r w:rsidRPr="005A4FF9">
        <w:rPr>
          <w:rFonts w:cstheme="minorHAnsi"/>
          <w:iCs/>
          <w:sz w:val="18"/>
          <w:szCs w:val="18"/>
        </w:rPr>
        <w:t>pp.</w:t>
      </w:r>
      <w:r w:rsidR="004E3AD9" w:rsidRPr="005A4FF9">
        <w:rPr>
          <w:rFonts w:cstheme="minorHAnsi"/>
          <w:iCs/>
          <w:sz w:val="18"/>
          <w:szCs w:val="18"/>
        </w:rPr>
        <w:t xml:space="preserve"> </w:t>
      </w:r>
      <w:r w:rsidRPr="005A4FF9">
        <w:rPr>
          <w:rFonts w:cstheme="minorHAnsi"/>
          <w:iCs/>
          <w:sz w:val="18"/>
          <w:szCs w:val="18"/>
        </w:rPr>
        <w:t>104-125.</w:t>
      </w:r>
    </w:p>
    <w:p w14:paraId="66E74D9D" w14:textId="5F79B077" w:rsidR="00BD316F" w:rsidRPr="005A4FF9" w:rsidRDefault="00692A32" w:rsidP="00695552">
      <w:pPr>
        <w:spacing w:after="0" w:line="196" w:lineRule="atLeast"/>
        <w:jc w:val="both"/>
        <w:rPr>
          <w:rFonts w:cstheme="minorHAnsi"/>
          <w:sz w:val="18"/>
          <w:szCs w:val="18"/>
        </w:rPr>
      </w:pPr>
      <w:r w:rsidRPr="005A4FF9">
        <w:rPr>
          <w:rFonts w:cstheme="minorHAnsi"/>
          <w:caps/>
          <w:sz w:val="18"/>
          <w:szCs w:val="18"/>
          <w:lang w:val="it-IT"/>
        </w:rPr>
        <w:t>P</w:t>
      </w:r>
      <w:r w:rsidRPr="005A4FF9">
        <w:rPr>
          <w:rFonts w:cstheme="minorHAnsi"/>
          <w:sz w:val="18"/>
          <w:szCs w:val="18"/>
          <w:lang w:val="it-IT"/>
        </w:rPr>
        <w:t xml:space="preserve">anerai, </w:t>
      </w:r>
      <w:r w:rsidRPr="005A4FF9">
        <w:rPr>
          <w:rFonts w:cstheme="minorHAnsi"/>
          <w:caps/>
          <w:sz w:val="18"/>
          <w:szCs w:val="18"/>
          <w:lang w:val="it-IT"/>
        </w:rPr>
        <w:t>C</w:t>
      </w:r>
      <w:r w:rsidRPr="005A4FF9">
        <w:rPr>
          <w:rFonts w:cstheme="minorHAnsi"/>
          <w:sz w:val="18"/>
          <w:szCs w:val="18"/>
          <w:lang w:val="it-IT"/>
        </w:rPr>
        <w:t xml:space="preserve">astex, </w:t>
      </w:r>
      <w:r w:rsidRPr="005A4FF9">
        <w:rPr>
          <w:rFonts w:cstheme="minorHAnsi"/>
          <w:caps/>
          <w:sz w:val="18"/>
          <w:szCs w:val="18"/>
          <w:lang w:val="it-IT"/>
        </w:rPr>
        <w:t>D</w:t>
      </w:r>
      <w:r w:rsidRPr="005A4FF9">
        <w:rPr>
          <w:rFonts w:cstheme="minorHAnsi"/>
          <w:sz w:val="18"/>
          <w:szCs w:val="18"/>
          <w:lang w:val="it-IT"/>
        </w:rPr>
        <w:t>epaule 2001</w:t>
      </w:r>
      <w:r w:rsidR="0037186C" w:rsidRPr="005A4FF9">
        <w:rPr>
          <w:rFonts w:cstheme="minorHAnsi"/>
          <w:sz w:val="18"/>
          <w:szCs w:val="18"/>
          <w:lang w:val="it-IT"/>
        </w:rPr>
        <w:t>²</w:t>
      </w:r>
      <w:r w:rsidRPr="005A4FF9">
        <w:rPr>
          <w:rFonts w:cstheme="minorHAnsi"/>
          <w:sz w:val="18"/>
          <w:szCs w:val="18"/>
          <w:lang w:val="it-IT"/>
        </w:rPr>
        <w:t xml:space="preserve"> </w:t>
      </w:r>
      <w:r w:rsidR="00D20AF8" w:rsidRPr="005A4FF9">
        <w:rPr>
          <w:rFonts w:cstheme="minorHAnsi"/>
          <w:sz w:val="18"/>
          <w:szCs w:val="18"/>
          <w:lang w:val="it-IT"/>
        </w:rPr>
        <w:t>–</w:t>
      </w:r>
      <w:r w:rsidRPr="005A4FF9">
        <w:rPr>
          <w:rFonts w:cstheme="minorHAnsi"/>
          <w:sz w:val="18"/>
          <w:szCs w:val="18"/>
          <w:lang w:val="it-IT"/>
        </w:rPr>
        <w:t xml:space="preserve"> </w:t>
      </w:r>
      <w:r w:rsidR="00AD738E" w:rsidRPr="005A4FF9">
        <w:rPr>
          <w:rFonts w:cstheme="minorHAnsi"/>
          <w:sz w:val="18"/>
          <w:szCs w:val="18"/>
          <w:lang w:val="it-IT"/>
        </w:rPr>
        <w:t>P</w:t>
      </w:r>
      <w:r w:rsidR="00A428AE" w:rsidRPr="005A4FF9">
        <w:rPr>
          <w:rFonts w:cstheme="minorHAnsi"/>
          <w:sz w:val="18"/>
          <w:szCs w:val="18"/>
          <w:lang w:val="it-IT"/>
        </w:rPr>
        <w:t>.</w:t>
      </w:r>
      <w:r w:rsidR="00AD738E" w:rsidRPr="005A4FF9">
        <w:rPr>
          <w:rFonts w:cstheme="minorHAnsi"/>
          <w:sz w:val="18"/>
          <w:szCs w:val="18"/>
          <w:lang w:val="it-IT"/>
        </w:rPr>
        <w:t xml:space="preserve"> </w:t>
      </w:r>
      <w:r w:rsidR="00AD738E" w:rsidRPr="005A4FF9">
        <w:rPr>
          <w:rFonts w:cstheme="minorHAnsi"/>
          <w:caps/>
          <w:sz w:val="18"/>
          <w:szCs w:val="18"/>
          <w:lang w:val="it-IT"/>
        </w:rPr>
        <w:t>P</w:t>
      </w:r>
      <w:r w:rsidR="00AD738E" w:rsidRPr="005A4FF9">
        <w:rPr>
          <w:rFonts w:cstheme="minorHAnsi"/>
          <w:sz w:val="18"/>
          <w:szCs w:val="18"/>
          <w:lang w:val="it-IT"/>
        </w:rPr>
        <w:t>anerai, J</w:t>
      </w:r>
      <w:r w:rsidR="00A428AE" w:rsidRPr="005A4FF9">
        <w:rPr>
          <w:rFonts w:cstheme="minorHAnsi"/>
          <w:sz w:val="18"/>
          <w:szCs w:val="18"/>
          <w:lang w:val="it-IT"/>
        </w:rPr>
        <w:t>.</w:t>
      </w:r>
      <w:r w:rsidR="00AD738E" w:rsidRPr="005A4FF9">
        <w:rPr>
          <w:rFonts w:cstheme="minorHAnsi"/>
          <w:sz w:val="18"/>
          <w:szCs w:val="18"/>
          <w:lang w:val="it-IT"/>
        </w:rPr>
        <w:t xml:space="preserve"> </w:t>
      </w:r>
      <w:r w:rsidR="00AD738E" w:rsidRPr="005A4FF9">
        <w:rPr>
          <w:rFonts w:cstheme="minorHAnsi"/>
          <w:caps/>
          <w:sz w:val="18"/>
          <w:szCs w:val="18"/>
          <w:lang w:val="it-IT"/>
        </w:rPr>
        <w:t>C</w:t>
      </w:r>
      <w:r w:rsidR="00AD738E" w:rsidRPr="005A4FF9">
        <w:rPr>
          <w:rFonts w:cstheme="minorHAnsi"/>
          <w:sz w:val="18"/>
          <w:szCs w:val="18"/>
          <w:lang w:val="it-IT"/>
        </w:rPr>
        <w:t>astex</w:t>
      </w:r>
      <w:r w:rsidR="00A428AE" w:rsidRPr="005A4FF9">
        <w:rPr>
          <w:rFonts w:cstheme="minorHAnsi"/>
          <w:sz w:val="18"/>
          <w:szCs w:val="18"/>
          <w:lang w:val="it-IT"/>
        </w:rPr>
        <w:t>,</w:t>
      </w:r>
      <w:r w:rsidR="00AD738E" w:rsidRPr="005A4FF9">
        <w:rPr>
          <w:rFonts w:cstheme="minorHAnsi"/>
          <w:sz w:val="18"/>
          <w:szCs w:val="18"/>
          <w:lang w:val="it-IT"/>
        </w:rPr>
        <w:t xml:space="preserve"> J-C</w:t>
      </w:r>
      <w:r w:rsidR="00A428AE" w:rsidRPr="005A4FF9">
        <w:rPr>
          <w:rFonts w:cstheme="minorHAnsi"/>
          <w:sz w:val="18"/>
          <w:szCs w:val="18"/>
          <w:lang w:val="it-IT"/>
        </w:rPr>
        <w:t>.</w:t>
      </w:r>
      <w:r w:rsidR="00AD738E" w:rsidRPr="005A4FF9">
        <w:rPr>
          <w:rFonts w:cstheme="minorHAnsi"/>
          <w:sz w:val="18"/>
          <w:szCs w:val="18"/>
          <w:lang w:val="it-IT"/>
        </w:rPr>
        <w:t xml:space="preserve"> </w:t>
      </w:r>
      <w:proofErr w:type="spellStart"/>
      <w:r w:rsidR="00AD738E" w:rsidRPr="005A4FF9">
        <w:rPr>
          <w:rFonts w:cstheme="minorHAnsi"/>
          <w:caps/>
          <w:sz w:val="18"/>
          <w:szCs w:val="18"/>
        </w:rPr>
        <w:t>D</w:t>
      </w:r>
      <w:r w:rsidR="00AD738E" w:rsidRPr="005A4FF9">
        <w:rPr>
          <w:rFonts w:cstheme="minorHAnsi"/>
          <w:sz w:val="18"/>
          <w:szCs w:val="18"/>
        </w:rPr>
        <w:t>epaule</w:t>
      </w:r>
      <w:proofErr w:type="spellEnd"/>
      <w:r w:rsidR="00AD738E" w:rsidRPr="005A4FF9">
        <w:rPr>
          <w:rFonts w:cstheme="minorHAnsi"/>
          <w:sz w:val="18"/>
          <w:szCs w:val="18"/>
        </w:rPr>
        <w:t xml:space="preserve">, </w:t>
      </w:r>
      <w:r w:rsidR="00AD738E" w:rsidRPr="005A4FF9">
        <w:rPr>
          <w:rFonts w:cstheme="minorHAnsi"/>
          <w:i/>
          <w:iCs/>
          <w:sz w:val="18"/>
          <w:szCs w:val="18"/>
        </w:rPr>
        <w:t>Formes urbaines: de l’îlot à la barre</w:t>
      </w:r>
      <w:r w:rsidR="00AD738E" w:rsidRPr="005A4FF9">
        <w:rPr>
          <w:rFonts w:cstheme="minorHAnsi"/>
          <w:sz w:val="18"/>
          <w:szCs w:val="18"/>
        </w:rPr>
        <w:t xml:space="preserve">, </w:t>
      </w:r>
      <w:r w:rsidR="00A428AE" w:rsidRPr="005A4FF9">
        <w:rPr>
          <w:rFonts w:cstheme="minorHAnsi"/>
          <w:sz w:val="18"/>
          <w:szCs w:val="18"/>
        </w:rPr>
        <w:t xml:space="preserve">Parenthèses, </w:t>
      </w:r>
      <w:r w:rsidR="00AD738E" w:rsidRPr="005A4FF9">
        <w:rPr>
          <w:rFonts w:cstheme="minorHAnsi"/>
          <w:sz w:val="18"/>
          <w:szCs w:val="18"/>
        </w:rPr>
        <w:t>Marseille</w:t>
      </w:r>
      <w:r w:rsidR="00A428AE" w:rsidRPr="005A4FF9">
        <w:rPr>
          <w:rFonts w:cstheme="minorHAnsi"/>
          <w:sz w:val="18"/>
          <w:szCs w:val="18"/>
        </w:rPr>
        <w:t xml:space="preserve"> </w:t>
      </w:r>
      <w:r w:rsidR="00AD738E" w:rsidRPr="005A4FF9">
        <w:rPr>
          <w:rFonts w:cstheme="minorHAnsi"/>
          <w:sz w:val="18"/>
          <w:szCs w:val="18"/>
        </w:rPr>
        <w:t>2001</w:t>
      </w:r>
      <w:r w:rsidR="0037186C" w:rsidRPr="005A4FF9">
        <w:rPr>
          <w:rFonts w:cstheme="minorHAnsi"/>
          <w:sz w:val="18"/>
          <w:szCs w:val="18"/>
        </w:rPr>
        <w:t>²</w:t>
      </w:r>
      <w:r w:rsidR="00564080" w:rsidRPr="005A4FF9">
        <w:rPr>
          <w:rFonts w:cstheme="minorHAnsi"/>
          <w:sz w:val="18"/>
          <w:szCs w:val="18"/>
        </w:rPr>
        <w:t>.</w:t>
      </w:r>
    </w:p>
    <w:p w14:paraId="17B34733" w14:textId="286E331F" w:rsidR="00A331EC" w:rsidRPr="005A4FF9" w:rsidRDefault="00BD316F" w:rsidP="00695552">
      <w:pPr>
        <w:spacing w:after="0" w:line="196" w:lineRule="atLeast"/>
        <w:jc w:val="both"/>
        <w:rPr>
          <w:rFonts w:cstheme="minorHAnsi"/>
          <w:sz w:val="18"/>
          <w:szCs w:val="18"/>
        </w:rPr>
      </w:pPr>
      <w:r w:rsidRPr="005A4FF9">
        <w:rPr>
          <w:rFonts w:cstheme="minorHAnsi"/>
          <w:sz w:val="18"/>
          <w:szCs w:val="18"/>
          <w:lang w:val="it-IT"/>
        </w:rPr>
        <w:t>Panerai, Depaule, Demorgon 2002</w:t>
      </w:r>
      <w:r w:rsidR="0037186C" w:rsidRPr="005A4FF9">
        <w:rPr>
          <w:rFonts w:cstheme="minorHAnsi"/>
          <w:sz w:val="18"/>
          <w:szCs w:val="18"/>
          <w:lang w:val="it-IT"/>
        </w:rPr>
        <w:t>²</w:t>
      </w:r>
      <w:r w:rsidRPr="005A4FF9">
        <w:rPr>
          <w:rFonts w:cstheme="minorHAnsi"/>
          <w:sz w:val="18"/>
          <w:szCs w:val="18"/>
          <w:lang w:val="it-IT"/>
        </w:rPr>
        <w:t xml:space="preserve"> </w:t>
      </w:r>
      <w:r w:rsidR="003800DA" w:rsidRPr="005A4FF9">
        <w:rPr>
          <w:rFonts w:cstheme="minorHAnsi"/>
          <w:sz w:val="18"/>
          <w:szCs w:val="18"/>
          <w:lang w:val="it-IT"/>
        </w:rPr>
        <w:t>–</w:t>
      </w:r>
      <w:r w:rsidRPr="005A4FF9">
        <w:rPr>
          <w:rFonts w:cstheme="minorHAnsi"/>
          <w:sz w:val="18"/>
          <w:szCs w:val="18"/>
          <w:lang w:val="it-IT"/>
        </w:rPr>
        <w:t xml:space="preserve"> P</w:t>
      </w:r>
      <w:r w:rsidR="00E006D3" w:rsidRPr="005A4FF9">
        <w:rPr>
          <w:rFonts w:cstheme="minorHAnsi"/>
          <w:sz w:val="18"/>
          <w:szCs w:val="18"/>
          <w:lang w:val="it-IT"/>
        </w:rPr>
        <w:t xml:space="preserve">. </w:t>
      </w:r>
      <w:r w:rsidRPr="005A4FF9">
        <w:rPr>
          <w:rFonts w:cstheme="minorHAnsi"/>
          <w:sz w:val="18"/>
          <w:szCs w:val="18"/>
          <w:lang w:val="it-IT"/>
        </w:rPr>
        <w:t>Panerai, J-C</w:t>
      </w:r>
      <w:r w:rsidR="00E006D3" w:rsidRPr="005A4FF9">
        <w:rPr>
          <w:rFonts w:cstheme="minorHAnsi"/>
          <w:sz w:val="18"/>
          <w:szCs w:val="18"/>
          <w:lang w:val="it-IT"/>
        </w:rPr>
        <w:t>.</w:t>
      </w:r>
      <w:r w:rsidRPr="005A4FF9">
        <w:rPr>
          <w:rFonts w:cstheme="minorHAnsi"/>
          <w:sz w:val="18"/>
          <w:szCs w:val="18"/>
          <w:lang w:val="it-IT"/>
        </w:rPr>
        <w:t xml:space="preserve"> </w:t>
      </w:r>
      <w:proofErr w:type="spellStart"/>
      <w:r w:rsidRPr="005A4FF9">
        <w:rPr>
          <w:rFonts w:cstheme="minorHAnsi"/>
          <w:sz w:val="18"/>
          <w:szCs w:val="18"/>
        </w:rPr>
        <w:t>Depaule</w:t>
      </w:r>
      <w:proofErr w:type="spellEnd"/>
      <w:r w:rsidR="00E006D3" w:rsidRPr="005A4FF9">
        <w:rPr>
          <w:rFonts w:cstheme="minorHAnsi"/>
          <w:sz w:val="18"/>
          <w:szCs w:val="18"/>
        </w:rPr>
        <w:t xml:space="preserve">, </w:t>
      </w:r>
      <w:r w:rsidRPr="005A4FF9">
        <w:rPr>
          <w:rFonts w:cstheme="minorHAnsi"/>
          <w:sz w:val="18"/>
          <w:szCs w:val="18"/>
        </w:rPr>
        <w:t>M</w:t>
      </w:r>
      <w:r w:rsidR="00E006D3" w:rsidRPr="005A4FF9">
        <w:rPr>
          <w:rFonts w:cstheme="minorHAnsi"/>
          <w:sz w:val="18"/>
          <w:szCs w:val="18"/>
        </w:rPr>
        <w:t xml:space="preserve">. </w:t>
      </w:r>
      <w:proofErr w:type="spellStart"/>
      <w:r w:rsidRPr="005A4FF9">
        <w:rPr>
          <w:rFonts w:cstheme="minorHAnsi"/>
          <w:sz w:val="18"/>
          <w:szCs w:val="18"/>
        </w:rPr>
        <w:t>Demorgon</w:t>
      </w:r>
      <w:proofErr w:type="spellEnd"/>
      <w:r w:rsidRPr="005A4FF9">
        <w:rPr>
          <w:rFonts w:cstheme="minorHAnsi"/>
          <w:sz w:val="18"/>
          <w:szCs w:val="18"/>
        </w:rPr>
        <w:t xml:space="preserve">, </w:t>
      </w:r>
      <w:r w:rsidRPr="005A4FF9">
        <w:rPr>
          <w:rFonts w:cstheme="minorHAnsi"/>
          <w:i/>
          <w:iCs/>
          <w:sz w:val="18"/>
          <w:szCs w:val="18"/>
        </w:rPr>
        <w:t>Analyse urbaine</w:t>
      </w:r>
      <w:r w:rsidR="00E006D3" w:rsidRPr="005A4FF9">
        <w:rPr>
          <w:rFonts w:cstheme="minorHAnsi"/>
          <w:sz w:val="18"/>
          <w:szCs w:val="18"/>
        </w:rPr>
        <w:t>,</w:t>
      </w:r>
      <w:r w:rsidRPr="005A4FF9">
        <w:rPr>
          <w:rFonts w:cstheme="minorHAnsi"/>
          <w:sz w:val="18"/>
          <w:szCs w:val="18"/>
        </w:rPr>
        <w:t xml:space="preserve"> </w:t>
      </w:r>
      <w:r w:rsidR="00E006D3" w:rsidRPr="005A4FF9">
        <w:rPr>
          <w:rFonts w:cstheme="minorHAnsi"/>
          <w:sz w:val="18"/>
          <w:szCs w:val="18"/>
        </w:rPr>
        <w:t xml:space="preserve">Parenthèses, </w:t>
      </w:r>
      <w:r w:rsidRPr="005A4FF9">
        <w:rPr>
          <w:rFonts w:cstheme="minorHAnsi"/>
          <w:sz w:val="18"/>
          <w:szCs w:val="18"/>
        </w:rPr>
        <w:t>Marseille</w:t>
      </w:r>
      <w:r w:rsidR="00E006D3" w:rsidRPr="005A4FF9">
        <w:rPr>
          <w:rFonts w:cstheme="minorHAnsi"/>
          <w:sz w:val="18"/>
          <w:szCs w:val="18"/>
        </w:rPr>
        <w:t xml:space="preserve"> </w:t>
      </w:r>
      <w:r w:rsidRPr="005A4FF9">
        <w:rPr>
          <w:rFonts w:cstheme="minorHAnsi"/>
          <w:sz w:val="18"/>
          <w:szCs w:val="18"/>
        </w:rPr>
        <w:t>2002</w:t>
      </w:r>
      <w:r w:rsidR="0037186C" w:rsidRPr="005A4FF9">
        <w:rPr>
          <w:rFonts w:cstheme="minorHAnsi"/>
          <w:sz w:val="18"/>
          <w:szCs w:val="18"/>
        </w:rPr>
        <w:t>²</w:t>
      </w:r>
      <w:r w:rsidRPr="005A4FF9">
        <w:rPr>
          <w:rFonts w:cstheme="minorHAnsi"/>
          <w:sz w:val="18"/>
          <w:szCs w:val="18"/>
        </w:rPr>
        <w:t>.</w:t>
      </w:r>
    </w:p>
    <w:p w14:paraId="690F108C" w14:textId="73C0DC60" w:rsidR="00F46B41" w:rsidRPr="005A4FF9" w:rsidRDefault="00A331EC" w:rsidP="00695552">
      <w:pPr>
        <w:spacing w:after="0" w:line="196" w:lineRule="atLeast"/>
        <w:jc w:val="both"/>
        <w:rPr>
          <w:rFonts w:cstheme="minorHAnsi"/>
          <w:sz w:val="18"/>
          <w:szCs w:val="18"/>
        </w:rPr>
      </w:pPr>
      <w:proofErr w:type="spellStart"/>
      <w:r w:rsidRPr="005A4FF9">
        <w:rPr>
          <w:rFonts w:cstheme="minorHAnsi"/>
          <w:caps/>
          <w:sz w:val="18"/>
          <w:szCs w:val="18"/>
        </w:rPr>
        <w:t>P</w:t>
      </w:r>
      <w:r w:rsidRPr="005A4FF9">
        <w:rPr>
          <w:rFonts w:cstheme="minorHAnsi"/>
          <w:sz w:val="18"/>
          <w:szCs w:val="18"/>
        </w:rPr>
        <w:t>etruccioli</w:t>
      </w:r>
      <w:proofErr w:type="spellEnd"/>
      <w:r w:rsidRPr="005A4FF9">
        <w:rPr>
          <w:rFonts w:cstheme="minorHAnsi"/>
          <w:sz w:val="18"/>
          <w:szCs w:val="18"/>
        </w:rPr>
        <w:t xml:space="preserve"> 1993 </w:t>
      </w:r>
      <w:r w:rsidR="00FE05C3" w:rsidRPr="005A4FF9">
        <w:rPr>
          <w:rFonts w:cstheme="minorHAnsi"/>
          <w:sz w:val="18"/>
          <w:szCs w:val="18"/>
        </w:rPr>
        <w:t>–</w:t>
      </w:r>
      <w:r w:rsidRPr="005A4FF9">
        <w:rPr>
          <w:rFonts w:cstheme="minorHAnsi"/>
          <w:sz w:val="18"/>
          <w:szCs w:val="18"/>
        </w:rPr>
        <w:t xml:space="preserve"> A</w:t>
      </w:r>
      <w:r w:rsidR="00FE05C3" w:rsidRPr="005A4FF9">
        <w:rPr>
          <w:rFonts w:cstheme="minorHAnsi"/>
          <w:sz w:val="18"/>
          <w:szCs w:val="18"/>
        </w:rPr>
        <w:t>.</w:t>
      </w:r>
      <w:r w:rsidRPr="005A4FF9">
        <w:rPr>
          <w:rFonts w:cstheme="minorHAnsi"/>
          <w:sz w:val="18"/>
          <w:szCs w:val="18"/>
        </w:rPr>
        <w:t xml:space="preserve"> </w:t>
      </w:r>
      <w:proofErr w:type="spellStart"/>
      <w:r w:rsidRPr="005A4FF9">
        <w:rPr>
          <w:rFonts w:cstheme="minorHAnsi"/>
          <w:caps/>
          <w:sz w:val="18"/>
          <w:szCs w:val="18"/>
        </w:rPr>
        <w:t>P</w:t>
      </w:r>
      <w:r w:rsidRPr="005A4FF9">
        <w:rPr>
          <w:rFonts w:cstheme="minorHAnsi"/>
          <w:sz w:val="18"/>
          <w:szCs w:val="18"/>
        </w:rPr>
        <w:t>etruccioli</w:t>
      </w:r>
      <w:proofErr w:type="spellEnd"/>
      <w:r w:rsidRPr="005A4FF9">
        <w:rPr>
          <w:rFonts w:cstheme="minorHAnsi"/>
          <w:sz w:val="18"/>
          <w:szCs w:val="18"/>
        </w:rPr>
        <w:t>,</w:t>
      </w:r>
      <w:r w:rsidRPr="005A4FF9">
        <w:rPr>
          <w:rFonts w:cstheme="minorHAnsi"/>
          <w:i/>
          <w:iCs/>
          <w:sz w:val="18"/>
          <w:szCs w:val="18"/>
        </w:rPr>
        <w:t xml:space="preserve"> Alger 1830-1930. Pour une lecture typologique des immeubles d’habitation</w:t>
      </w:r>
      <w:r w:rsidRPr="005A4FF9">
        <w:rPr>
          <w:rFonts w:cstheme="minorHAnsi"/>
          <w:sz w:val="18"/>
          <w:szCs w:val="18"/>
        </w:rPr>
        <w:t>, in P</w:t>
      </w:r>
      <w:r w:rsidR="00FE05C3" w:rsidRPr="005A4FF9">
        <w:rPr>
          <w:rFonts w:cstheme="minorHAnsi"/>
          <w:sz w:val="18"/>
          <w:szCs w:val="18"/>
        </w:rPr>
        <w:t xml:space="preserve">. </w:t>
      </w:r>
      <w:proofErr w:type="spellStart"/>
      <w:r w:rsidRPr="005A4FF9">
        <w:rPr>
          <w:rFonts w:cstheme="minorHAnsi"/>
          <w:caps/>
          <w:sz w:val="18"/>
          <w:szCs w:val="18"/>
        </w:rPr>
        <w:t>C</w:t>
      </w:r>
      <w:r w:rsidRPr="005A4FF9">
        <w:rPr>
          <w:rFonts w:cstheme="minorHAnsi"/>
          <w:sz w:val="18"/>
          <w:szCs w:val="18"/>
        </w:rPr>
        <w:t>olarossi</w:t>
      </w:r>
      <w:proofErr w:type="spellEnd"/>
      <w:r w:rsidR="00FE05C3" w:rsidRPr="005A4FF9">
        <w:rPr>
          <w:rFonts w:cstheme="minorHAnsi"/>
          <w:sz w:val="18"/>
          <w:szCs w:val="18"/>
        </w:rPr>
        <w:t xml:space="preserve"> </w:t>
      </w:r>
      <w:r w:rsidR="00FE05C3" w:rsidRPr="005A4FF9">
        <w:rPr>
          <w:rFonts w:cstheme="minorHAnsi"/>
          <w:i/>
          <w:iCs/>
          <w:sz w:val="18"/>
          <w:szCs w:val="18"/>
        </w:rPr>
        <w:t>et al.</w:t>
      </w:r>
      <w:r w:rsidR="00FE05C3" w:rsidRPr="005A4FF9">
        <w:rPr>
          <w:rFonts w:cstheme="minorHAnsi"/>
          <w:sz w:val="18"/>
          <w:szCs w:val="18"/>
        </w:rPr>
        <w:t xml:space="preserve"> </w:t>
      </w:r>
      <w:r w:rsidRPr="005A4FF9">
        <w:rPr>
          <w:rFonts w:cstheme="minorHAnsi"/>
          <w:sz w:val="18"/>
          <w:szCs w:val="18"/>
        </w:rPr>
        <w:t>(</w:t>
      </w:r>
      <w:proofErr w:type="spellStart"/>
      <w:r w:rsidRPr="005A4FF9">
        <w:rPr>
          <w:rFonts w:cstheme="minorHAnsi"/>
          <w:sz w:val="18"/>
          <w:szCs w:val="18"/>
        </w:rPr>
        <w:t>dirs</w:t>
      </w:r>
      <w:proofErr w:type="spellEnd"/>
      <w:r w:rsidRPr="005A4FF9">
        <w:rPr>
          <w:rFonts w:cstheme="minorHAnsi"/>
          <w:sz w:val="18"/>
          <w:szCs w:val="18"/>
        </w:rPr>
        <w:t>.),</w:t>
      </w:r>
      <w:r w:rsidRPr="005A4FF9">
        <w:rPr>
          <w:rFonts w:cstheme="minorHAnsi"/>
          <w:i/>
          <w:iCs/>
          <w:sz w:val="18"/>
          <w:szCs w:val="18"/>
        </w:rPr>
        <w:t> Algérie les signes de la permanence,</w:t>
      </w:r>
      <w:r w:rsidRPr="005A4FF9">
        <w:rPr>
          <w:rFonts w:cstheme="minorHAnsi"/>
          <w:sz w:val="18"/>
          <w:szCs w:val="18"/>
        </w:rPr>
        <w:t xml:space="preserve"> </w:t>
      </w:r>
      <w:r w:rsidR="004E3AD9" w:rsidRPr="005A4FF9">
        <w:rPr>
          <w:rFonts w:cstheme="minorHAnsi"/>
          <w:sz w:val="18"/>
          <w:szCs w:val="18"/>
        </w:rPr>
        <w:t xml:space="preserve">Centro </w:t>
      </w:r>
      <w:proofErr w:type="spellStart"/>
      <w:r w:rsidR="004E3AD9" w:rsidRPr="005A4FF9">
        <w:rPr>
          <w:rFonts w:cstheme="minorHAnsi"/>
          <w:sz w:val="18"/>
          <w:szCs w:val="18"/>
        </w:rPr>
        <w:t>Analisi</w:t>
      </w:r>
      <w:proofErr w:type="spellEnd"/>
      <w:r w:rsidR="004E3AD9" w:rsidRPr="005A4FF9">
        <w:rPr>
          <w:rFonts w:cstheme="minorHAnsi"/>
          <w:sz w:val="18"/>
          <w:szCs w:val="18"/>
        </w:rPr>
        <w:t xml:space="preserve"> Sociale </w:t>
      </w:r>
      <w:proofErr w:type="spellStart"/>
      <w:r w:rsidR="004E3AD9" w:rsidRPr="005A4FF9">
        <w:rPr>
          <w:rFonts w:cstheme="minorHAnsi"/>
          <w:sz w:val="18"/>
          <w:szCs w:val="18"/>
        </w:rPr>
        <w:t>Progetti</w:t>
      </w:r>
      <w:proofErr w:type="spellEnd"/>
      <w:r w:rsidR="004E3AD9" w:rsidRPr="005A4FF9">
        <w:rPr>
          <w:rFonts w:cstheme="minorHAnsi"/>
          <w:sz w:val="18"/>
          <w:szCs w:val="18"/>
        </w:rPr>
        <w:t xml:space="preserve"> </w:t>
      </w:r>
      <w:proofErr w:type="spellStart"/>
      <w:r w:rsidR="004E3AD9" w:rsidRPr="005A4FF9">
        <w:rPr>
          <w:rFonts w:cstheme="minorHAnsi"/>
          <w:sz w:val="18"/>
          <w:szCs w:val="18"/>
        </w:rPr>
        <w:t>S.r.l</w:t>
      </w:r>
      <w:proofErr w:type="spellEnd"/>
      <w:r w:rsidR="004E3AD9" w:rsidRPr="005A4FF9">
        <w:rPr>
          <w:rFonts w:cstheme="minorHAnsi"/>
          <w:sz w:val="18"/>
          <w:szCs w:val="18"/>
        </w:rPr>
        <w:t xml:space="preserve">., </w:t>
      </w:r>
      <w:r w:rsidRPr="005A4FF9">
        <w:rPr>
          <w:rFonts w:cstheme="minorHAnsi"/>
          <w:sz w:val="18"/>
          <w:szCs w:val="18"/>
        </w:rPr>
        <w:t>Rome</w:t>
      </w:r>
      <w:r w:rsidR="004E3AD9" w:rsidRPr="005A4FF9">
        <w:rPr>
          <w:rFonts w:cstheme="minorHAnsi"/>
          <w:sz w:val="18"/>
          <w:szCs w:val="18"/>
        </w:rPr>
        <w:t xml:space="preserve"> </w:t>
      </w:r>
      <w:r w:rsidRPr="005A4FF9">
        <w:rPr>
          <w:rFonts w:cstheme="minorHAnsi"/>
          <w:sz w:val="18"/>
          <w:szCs w:val="18"/>
        </w:rPr>
        <w:t>1993, pp.</w:t>
      </w:r>
      <w:r w:rsidR="004E3AD9" w:rsidRPr="005A4FF9">
        <w:rPr>
          <w:rFonts w:cstheme="minorHAnsi"/>
          <w:sz w:val="18"/>
          <w:szCs w:val="18"/>
        </w:rPr>
        <w:t xml:space="preserve"> </w:t>
      </w:r>
      <w:r w:rsidRPr="005A4FF9">
        <w:rPr>
          <w:rFonts w:cstheme="minorHAnsi"/>
          <w:sz w:val="18"/>
          <w:szCs w:val="18"/>
        </w:rPr>
        <w:t>33-52.</w:t>
      </w:r>
    </w:p>
    <w:p w14:paraId="486BC8E3" w14:textId="69295658" w:rsidR="00CB245E" w:rsidRPr="005A4FF9" w:rsidRDefault="00590DF8" w:rsidP="00695552">
      <w:pPr>
        <w:spacing w:after="0" w:line="196" w:lineRule="atLeast"/>
        <w:jc w:val="both"/>
        <w:rPr>
          <w:rFonts w:cstheme="minorHAnsi"/>
          <w:sz w:val="18"/>
          <w:szCs w:val="18"/>
        </w:rPr>
      </w:pPr>
      <w:r w:rsidRPr="005A4FF9">
        <w:rPr>
          <w:rFonts w:cstheme="minorHAnsi"/>
          <w:sz w:val="18"/>
          <w:szCs w:val="18"/>
        </w:rPr>
        <w:t>Pinon 2005</w:t>
      </w:r>
      <w:r w:rsidR="00E447DB" w:rsidRPr="005A4FF9">
        <w:rPr>
          <w:rFonts w:cstheme="minorHAnsi"/>
          <w:sz w:val="18"/>
          <w:szCs w:val="18"/>
          <w:vertAlign w:val="superscript"/>
        </w:rPr>
        <w:t>5</w:t>
      </w:r>
      <w:r w:rsidRPr="005A4FF9">
        <w:rPr>
          <w:rFonts w:cstheme="minorHAnsi"/>
          <w:sz w:val="18"/>
          <w:szCs w:val="18"/>
        </w:rPr>
        <w:t xml:space="preserve"> </w:t>
      </w:r>
      <w:r w:rsidR="003A594D" w:rsidRPr="005A4FF9">
        <w:rPr>
          <w:rFonts w:cstheme="minorHAnsi"/>
          <w:sz w:val="18"/>
          <w:szCs w:val="18"/>
        </w:rPr>
        <w:t>–</w:t>
      </w:r>
      <w:r w:rsidRPr="005A4FF9">
        <w:rPr>
          <w:rFonts w:cstheme="minorHAnsi"/>
          <w:sz w:val="18"/>
          <w:szCs w:val="18"/>
        </w:rPr>
        <w:t xml:space="preserve"> </w:t>
      </w:r>
      <w:r w:rsidR="00F46B41" w:rsidRPr="005A4FF9">
        <w:rPr>
          <w:rFonts w:cstheme="minorHAnsi"/>
          <w:sz w:val="18"/>
          <w:szCs w:val="18"/>
        </w:rPr>
        <w:t>P</w:t>
      </w:r>
      <w:r w:rsidR="003A594D" w:rsidRPr="005A4FF9">
        <w:rPr>
          <w:rFonts w:cstheme="minorHAnsi"/>
          <w:sz w:val="18"/>
          <w:szCs w:val="18"/>
        </w:rPr>
        <w:t>.</w:t>
      </w:r>
      <w:r w:rsidR="00F46B41" w:rsidRPr="005A4FF9">
        <w:rPr>
          <w:rFonts w:cstheme="minorHAnsi"/>
          <w:sz w:val="18"/>
          <w:szCs w:val="18"/>
        </w:rPr>
        <w:t xml:space="preserve"> Pinon, </w:t>
      </w:r>
      <w:r w:rsidR="00F46B41" w:rsidRPr="005A4FF9">
        <w:rPr>
          <w:rFonts w:cstheme="minorHAnsi"/>
          <w:i/>
          <w:iCs/>
          <w:sz w:val="18"/>
          <w:szCs w:val="18"/>
        </w:rPr>
        <w:t>De la parcelle à l’immeuble</w:t>
      </w:r>
      <w:r w:rsidR="00F46B41" w:rsidRPr="005A4FF9">
        <w:rPr>
          <w:rFonts w:cstheme="minorHAnsi"/>
          <w:sz w:val="18"/>
          <w:szCs w:val="18"/>
        </w:rPr>
        <w:t> , in J</w:t>
      </w:r>
      <w:r w:rsidR="003A594D" w:rsidRPr="005A4FF9">
        <w:rPr>
          <w:rFonts w:cstheme="minorHAnsi"/>
          <w:sz w:val="18"/>
          <w:szCs w:val="18"/>
        </w:rPr>
        <w:t>.</w:t>
      </w:r>
      <w:r w:rsidR="00F46B41" w:rsidRPr="005A4FF9">
        <w:rPr>
          <w:rFonts w:cstheme="minorHAnsi"/>
          <w:sz w:val="18"/>
          <w:szCs w:val="18"/>
        </w:rPr>
        <w:t xml:space="preserve"> Des Cars</w:t>
      </w:r>
      <w:r w:rsidR="003A594D" w:rsidRPr="005A4FF9">
        <w:rPr>
          <w:rFonts w:cstheme="minorHAnsi"/>
          <w:sz w:val="18"/>
          <w:szCs w:val="18"/>
        </w:rPr>
        <w:t xml:space="preserve">, </w:t>
      </w:r>
      <w:r w:rsidR="00F46B41" w:rsidRPr="005A4FF9">
        <w:rPr>
          <w:rFonts w:cstheme="minorHAnsi"/>
          <w:sz w:val="18"/>
          <w:szCs w:val="18"/>
        </w:rPr>
        <w:t>P</w:t>
      </w:r>
      <w:r w:rsidR="003A594D" w:rsidRPr="005A4FF9">
        <w:rPr>
          <w:rFonts w:cstheme="minorHAnsi"/>
          <w:sz w:val="18"/>
          <w:szCs w:val="18"/>
        </w:rPr>
        <w:t>.</w:t>
      </w:r>
      <w:r w:rsidR="00F46B41" w:rsidRPr="005A4FF9">
        <w:rPr>
          <w:rFonts w:cstheme="minorHAnsi"/>
          <w:sz w:val="18"/>
          <w:szCs w:val="18"/>
        </w:rPr>
        <w:t xml:space="preserve"> Pinon (</w:t>
      </w:r>
      <w:proofErr w:type="spellStart"/>
      <w:r w:rsidR="00F46B41" w:rsidRPr="005A4FF9">
        <w:rPr>
          <w:rFonts w:cstheme="minorHAnsi"/>
          <w:sz w:val="18"/>
          <w:szCs w:val="18"/>
        </w:rPr>
        <w:t>dirs</w:t>
      </w:r>
      <w:proofErr w:type="spellEnd"/>
      <w:r w:rsidR="00F46B41" w:rsidRPr="005A4FF9">
        <w:rPr>
          <w:rFonts w:cstheme="minorHAnsi"/>
          <w:sz w:val="18"/>
          <w:szCs w:val="18"/>
        </w:rPr>
        <w:t xml:space="preserve">.), </w:t>
      </w:r>
      <w:r w:rsidR="00F46B41" w:rsidRPr="005A4FF9">
        <w:rPr>
          <w:rFonts w:cstheme="minorHAnsi"/>
          <w:i/>
          <w:iCs/>
          <w:sz w:val="18"/>
          <w:szCs w:val="18"/>
        </w:rPr>
        <w:t>Paris Haussmann, le pari d’Haussmann</w:t>
      </w:r>
      <w:r w:rsidR="00F46B41" w:rsidRPr="005A4FF9">
        <w:rPr>
          <w:rFonts w:cstheme="minorHAnsi"/>
          <w:sz w:val="18"/>
          <w:szCs w:val="18"/>
        </w:rPr>
        <w:t xml:space="preserve">, </w:t>
      </w:r>
      <w:r w:rsidR="007B103A" w:rsidRPr="005A4FF9">
        <w:rPr>
          <w:rFonts w:cstheme="minorHAnsi"/>
          <w:sz w:val="18"/>
          <w:szCs w:val="18"/>
        </w:rPr>
        <w:t xml:space="preserve">A. &amp; J. Picard, </w:t>
      </w:r>
      <w:r w:rsidR="00F46B41" w:rsidRPr="005A4FF9">
        <w:rPr>
          <w:rFonts w:cstheme="minorHAnsi"/>
          <w:sz w:val="18"/>
          <w:szCs w:val="18"/>
        </w:rPr>
        <w:t>Paris</w:t>
      </w:r>
      <w:r w:rsidR="007B103A" w:rsidRPr="005A4FF9">
        <w:rPr>
          <w:rFonts w:cstheme="minorHAnsi"/>
          <w:sz w:val="18"/>
          <w:szCs w:val="18"/>
        </w:rPr>
        <w:t xml:space="preserve"> </w:t>
      </w:r>
      <w:r w:rsidR="00F46B41" w:rsidRPr="005A4FF9">
        <w:rPr>
          <w:rFonts w:cstheme="minorHAnsi"/>
          <w:sz w:val="18"/>
          <w:szCs w:val="18"/>
        </w:rPr>
        <w:t>2005</w:t>
      </w:r>
      <w:r w:rsidR="00E447DB" w:rsidRPr="005A4FF9">
        <w:rPr>
          <w:rFonts w:cstheme="minorHAnsi"/>
          <w:sz w:val="18"/>
          <w:szCs w:val="18"/>
          <w:vertAlign w:val="superscript"/>
        </w:rPr>
        <w:t>5</w:t>
      </w:r>
      <w:r w:rsidR="00C226D4" w:rsidRPr="005A4FF9">
        <w:rPr>
          <w:rFonts w:cstheme="minorHAnsi"/>
          <w:sz w:val="18"/>
          <w:szCs w:val="18"/>
        </w:rPr>
        <w:t>, pp.</w:t>
      </w:r>
      <w:r w:rsidR="007B103A" w:rsidRPr="005A4FF9">
        <w:rPr>
          <w:rFonts w:cstheme="minorHAnsi"/>
          <w:sz w:val="18"/>
          <w:szCs w:val="18"/>
        </w:rPr>
        <w:t xml:space="preserve"> </w:t>
      </w:r>
      <w:r w:rsidR="002E3166" w:rsidRPr="005A4FF9">
        <w:rPr>
          <w:rFonts w:cstheme="minorHAnsi"/>
          <w:sz w:val="18"/>
          <w:szCs w:val="18"/>
        </w:rPr>
        <w:t>142-145.</w:t>
      </w:r>
    </w:p>
    <w:p w14:paraId="534F42D0" w14:textId="635EA79E" w:rsidR="001952C9" w:rsidRPr="005A4FF9" w:rsidRDefault="0004554A" w:rsidP="00695552">
      <w:pPr>
        <w:spacing w:after="0" w:line="196" w:lineRule="atLeast"/>
        <w:jc w:val="both"/>
        <w:rPr>
          <w:rFonts w:cstheme="minorHAnsi"/>
          <w:sz w:val="18"/>
          <w:szCs w:val="18"/>
        </w:rPr>
      </w:pPr>
      <w:proofErr w:type="spellStart"/>
      <w:r w:rsidRPr="005A4FF9">
        <w:rPr>
          <w:rFonts w:cstheme="minorHAnsi"/>
          <w:sz w:val="18"/>
          <w:szCs w:val="18"/>
        </w:rPr>
        <w:t>Sgroï</w:t>
      </w:r>
      <w:proofErr w:type="spellEnd"/>
      <w:r w:rsidRPr="005A4FF9">
        <w:rPr>
          <w:rFonts w:cstheme="minorHAnsi"/>
          <w:sz w:val="18"/>
          <w:szCs w:val="18"/>
        </w:rPr>
        <w:t xml:space="preserve">-Dufresne 1985 </w:t>
      </w:r>
      <w:r w:rsidR="00D20AF8" w:rsidRPr="005A4FF9">
        <w:rPr>
          <w:rFonts w:cstheme="minorHAnsi"/>
          <w:sz w:val="18"/>
          <w:szCs w:val="18"/>
        </w:rPr>
        <w:t>–</w:t>
      </w:r>
      <w:r w:rsidR="00E006D3" w:rsidRPr="005A4FF9">
        <w:rPr>
          <w:rFonts w:cstheme="minorHAnsi"/>
          <w:sz w:val="18"/>
          <w:szCs w:val="18"/>
        </w:rPr>
        <w:t xml:space="preserve"> </w:t>
      </w:r>
      <w:r w:rsidRPr="005A4FF9">
        <w:rPr>
          <w:rFonts w:cstheme="minorHAnsi"/>
          <w:sz w:val="18"/>
          <w:szCs w:val="18"/>
        </w:rPr>
        <w:t>M</w:t>
      </w:r>
      <w:r w:rsidR="00E006D3" w:rsidRPr="005A4FF9">
        <w:rPr>
          <w:rFonts w:cstheme="minorHAnsi"/>
          <w:sz w:val="18"/>
          <w:szCs w:val="18"/>
        </w:rPr>
        <w:t>.</w:t>
      </w:r>
      <w:r w:rsidRPr="005A4FF9">
        <w:rPr>
          <w:rFonts w:cstheme="minorHAnsi"/>
          <w:sz w:val="18"/>
          <w:szCs w:val="18"/>
        </w:rPr>
        <w:t xml:space="preserve"> </w:t>
      </w:r>
      <w:proofErr w:type="spellStart"/>
      <w:r w:rsidRPr="005A4FF9">
        <w:rPr>
          <w:rFonts w:cstheme="minorHAnsi"/>
          <w:sz w:val="18"/>
          <w:szCs w:val="18"/>
        </w:rPr>
        <w:t>Sgroï</w:t>
      </w:r>
      <w:proofErr w:type="spellEnd"/>
      <w:r w:rsidRPr="005A4FF9">
        <w:rPr>
          <w:rFonts w:cstheme="minorHAnsi"/>
          <w:sz w:val="18"/>
          <w:szCs w:val="18"/>
        </w:rPr>
        <w:t xml:space="preserve">-Dufresne, </w:t>
      </w:r>
      <w:r w:rsidRPr="005A4FF9">
        <w:rPr>
          <w:rFonts w:cstheme="minorHAnsi"/>
          <w:i/>
          <w:iCs/>
          <w:sz w:val="18"/>
          <w:szCs w:val="18"/>
        </w:rPr>
        <w:t>Alger 1830-1984 : Stratégie et enjeux urbains</w:t>
      </w:r>
      <w:r w:rsidRPr="005A4FF9">
        <w:rPr>
          <w:rFonts w:cstheme="minorHAnsi"/>
          <w:sz w:val="18"/>
          <w:szCs w:val="18"/>
        </w:rPr>
        <w:t xml:space="preserve">, </w:t>
      </w:r>
      <w:r w:rsidR="00E006D3" w:rsidRPr="005A4FF9">
        <w:rPr>
          <w:rFonts w:cstheme="minorHAnsi"/>
          <w:sz w:val="18"/>
          <w:szCs w:val="18"/>
        </w:rPr>
        <w:t xml:space="preserve">Recherche sur les Civilisations, </w:t>
      </w:r>
      <w:r w:rsidRPr="005A4FF9">
        <w:rPr>
          <w:rFonts w:cstheme="minorHAnsi"/>
          <w:sz w:val="18"/>
          <w:szCs w:val="18"/>
        </w:rPr>
        <w:t>Paris</w:t>
      </w:r>
      <w:r w:rsidR="00E006D3" w:rsidRPr="005A4FF9">
        <w:rPr>
          <w:rFonts w:cstheme="minorHAnsi"/>
          <w:sz w:val="18"/>
          <w:szCs w:val="18"/>
        </w:rPr>
        <w:t xml:space="preserve"> </w:t>
      </w:r>
      <w:r w:rsidRPr="005A4FF9">
        <w:rPr>
          <w:rFonts w:cstheme="minorHAnsi"/>
          <w:sz w:val="18"/>
          <w:szCs w:val="18"/>
        </w:rPr>
        <w:t>1986.</w:t>
      </w:r>
    </w:p>
    <w:p w14:paraId="25CCA470" w14:textId="56651106" w:rsidR="00E5203C" w:rsidRPr="005A4FF9" w:rsidRDefault="00E5203C" w:rsidP="00695552">
      <w:pPr>
        <w:spacing w:after="0" w:line="196" w:lineRule="atLeast"/>
        <w:jc w:val="both"/>
        <w:rPr>
          <w:rFonts w:cstheme="minorHAnsi"/>
          <w:spacing w:val="-6"/>
          <w:sz w:val="18"/>
          <w:szCs w:val="18"/>
        </w:rPr>
      </w:pPr>
      <w:proofErr w:type="spellStart"/>
      <w:r w:rsidRPr="005A4FF9">
        <w:rPr>
          <w:rFonts w:cstheme="minorHAnsi"/>
          <w:sz w:val="18"/>
          <w:szCs w:val="18"/>
        </w:rPr>
        <w:t>Treuttel</w:t>
      </w:r>
      <w:proofErr w:type="spellEnd"/>
      <w:r w:rsidRPr="005A4FF9">
        <w:rPr>
          <w:rFonts w:cstheme="minorHAnsi"/>
          <w:spacing w:val="-6"/>
          <w:sz w:val="18"/>
          <w:szCs w:val="18"/>
        </w:rPr>
        <w:t xml:space="preserve">, </w:t>
      </w:r>
      <w:proofErr w:type="spellStart"/>
      <w:r w:rsidRPr="005A4FF9">
        <w:rPr>
          <w:rFonts w:cstheme="minorHAnsi"/>
          <w:spacing w:val="-6"/>
          <w:sz w:val="18"/>
          <w:szCs w:val="18"/>
        </w:rPr>
        <w:t>Garcias</w:t>
      </w:r>
      <w:proofErr w:type="spellEnd"/>
      <w:r w:rsidRPr="005A4FF9">
        <w:rPr>
          <w:rFonts w:cstheme="minorHAnsi"/>
          <w:spacing w:val="-6"/>
          <w:sz w:val="18"/>
          <w:szCs w:val="18"/>
        </w:rPr>
        <w:t xml:space="preserve">, </w:t>
      </w:r>
      <w:proofErr w:type="spellStart"/>
      <w:r w:rsidRPr="005A4FF9">
        <w:rPr>
          <w:rFonts w:cstheme="minorHAnsi"/>
          <w:spacing w:val="-6"/>
          <w:sz w:val="18"/>
          <w:szCs w:val="18"/>
        </w:rPr>
        <w:t>Treuttel</w:t>
      </w:r>
      <w:proofErr w:type="spellEnd"/>
      <w:r w:rsidRPr="005A4FF9">
        <w:rPr>
          <w:rFonts w:cstheme="minorHAnsi"/>
          <w:spacing w:val="-6"/>
          <w:sz w:val="18"/>
          <w:szCs w:val="18"/>
        </w:rPr>
        <w:t xml:space="preserve"> 1988 </w:t>
      </w:r>
      <w:r w:rsidR="00D20AF8" w:rsidRPr="005A4FF9">
        <w:rPr>
          <w:rFonts w:cstheme="minorHAnsi"/>
          <w:sz w:val="18"/>
          <w:szCs w:val="18"/>
        </w:rPr>
        <w:t>–</w:t>
      </w:r>
      <w:r w:rsidRPr="005A4FF9">
        <w:rPr>
          <w:rFonts w:cstheme="minorHAnsi"/>
          <w:spacing w:val="-6"/>
          <w:sz w:val="18"/>
          <w:szCs w:val="18"/>
        </w:rPr>
        <w:t xml:space="preserve"> </w:t>
      </w:r>
      <w:r w:rsidR="00F45F79" w:rsidRPr="005A4FF9">
        <w:rPr>
          <w:rFonts w:cstheme="minorHAnsi"/>
          <w:spacing w:val="-6"/>
          <w:sz w:val="18"/>
          <w:szCs w:val="18"/>
        </w:rPr>
        <w:t xml:space="preserve">J-J. </w:t>
      </w:r>
      <w:proofErr w:type="spellStart"/>
      <w:r w:rsidRPr="005A4FF9">
        <w:rPr>
          <w:rFonts w:cstheme="minorHAnsi"/>
          <w:sz w:val="18"/>
          <w:szCs w:val="18"/>
        </w:rPr>
        <w:t>Treuttel</w:t>
      </w:r>
      <w:proofErr w:type="spellEnd"/>
      <w:r w:rsidRPr="005A4FF9">
        <w:rPr>
          <w:rFonts w:cstheme="minorHAnsi"/>
          <w:spacing w:val="-6"/>
          <w:sz w:val="18"/>
          <w:szCs w:val="18"/>
        </w:rPr>
        <w:t>,</w:t>
      </w:r>
      <w:r w:rsidR="00F45F79" w:rsidRPr="005A4FF9">
        <w:rPr>
          <w:rFonts w:cstheme="minorHAnsi"/>
          <w:spacing w:val="-6"/>
          <w:sz w:val="18"/>
          <w:szCs w:val="18"/>
        </w:rPr>
        <w:t xml:space="preserve"> J-C. </w:t>
      </w:r>
      <w:proofErr w:type="spellStart"/>
      <w:r w:rsidRPr="005A4FF9">
        <w:rPr>
          <w:rFonts w:cstheme="minorHAnsi"/>
          <w:spacing w:val="-6"/>
          <w:sz w:val="18"/>
          <w:szCs w:val="18"/>
        </w:rPr>
        <w:t>Garcias</w:t>
      </w:r>
      <w:proofErr w:type="spellEnd"/>
      <w:r w:rsidRPr="005A4FF9">
        <w:rPr>
          <w:rFonts w:cstheme="minorHAnsi"/>
          <w:spacing w:val="-6"/>
          <w:sz w:val="18"/>
          <w:szCs w:val="18"/>
        </w:rPr>
        <w:t>,</w:t>
      </w:r>
      <w:r w:rsidR="00F45F79" w:rsidRPr="005A4FF9">
        <w:rPr>
          <w:rFonts w:cstheme="minorHAnsi"/>
          <w:spacing w:val="-6"/>
          <w:sz w:val="18"/>
          <w:szCs w:val="18"/>
        </w:rPr>
        <w:t xml:space="preserve"> J. </w:t>
      </w:r>
      <w:proofErr w:type="spellStart"/>
      <w:r w:rsidRPr="005A4FF9">
        <w:rPr>
          <w:rFonts w:cstheme="minorHAnsi"/>
          <w:spacing w:val="-6"/>
          <w:sz w:val="18"/>
          <w:szCs w:val="18"/>
        </w:rPr>
        <w:t>Treuttel</w:t>
      </w:r>
      <w:proofErr w:type="spellEnd"/>
      <w:r w:rsidR="007D25EA" w:rsidRPr="005A4FF9">
        <w:rPr>
          <w:rFonts w:cstheme="minorHAnsi"/>
          <w:spacing w:val="-6"/>
          <w:sz w:val="18"/>
          <w:szCs w:val="18"/>
        </w:rPr>
        <w:t xml:space="preserve">, </w:t>
      </w:r>
      <w:r w:rsidRPr="005A4FF9">
        <w:rPr>
          <w:rFonts w:cstheme="minorHAnsi"/>
          <w:i/>
          <w:iCs/>
          <w:spacing w:val="-6"/>
          <w:sz w:val="18"/>
          <w:szCs w:val="18"/>
        </w:rPr>
        <w:t>Immeubles de rapport des années 30. Un type mort-né : la cour ouverte</w:t>
      </w:r>
      <w:r w:rsidR="007D25EA" w:rsidRPr="005A4FF9">
        <w:rPr>
          <w:rFonts w:cstheme="minorHAnsi"/>
          <w:spacing w:val="-6"/>
          <w:sz w:val="18"/>
          <w:szCs w:val="18"/>
        </w:rPr>
        <w:t>, in</w:t>
      </w:r>
      <w:r w:rsidRPr="005A4FF9">
        <w:rPr>
          <w:rFonts w:cstheme="minorHAnsi"/>
          <w:spacing w:val="-6"/>
          <w:sz w:val="18"/>
          <w:szCs w:val="18"/>
        </w:rPr>
        <w:t xml:space="preserve"> </w:t>
      </w:r>
      <w:r w:rsidR="007D25EA" w:rsidRPr="005A4FF9">
        <w:rPr>
          <w:rFonts w:cstheme="minorHAnsi"/>
          <w:spacing w:val="-6"/>
          <w:sz w:val="18"/>
          <w:szCs w:val="18"/>
        </w:rPr>
        <w:t>« </w:t>
      </w:r>
      <w:r w:rsidRPr="005A4FF9">
        <w:rPr>
          <w:rFonts w:cstheme="minorHAnsi"/>
          <w:spacing w:val="-6"/>
          <w:sz w:val="18"/>
          <w:szCs w:val="18"/>
        </w:rPr>
        <w:t>Les cahiers de la recherche architecturale</w:t>
      </w:r>
      <w:r w:rsidR="007D25EA" w:rsidRPr="005A4FF9">
        <w:rPr>
          <w:rFonts w:cstheme="minorHAnsi"/>
          <w:spacing w:val="-6"/>
          <w:sz w:val="18"/>
          <w:szCs w:val="18"/>
        </w:rPr>
        <w:t> :</w:t>
      </w:r>
      <w:r w:rsidRPr="005A4FF9">
        <w:rPr>
          <w:rFonts w:cstheme="minorHAnsi"/>
          <w:spacing w:val="-6"/>
          <w:sz w:val="18"/>
          <w:szCs w:val="18"/>
        </w:rPr>
        <w:t xml:space="preserve"> L’immeuble</w:t>
      </w:r>
      <w:r w:rsidR="007D25EA" w:rsidRPr="005A4FF9">
        <w:rPr>
          <w:rFonts w:cstheme="minorHAnsi"/>
          <w:spacing w:val="-6"/>
          <w:sz w:val="18"/>
          <w:szCs w:val="18"/>
        </w:rPr>
        <w:t> »</w:t>
      </w:r>
      <w:r w:rsidRPr="005A4FF9">
        <w:rPr>
          <w:rFonts w:cstheme="minorHAnsi"/>
          <w:spacing w:val="-6"/>
          <w:sz w:val="18"/>
          <w:szCs w:val="18"/>
        </w:rPr>
        <w:t>, 22</w:t>
      </w:r>
      <w:r w:rsidR="007D25EA" w:rsidRPr="005A4FF9">
        <w:rPr>
          <w:rFonts w:cstheme="minorHAnsi"/>
          <w:spacing w:val="-6"/>
          <w:sz w:val="18"/>
          <w:szCs w:val="18"/>
        </w:rPr>
        <w:t xml:space="preserve"> (1988)</w:t>
      </w:r>
      <w:r w:rsidRPr="005A4FF9">
        <w:rPr>
          <w:rFonts w:cstheme="minorHAnsi"/>
          <w:spacing w:val="-6"/>
          <w:sz w:val="18"/>
          <w:szCs w:val="18"/>
        </w:rPr>
        <w:t>, pp. 20-31.</w:t>
      </w:r>
      <w:r w:rsidR="00D20AF8" w:rsidRPr="005A4FF9">
        <w:rPr>
          <w:rFonts w:cstheme="minorHAnsi"/>
          <w:spacing w:val="-6"/>
          <w:sz w:val="18"/>
          <w:szCs w:val="18"/>
        </w:rPr>
        <w:t xml:space="preserve"> </w:t>
      </w:r>
    </w:p>
    <w:p w14:paraId="72B64010" w14:textId="5EB114AD" w:rsidR="009B688C" w:rsidRPr="005F7E99" w:rsidRDefault="00D20AF8" w:rsidP="005F7E99">
      <w:pPr>
        <w:spacing w:after="0" w:line="196" w:lineRule="atLeast"/>
        <w:jc w:val="both"/>
        <w:rPr>
          <w:rFonts w:cstheme="minorHAnsi"/>
          <w:b/>
          <w:bCs/>
          <w:sz w:val="18"/>
          <w:szCs w:val="18"/>
        </w:rPr>
      </w:pPr>
      <w:r w:rsidRPr="005A4FF9">
        <w:rPr>
          <w:rFonts w:cstheme="minorHAnsi"/>
          <w:b/>
          <w:bCs/>
          <w:sz w:val="18"/>
          <w:szCs w:val="18"/>
        </w:rPr>
        <w:t xml:space="preserve"> </w:t>
      </w:r>
    </w:p>
    <w:sectPr w:rsidR="009B688C" w:rsidRPr="005F7E99" w:rsidSect="00CA2847">
      <w:footerReference w:type="default" r:id="rId11"/>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BE02E" w14:textId="77777777" w:rsidR="0053020D" w:rsidRDefault="0053020D" w:rsidP="00E32539">
      <w:pPr>
        <w:spacing w:after="0" w:line="240" w:lineRule="auto"/>
      </w:pPr>
      <w:r>
        <w:separator/>
      </w:r>
    </w:p>
  </w:endnote>
  <w:endnote w:type="continuationSeparator" w:id="0">
    <w:p w14:paraId="0DB9D18B" w14:textId="77777777" w:rsidR="0053020D" w:rsidRDefault="0053020D" w:rsidP="00E32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9833040"/>
      <w:docPartObj>
        <w:docPartGallery w:val="Page Numbers (Bottom of Page)"/>
        <w:docPartUnique/>
      </w:docPartObj>
    </w:sdtPr>
    <w:sdtContent>
      <w:p w14:paraId="5D2B5057" w14:textId="67FB8CB8" w:rsidR="00206012" w:rsidRDefault="00206012">
        <w:pPr>
          <w:pStyle w:val="Pieddepage"/>
          <w:jc w:val="right"/>
        </w:pPr>
        <w:r w:rsidRPr="00206012">
          <w:rPr>
            <w:rFonts w:cstheme="minorHAnsi"/>
            <w:sz w:val="20"/>
            <w:szCs w:val="20"/>
          </w:rPr>
          <w:fldChar w:fldCharType="begin"/>
        </w:r>
        <w:r w:rsidRPr="00206012">
          <w:rPr>
            <w:rFonts w:cstheme="minorHAnsi"/>
            <w:sz w:val="20"/>
            <w:szCs w:val="20"/>
          </w:rPr>
          <w:instrText>PAGE   \* MERGEFORMAT</w:instrText>
        </w:r>
        <w:r w:rsidRPr="00206012">
          <w:rPr>
            <w:rFonts w:cstheme="minorHAnsi"/>
            <w:sz w:val="20"/>
            <w:szCs w:val="20"/>
          </w:rPr>
          <w:fldChar w:fldCharType="separate"/>
        </w:r>
        <w:r w:rsidRPr="00206012">
          <w:rPr>
            <w:rFonts w:cstheme="minorHAnsi"/>
            <w:sz w:val="20"/>
            <w:szCs w:val="20"/>
          </w:rPr>
          <w:t>2</w:t>
        </w:r>
        <w:r w:rsidRPr="00206012">
          <w:rPr>
            <w:rFonts w:cstheme="minorHAnsi"/>
            <w:sz w:val="20"/>
            <w:szCs w:val="20"/>
          </w:rPr>
          <w:fldChar w:fldCharType="end"/>
        </w:r>
      </w:p>
    </w:sdtContent>
  </w:sdt>
  <w:p w14:paraId="1A4330FF" w14:textId="77777777" w:rsidR="005937DF" w:rsidRDefault="005937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0C839" w14:textId="77777777" w:rsidR="0053020D" w:rsidRDefault="0053020D" w:rsidP="00E32539">
      <w:pPr>
        <w:spacing w:after="0" w:line="240" w:lineRule="auto"/>
      </w:pPr>
      <w:r>
        <w:separator/>
      </w:r>
    </w:p>
  </w:footnote>
  <w:footnote w:type="continuationSeparator" w:id="0">
    <w:p w14:paraId="3A8B9FEC" w14:textId="77777777" w:rsidR="0053020D" w:rsidRDefault="0053020D" w:rsidP="00E32539">
      <w:pPr>
        <w:spacing w:after="0" w:line="240" w:lineRule="auto"/>
      </w:pPr>
      <w:r>
        <w:continuationSeparator/>
      </w:r>
    </w:p>
  </w:footnote>
  <w:footnote w:type="continuationNotice" w:id="1">
    <w:p w14:paraId="5140E629" w14:textId="77777777" w:rsidR="0053020D" w:rsidRDefault="0053020D">
      <w:pPr>
        <w:spacing w:after="0" w:line="240" w:lineRule="auto"/>
      </w:pPr>
    </w:p>
  </w:footnote>
  <w:footnote w:id="2">
    <w:p w14:paraId="5FED7434" w14:textId="28EE133E" w:rsidR="00464ACB" w:rsidRPr="00781E20" w:rsidRDefault="00464ACB" w:rsidP="00E14E3A">
      <w:pPr>
        <w:spacing w:after="0" w:line="196" w:lineRule="atLeast"/>
        <w:ind w:firstLine="284"/>
        <w:jc w:val="both"/>
        <w:rPr>
          <w:rFonts w:cstheme="minorHAnsi"/>
          <w:sz w:val="20"/>
          <w:szCs w:val="20"/>
        </w:rPr>
      </w:pPr>
      <w:r w:rsidRPr="00781E20">
        <w:rPr>
          <w:rStyle w:val="Appelnotedebasdep"/>
          <w:rFonts w:cstheme="minorHAnsi"/>
          <w:sz w:val="20"/>
          <w:szCs w:val="20"/>
          <w:vertAlign w:val="baseline"/>
        </w:rPr>
        <w:footnoteRef/>
      </w:r>
      <w:r w:rsidRPr="00781E20">
        <w:rPr>
          <w:rFonts w:cstheme="minorHAnsi"/>
          <w:sz w:val="20"/>
          <w:szCs w:val="20"/>
        </w:rPr>
        <w:t xml:space="preserve"> </w:t>
      </w:r>
      <w:r w:rsidR="00E209F8" w:rsidRPr="00781E20">
        <w:rPr>
          <w:rFonts w:cstheme="minorHAnsi"/>
          <w:sz w:val="20"/>
          <w:szCs w:val="20"/>
        </w:rPr>
        <w:t>L</w:t>
      </w:r>
      <w:r w:rsidR="009129CB" w:rsidRPr="00781E20">
        <w:rPr>
          <w:rFonts w:cstheme="minorHAnsi"/>
          <w:sz w:val="20"/>
          <w:szCs w:val="20"/>
        </w:rPr>
        <w:t>es études menées sur</w:t>
      </w:r>
      <w:r w:rsidR="00A75D66" w:rsidRPr="00781E20">
        <w:rPr>
          <w:rFonts w:cstheme="minorHAnsi"/>
          <w:sz w:val="20"/>
          <w:szCs w:val="20"/>
        </w:rPr>
        <w:t xml:space="preserve"> </w:t>
      </w:r>
      <w:r w:rsidR="00E209F8" w:rsidRPr="00781E20">
        <w:rPr>
          <w:rFonts w:cstheme="minorHAnsi"/>
          <w:sz w:val="20"/>
          <w:szCs w:val="20"/>
        </w:rPr>
        <w:t>la ville d’Alger du 19</w:t>
      </w:r>
      <w:r w:rsidR="005A3000" w:rsidRPr="00781E20">
        <w:rPr>
          <w:rFonts w:cstheme="minorHAnsi"/>
          <w:sz w:val="20"/>
          <w:szCs w:val="20"/>
          <w:vertAlign w:val="superscript"/>
        </w:rPr>
        <w:t>ème</w:t>
      </w:r>
      <w:r w:rsidR="005A3000" w:rsidRPr="00781E20">
        <w:rPr>
          <w:rFonts w:cstheme="minorHAnsi"/>
          <w:sz w:val="20"/>
          <w:szCs w:val="20"/>
        </w:rPr>
        <w:t xml:space="preserve"> </w:t>
      </w:r>
      <w:r w:rsidR="00E209F8" w:rsidRPr="00781E20">
        <w:rPr>
          <w:rFonts w:cstheme="minorHAnsi"/>
          <w:sz w:val="20"/>
          <w:szCs w:val="20"/>
        </w:rPr>
        <w:t>siècle</w:t>
      </w:r>
      <w:r w:rsidR="00C067A4" w:rsidRPr="00781E20">
        <w:rPr>
          <w:rFonts w:cstheme="minorHAnsi"/>
          <w:sz w:val="20"/>
          <w:szCs w:val="20"/>
        </w:rPr>
        <w:t xml:space="preserve"> (</w:t>
      </w:r>
      <w:r w:rsidR="00C067A4" w:rsidRPr="00781E20">
        <w:rPr>
          <w:rFonts w:cstheme="minorHAnsi"/>
          <w:i/>
          <w:iCs/>
          <w:sz w:val="20"/>
          <w:szCs w:val="20"/>
        </w:rPr>
        <w:t>ex-Quartier d’Isly</w:t>
      </w:r>
      <w:r w:rsidR="00C067A4" w:rsidRPr="00781E20">
        <w:rPr>
          <w:rFonts w:cstheme="minorHAnsi"/>
          <w:sz w:val="20"/>
          <w:szCs w:val="20"/>
        </w:rPr>
        <w:t>)</w:t>
      </w:r>
      <w:r w:rsidR="00127AA1" w:rsidRPr="00781E20">
        <w:rPr>
          <w:rFonts w:cstheme="minorHAnsi"/>
          <w:sz w:val="20"/>
          <w:szCs w:val="20"/>
        </w:rPr>
        <w:t xml:space="preserve"> </w:t>
      </w:r>
      <w:r w:rsidR="009129CB" w:rsidRPr="00781E20">
        <w:rPr>
          <w:rFonts w:cstheme="minorHAnsi"/>
          <w:sz w:val="20"/>
          <w:szCs w:val="20"/>
        </w:rPr>
        <w:t>attestent que 73 % des immeubles existants en 1954 ont été construits entre 1870 et 1914</w:t>
      </w:r>
      <w:r w:rsidR="00E14E3A" w:rsidRPr="00781E20">
        <w:rPr>
          <w:rFonts w:cstheme="minorHAnsi"/>
          <w:sz w:val="20"/>
          <w:szCs w:val="20"/>
        </w:rPr>
        <w:t xml:space="preserve"> (</w:t>
      </w:r>
      <w:proofErr w:type="spellStart"/>
      <w:r w:rsidR="00E14E3A" w:rsidRPr="00781E20">
        <w:rPr>
          <w:rFonts w:cstheme="minorHAnsi"/>
          <w:sz w:val="20"/>
          <w:szCs w:val="20"/>
        </w:rPr>
        <w:t>Sgroï</w:t>
      </w:r>
      <w:proofErr w:type="spellEnd"/>
      <w:r w:rsidR="00E14E3A" w:rsidRPr="00781E20">
        <w:rPr>
          <w:rFonts w:cstheme="minorHAnsi"/>
          <w:sz w:val="20"/>
          <w:szCs w:val="20"/>
        </w:rPr>
        <w:t xml:space="preserve">-Dufresne 1986, p.20). </w:t>
      </w:r>
      <w:r w:rsidR="00127AA1" w:rsidRPr="00781E20">
        <w:rPr>
          <w:rFonts w:cstheme="minorHAnsi"/>
          <w:sz w:val="20"/>
          <w:szCs w:val="20"/>
        </w:rPr>
        <w:t xml:space="preserve">Cette ville </w:t>
      </w:r>
      <w:r w:rsidR="004D2A8A" w:rsidRPr="00781E20">
        <w:rPr>
          <w:rFonts w:cstheme="minorHAnsi"/>
          <w:sz w:val="20"/>
          <w:szCs w:val="20"/>
        </w:rPr>
        <w:t xml:space="preserve">fait partie </w:t>
      </w:r>
      <w:r w:rsidR="00127AA1" w:rsidRPr="00781E20">
        <w:rPr>
          <w:rFonts w:cstheme="minorHAnsi"/>
          <w:sz w:val="20"/>
          <w:szCs w:val="20"/>
        </w:rPr>
        <w:t xml:space="preserve">aujourd’hui </w:t>
      </w:r>
      <w:r w:rsidR="004D2A8A" w:rsidRPr="00781E20">
        <w:rPr>
          <w:rFonts w:cstheme="minorHAnsi"/>
          <w:sz w:val="20"/>
          <w:szCs w:val="20"/>
        </w:rPr>
        <w:t xml:space="preserve">du territoire de </w:t>
      </w:r>
      <w:r w:rsidR="00127AA1" w:rsidRPr="00781E20">
        <w:rPr>
          <w:rFonts w:cstheme="minorHAnsi"/>
          <w:sz w:val="20"/>
          <w:szCs w:val="20"/>
        </w:rPr>
        <w:t>la commune d’</w:t>
      </w:r>
      <w:r w:rsidR="00127AA1" w:rsidRPr="008E10AE">
        <w:rPr>
          <w:rFonts w:cstheme="minorHAnsi"/>
          <w:i/>
          <w:iCs/>
          <w:sz w:val="20"/>
          <w:szCs w:val="20"/>
        </w:rPr>
        <w:t>Alger centre</w:t>
      </w:r>
      <w:r w:rsidR="00127AA1" w:rsidRPr="00781E20">
        <w:rPr>
          <w:rFonts w:cstheme="minorHAnsi"/>
          <w:sz w:val="20"/>
          <w:szCs w:val="20"/>
        </w:rPr>
        <w:t xml:space="preserve">. </w:t>
      </w:r>
      <w:r w:rsidR="009129CB" w:rsidRPr="00781E20">
        <w:rPr>
          <w:rFonts w:cstheme="minorHAnsi"/>
          <w:sz w:val="20"/>
          <w:szCs w:val="20"/>
        </w:rPr>
        <w:t xml:space="preserve"> </w:t>
      </w:r>
    </w:p>
  </w:footnote>
  <w:footnote w:id="3">
    <w:p w14:paraId="34BDCCC4" w14:textId="6B8A768B" w:rsidR="00DB64EC" w:rsidRPr="00781E20" w:rsidRDefault="00DB64EC" w:rsidP="00781E20">
      <w:pPr>
        <w:spacing w:after="0" w:line="196" w:lineRule="atLeast"/>
        <w:ind w:firstLine="284"/>
        <w:jc w:val="both"/>
        <w:rPr>
          <w:rFonts w:cstheme="minorHAnsi"/>
          <w:sz w:val="20"/>
          <w:szCs w:val="20"/>
        </w:rPr>
      </w:pPr>
      <w:r w:rsidRPr="00781E20">
        <w:rPr>
          <w:rStyle w:val="Appelnotedebasdep"/>
          <w:rFonts w:cstheme="minorHAnsi"/>
          <w:sz w:val="20"/>
          <w:szCs w:val="20"/>
          <w:vertAlign w:val="baseline"/>
        </w:rPr>
        <w:footnoteRef/>
      </w:r>
      <w:r w:rsidRPr="00781E20">
        <w:rPr>
          <w:rFonts w:cstheme="minorHAnsi"/>
          <w:sz w:val="20"/>
          <w:szCs w:val="20"/>
        </w:rPr>
        <w:t xml:space="preserve"> </w:t>
      </w:r>
      <w:r w:rsidR="00006E96" w:rsidRPr="00781E20">
        <w:rPr>
          <w:rFonts w:cstheme="minorHAnsi"/>
          <w:sz w:val="20"/>
          <w:szCs w:val="20"/>
        </w:rPr>
        <w:t xml:space="preserve">Cette </w:t>
      </w:r>
      <w:r w:rsidR="00B73D3F" w:rsidRPr="00781E20">
        <w:rPr>
          <w:rFonts w:cstheme="minorHAnsi"/>
          <w:sz w:val="20"/>
          <w:szCs w:val="20"/>
        </w:rPr>
        <w:t>conquête est survenue en 1830 après la prise d’Alger par l’armée française.</w:t>
      </w:r>
      <w:r w:rsidR="00781E20" w:rsidRPr="00781E20">
        <w:rPr>
          <w:rFonts w:cstheme="minorHAnsi"/>
          <w:sz w:val="20"/>
          <w:szCs w:val="20"/>
        </w:rPr>
        <w:t xml:space="preserve"> Quant au débarquement massif des immigrants en provenance de toute la Méditerranée, il s’est produit à partir de 1840 au lendemain de la décision de l’établissement (</w:t>
      </w:r>
      <w:proofErr w:type="spellStart"/>
      <w:r w:rsidR="00781E20" w:rsidRPr="00781E20">
        <w:rPr>
          <w:rFonts w:cstheme="minorHAnsi"/>
          <w:sz w:val="20"/>
          <w:szCs w:val="20"/>
        </w:rPr>
        <w:t>Hakimi</w:t>
      </w:r>
      <w:proofErr w:type="spellEnd"/>
      <w:r w:rsidR="00781E20" w:rsidRPr="00781E20">
        <w:rPr>
          <w:rFonts w:cstheme="minorHAnsi"/>
          <w:sz w:val="20"/>
          <w:szCs w:val="20"/>
        </w:rPr>
        <w:t xml:space="preserve"> 2011, p.20).   </w:t>
      </w:r>
    </w:p>
  </w:footnote>
  <w:footnote w:id="4">
    <w:p w14:paraId="0AB7442F" w14:textId="30A7F9D9" w:rsidR="00074508" w:rsidRPr="00781E20" w:rsidRDefault="00074508" w:rsidP="002A4D9B">
      <w:pPr>
        <w:tabs>
          <w:tab w:val="left" w:pos="284"/>
        </w:tabs>
        <w:spacing w:after="0" w:line="196" w:lineRule="atLeast"/>
        <w:ind w:firstLine="284"/>
        <w:jc w:val="both"/>
        <w:rPr>
          <w:rFonts w:cstheme="minorHAnsi"/>
          <w:sz w:val="20"/>
          <w:szCs w:val="20"/>
        </w:rPr>
      </w:pPr>
      <w:r w:rsidRPr="00781E20">
        <w:rPr>
          <w:rStyle w:val="Appelnotedebasdep"/>
          <w:rFonts w:cstheme="minorHAnsi"/>
          <w:sz w:val="20"/>
          <w:szCs w:val="20"/>
          <w:vertAlign w:val="baseline"/>
        </w:rPr>
        <w:footnoteRef/>
      </w:r>
      <w:r w:rsidRPr="00781E20">
        <w:rPr>
          <w:rFonts w:cstheme="minorHAnsi"/>
          <w:sz w:val="20"/>
          <w:szCs w:val="20"/>
        </w:rPr>
        <w:t xml:space="preserve"> Appellation </w:t>
      </w:r>
      <w:r w:rsidR="004D7E52" w:rsidRPr="00781E20">
        <w:rPr>
          <w:rFonts w:cstheme="minorHAnsi"/>
          <w:sz w:val="20"/>
          <w:szCs w:val="20"/>
        </w:rPr>
        <w:t>employée</w:t>
      </w:r>
      <w:r w:rsidRPr="00781E20">
        <w:rPr>
          <w:rFonts w:cstheme="minorHAnsi"/>
          <w:sz w:val="20"/>
          <w:szCs w:val="20"/>
        </w:rPr>
        <w:t xml:space="preserve"> </w:t>
      </w:r>
      <w:r w:rsidR="004D7E52" w:rsidRPr="00781E20">
        <w:rPr>
          <w:rFonts w:cstheme="minorHAnsi"/>
          <w:sz w:val="20"/>
          <w:szCs w:val="20"/>
        </w:rPr>
        <w:t>par</w:t>
      </w:r>
      <w:r w:rsidRPr="00781E20">
        <w:rPr>
          <w:rFonts w:cstheme="minorHAnsi"/>
          <w:sz w:val="20"/>
          <w:szCs w:val="20"/>
        </w:rPr>
        <w:t xml:space="preserve"> Michael </w:t>
      </w:r>
      <w:proofErr w:type="spellStart"/>
      <w:r w:rsidRPr="00781E20">
        <w:rPr>
          <w:rFonts w:cstheme="minorHAnsi"/>
          <w:sz w:val="20"/>
          <w:szCs w:val="20"/>
        </w:rPr>
        <w:t>Darin</w:t>
      </w:r>
      <w:proofErr w:type="spellEnd"/>
      <w:r w:rsidRPr="00781E20">
        <w:rPr>
          <w:rFonts w:cstheme="minorHAnsi"/>
          <w:sz w:val="20"/>
          <w:szCs w:val="20"/>
        </w:rPr>
        <w:t xml:space="preserve"> </w:t>
      </w:r>
      <w:r w:rsidR="004D7E52" w:rsidRPr="00781E20">
        <w:rPr>
          <w:rFonts w:cstheme="minorHAnsi"/>
          <w:sz w:val="20"/>
          <w:szCs w:val="20"/>
        </w:rPr>
        <w:t xml:space="preserve">pour désigner </w:t>
      </w:r>
      <w:r w:rsidRPr="00781E20">
        <w:rPr>
          <w:rFonts w:cstheme="minorHAnsi"/>
          <w:sz w:val="20"/>
          <w:szCs w:val="20"/>
        </w:rPr>
        <w:t>les immeubles privés d’habitation collective construits au 19</w:t>
      </w:r>
      <w:r w:rsidR="005A3000" w:rsidRPr="00781E20">
        <w:rPr>
          <w:rFonts w:cstheme="minorHAnsi"/>
          <w:sz w:val="20"/>
          <w:szCs w:val="20"/>
          <w:vertAlign w:val="superscript"/>
        </w:rPr>
        <w:t>ème</w:t>
      </w:r>
      <w:r w:rsidR="005A3000" w:rsidRPr="00781E20">
        <w:rPr>
          <w:rFonts w:cstheme="minorHAnsi"/>
          <w:sz w:val="20"/>
          <w:szCs w:val="20"/>
        </w:rPr>
        <w:t xml:space="preserve"> </w:t>
      </w:r>
      <w:r w:rsidRPr="00781E20">
        <w:rPr>
          <w:rFonts w:cstheme="minorHAnsi"/>
          <w:sz w:val="20"/>
          <w:szCs w:val="20"/>
        </w:rPr>
        <w:t xml:space="preserve">siècle </w:t>
      </w:r>
      <w:r w:rsidR="004A4C8D" w:rsidRPr="00781E20">
        <w:rPr>
          <w:rFonts w:cstheme="minorHAnsi"/>
          <w:sz w:val="20"/>
          <w:szCs w:val="20"/>
        </w:rPr>
        <w:t>à Paris</w:t>
      </w:r>
      <w:r w:rsidRPr="00781E20">
        <w:rPr>
          <w:rFonts w:cstheme="minorHAnsi"/>
          <w:sz w:val="20"/>
          <w:szCs w:val="20"/>
        </w:rPr>
        <w:t xml:space="preserve">. Voir : </w:t>
      </w:r>
      <w:proofErr w:type="spellStart"/>
      <w:r w:rsidRPr="00781E20">
        <w:rPr>
          <w:rFonts w:cstheme="minorHAnsi"/>
          <w:sz w:val="20"/>
          <w:szCs w:val="20"/>
        </w:rPr>
        <w:t>Darin</w:t>
      </w:r>
      <w:proofErr w:type="spellEnd"/>
      <w:r w:rsidR="005F4DB9" w:rsidRPr="00781E20">
        <w:rPr>
          <w:rFonts w:cstheme="minorHAnsi"/>
          <w:sz w:val="20"/>
          <w:szCs w:val="20"/>
        </w:rPr>
        <w:t xml:space="preserve"> </w:t>
      </w:r>
      <w:r w:rsidRPr="00781E20">
        <w:rPr>
          <w:rFonts w:cstheme="minorHAnsi"/>
          <w:sz w:val="20"/>
          <w:szCs w:val="20"/>
        </w:rPr>
        <w:t>2013, p. 143-148.</w:t>
      </w:r>
    </w:p>
  </w:footnote>
  <w:footnote w:id="5">
    <w:p w14:paraId="5443F176" w14:textId="77777777" w:rsidR="001A3603" w:rsidRPr="00781E20" w:rsidRDefault="00074508" w:rsidP="002A4D9B">
      <w:pPr>
        <w:tabs>
          <w:tab w:val="left" w:pos="284"/>
        </w:tabs>
        <w:spacing w:after="0" w:line="196" w:lineRule="atLeast"/>
        <w:ind w:firstLine="284"/>
        <w:jc w:val="both"/>
        <w:rPr>
          <w:rFonts w:cstheme="minorHAnsi"/>
          <w:sz w:val="20"/>
          <w:szCs w:val="20"/>
        </w:rPr>
      </w:pPr>
      <w:r w:rsidRPr="00781E20">
        <w:rPr>
          <w:rStyle w:val="Appelnotedebasdep"/>
          <w:rFonts w:cstheme="minorHAnsi"/>
          <w:sz w:val="20"/>
          <w:szCs w:val="20"/>
          <w:vertAlign w:val="baseline"/>
        </w:rPr>
        <w:footnoteRef/>
      </w:r>
      <w:r w:rsidRPr="00781E20">
        <w:rPr>
          <w:rFonts w:cstheme="minorHAnsi"/>
          <w:sz w:val="20"/>
          <w:szCs w:val="20"/>
        </w:rPr>
        <w:t xml:space="preserve"> Le nombre de la population de la commune d’</w:t>
      </w:r>
      <w:r w:rsidRPr="00781E20">
        <w:rPr>
          <w:rFonts w:cstheme="minorHAnsi"/>
          <w:i/>
          <w:iCs/>
          <w:sz w:val="20"/>
          <w:szCs w:val="20"/>
        </w:rPr>
        <w:t>Alger Centre</w:t>
      </w:r>
      <w:r w:rsidRPr="00781E20">
        <w:rPr>
          <w:rFonts w:cstheme="minorHAnsi"/>
          <w:sz w:val="20"/>
          <w:szCs w:val="20"/>
        </w:rPr>
        <w:t xml:space="preserve"> est estimé actuellement à 75.541 habitants.</w:t>
      </w:r>
      <w:r w:rsidR="001A3603" w:rsidRPr="00781E20">
        <w:rPr>
          <w:rFonts w:cstheme="minorHAnsi"/>
          <w:sz w:val="20"/>
          <w:szCs w:val="20"/>
        </w:rPr>
        <w:t xml:space="preserve"> </w:t>
      </w:r>
    </w:p>
    <w:p w14:paraId="33BF716D" w14:textId="4BE6F9A7" w:rsidR="00074508" w:rsidRPr="00F80A27" w:rsidRDefault="00000000" w:rsidP="001A3603">
      <w:pPr>
        <w:tabs>
          <w:tab w:val="left" w:pos="284"/>
        </w:tabs>
        <w:spacing w:after="0" w:line="196" w:lineRule="atLeast"/>
        <w:jc w:val="both"/>
        <w:rPr>
          <w:rFonts w:cstheme="minorHAnsi"/>
          <w:sz w:val="20"/>
          <w:szCs w:val="20"/>
        </w:rPr>
      </w:pPr>
      <w:hyperlink r:id="rId1" w:history="1">
        <w:r w:rsidR="001A3603" w:rsidRPr="00886BEE">
          <w:rPr>
            <w:rStyle w:val="Lienhypertexte"/>
            <w:rFonts w:cstheme="minorHAnsi"/>
            <w:sz w:val="20"/>
            <w:szCs w:val="20"/>
          </w:rPr>
          <w:t>https://www.apc-algercentre.dz/decouvrir-alger-centre.php?cat=chiffre-alger-centre</w:t>
        </w:r>
      </w:hyperlink>
      <w:r w:rsidR="00074508" w:rsidRPr="00F80A27">
        <w:rPr>
          <w:rStyle w:val="Lienhypertexte"/>
          <w:rFonts w:cstheme="minorHAnsi"/>
          <w:color w:val="00B050"/>
          <w:sz w:val="20"/>
          <w:szCs w:val="20"/>
          <w:u w:val="none"/>
        </w:rPr>
        <w:t xml:space="preserve"> </w:t>
      </w:r>
      <w:r w:rsidR="00074508" w:rsidRPr="00F80A27">
        <w:rPr>
          <w:rStyle w:val="Lienhypertexte"/>
          <w:rFonts w:cstheme="minorHAnsi"/>
          <w:color w:val="auto"/>
          <w:sz w:val="20"/>
          <w:szCs w:val="20"/>
          <w:u w:val="none"/>
        </w:rPr>
        <w:t>(2023).</w:t>
      </w:r>
    </w:p>
  </w:footnote>
  <w:footnote w:id="6">
    <w:p w14:paraId="7D5F2F8B" w14:textId="4CB4437D" w:rsidR="00074508" w:rsidRPr="00F80A27" w:rsidRDefault="00074508" w:rsidP="002A4D9B">
      <w:pPr>
        <w:tabs>
          <w:tab w:val="left" w:pos="284"/>
        </w:tabs>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L’expression néoclassique ou</w:t>
      </w:r>
      <w:r w:rsidR="00D83AE0">
        <w:rPr>
          <w:rFonts w:cstheme="minorHAnsi"/>
          <w:sz w:val="20"/>
          <w:szCs w:val="20"/>
        </w:rPr>
        <w:t xml:space="preserve"> </w:t>
      </w:r>
      <w:r w:rsidRPr="00D83AE0">
        <w:rPr>
          <w:rFonts w:cstheme="minorHAnsi"/>
          <w:i/>
          <w:iCs/>
          <w:sz w:val="20"/>
          <w:szCs w:val="20"/>
        </w:rPr>
        <w:t>classicisante</w:t>
      </w:r>
      <w:r w:rsidR="00D83AE0">
        <w:rPr>
          <w:rFonts w:cstheme="minorHAnsi"/>
          <w:sz w:val="20"/>
          <w:szCs w:val="20"/>
        </w:rPr>
        <w:t xml:space="preserve"> </w:t>
      </w:r>
      <w:r w:rsidR="00667104">
        <w:rPr>
          <w:rFonts w:cstheme="minorHAnsi"/>
          <w:sz w:val="20"/>
          <w:szCs w:val="20"/>
        </w:rPr>
        <w:t xml:space="preserve">a </w:t>
      </w:r>
      <w:r w:rsidRPr="00F80A27">
        <w:rPr>
          <w:rFonts w:cstheme="minorHAnsi"/>
          <w:sz w:val="20"/>
          <w:szCs w:val="20"/>
        </w:rPr>
        <w:t>caractéris</w:t>
      </w:r>
      <w:r w:rsidR="00667104">
        <w:rPr>
          <w:rFonts w:cstheme="minorHAnsi"/>
          <w:sz w:val="20"/>
          <w:szCs w:val="20"/>
        </w:rPr>
        <w:t>é</w:t>
      </w:r>
      <w:r w:rsidRPr="00F80A27">
        <w:rPr>
          <w:rFonts w:cstheme="minorHAnsi"/>
          <w:sz w:val="20"/>
          <w:szCs w:val="20"/>
        </w:rPr>
        <w:t xml:space="preserve"> la majorité des immeubles édifiés au 19</w:t>
      </w:r>
      <w:r w:rsidR="001A3603" w:rsidRPr="001A3603">
        <w:rPr>
          <w:rFonts w:cstheme="minorHAnsi"/>
          <w:sz w:val="20"/>
          <w:szCs w:val="20"/>
          <w:vertAlign w:val="superscript"/>
        </w:rPr>
        <w:t>ème</w:t>
      </w:r>
      <w:r w:rsidR="001A3603">
        <w:rPr>
          <w:rFonts w:cstheme="minorHAnsi"/>
          <w:sz w:val="20"/>
          <w:szCs w:val="20"/>
        </w:rPr>
        <w:t xml:space="preserve"> </w:t>
      </w:r>
      <w:r w:rsidRPr="00F80A27">
        <w:rPr>
          <w:rFonts w:cstheme="minorHAnsi"/>
          <w:sz w:val="20"/>
          <w:szCs w:val="20"/>
        </w:rPr>
        <w:t>siècle. En revanche, le début du 20</w:t>
      </w:r>
      <w:r w:rsidR="001A3603" w:rsidRPr="001A3603">
        <w:rPr>
          <w:rFonts w:cstheme="minorHAnsi"/>
          <w:sz w:val="20"/>
          <w:szCs w:val="20"/>
          <w:vertAlign w:val="superscript"/>
        </w:rPr>
        <w:t>ème</w:t>
      </w:r>
      <w:r w:rsidR="001A3603">
        <w:rPr>
          <w:rFonts w:cstheme="minorHAnsi"/>
          <w:sz w:val="20"/>
          <w:szCs w:val="20"/>
        </w:rPr>
        <w:t xml:space="preserve"> </w:t>
      </w:r>
      <w:r w:rsidRPr="00F80A27">
        <w:rPr>
          <w:rFonts w:cstheme="minorHAnsi"/>
          <w:sz w:val="20"/>
          <w:szCs w:val="20"/>
        </w:rPr>
        <w:t xml:space="preserve">siècle a été marqué par la construction d’un nombre important d’immeubles selon la tendance </w:t>
      </w:r>
      <w:r w:rsidRPr="001A3603">
        <w:rPr>
          <w:rFonts w:cstheme="minorHAnsi"/>
          <w:i/>
          <w:iCs/>
          <w:sz w:val="20"/>
          <w:szCs w:val="20"/>
        </w:rPr>
        <w:t>néo-mauresque</w:t>
      </w:r>
      <w:r w:rsidR="00667104">
        <w:rPr>
          <w:rFonts w:cstheme="minorHAnsi"/>
          <w:sz w:val="20"/>
          <w:szCs w:val="20"/>
        </w:rPr>
        <w:t xml:space="preserve"> (</w:t>
      </w:r>
      <w:r w:rsidRPr="00F80A27">
        <w:rPr>
          <w:rFonts w:cstheme="minorHAnsi"/>
          <w:caps/>
          <w:sz w:val="20"/>
          <w:szCs w:val="20"/>
        </w:rPr>
        <w:t>D</w:t>
      </w:r>
      <w:r w:rsidRPr="00F80A27">
        <w:rPr>
          <w:rFonts w:cstheme="minorHAnsi"/>
          <w:sz w:val="20"/>
          <w:szCs w:val="20"/>
        </w:rPr>
        <w:t>eluz</w:t>
      </w:r>
      <w:r w:rsidR="008C0069" w:rsidRPr="00F80A27">
        <w:rPr>
          <w:rFonts w:cstheme="minorHAnsi"/>
          <w:caps/>
          <w:sz w:val="20"/>
          <w:szCs w:val="20"/>
        </w:rPr>
        <w:t xml:space="preserve"> </w:t>
      </w:r>
      <w:r w:rsidRPr="00F80A27">
        <w:rPr>
          <w:rFonts w:cstheme="minorHAnsi"/>
          <w:sz w:val="20"/>
          <w:szCs w:val="20"/>
        </w:rPr>
        <w:t>1988, p.16 et p.30</w:t>
      </w:r>
      <w:r w:rsidR="00667104">
        <w:rPr>
          <w:rFonts w:cstheme="minorHAnsi"/>
          <w:sz w:val="20"/>
          <w:szCs w:val="20"/>
        </w:rPr>
        <w:t>)</w:t>
      </w:r>
      <w:r w:rsidRPr="00F80A27">
        <w:rPr>
          <w:rFonts w:cstheme="minorHAnsi"/>
          <w:sz w:val="20"/>
          <w:szCs w:val="20"/>
        </w:rPr>
        <w:t>.</w:t>
      </w:r>
    </w:p>
  </w:footnote>
  <w:footnote w:id="7">
    <w:p w14:paraId="085C497D" w14:textId="7D635B59" w:rsidR="00896AF4" w:rsidRPr="00F80A27" w:rsidRDefault="00896AF4" w:rsidP="00896AF4">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Ces travaux portent notamment sur la lecture typologique des immeubles, la description stylistique des façades, l’état de conservation des bâtiments et la question de protection ou de </w:t>
      </w:r>
      <w:r w:rsidR="005755A8">
        <w:rPr>
          <w:rFonts w:cstheme="minorHAnsi"/>
        </w:rPr>
        <w:t>valorisation</w:t>
      </w:r>
      <w:r w:rsidRPr="00F80A27">
        <w:rPr>
          <w:rFonts w:cstheme="minorHAnsi"/>
        </w:rPr>
        <w:t xml:space="preserve"> de ces ensembles résidentiels. Nous citons ici, de manière non exhaustive, quelques exemples : </w:t>
      </w:r>
      <w:proofErr w:type="spellStart"/>
      <w:r w:rsidRPr="00F80A27">
        <w:rPr>
          <w:rFonts w:cstheme="minorHAnsi"/>
          <w:caps/>
        </w:rPr>
        <w:t>P</w:t>
      </w:r>
      <w:r w:rsidRPr="00F80A27">
        <w:rPr>
          <w:rFonts w:cstheme="minorHAnsi"/>
        </w:rPr>
        <w:t>etruccioli</w:t>
      </w:r>
      <w:proofErr w:type="spellEnd"/>
      <w:r w:rsidRPr="00F80A27">
        <w:rPr>
          <w:rFonts w:cstheme="minorHAnsi"/>
        </w:rPr>
        <w:t xml:space="preserve"> 1993 ; </w:t>
      </w:r>
      <w:r w:rsidRPr="00F80A27">
        <w:rPr>
          <w:rFonts w:cstheme="minorHAnsi"/>
          <w:caps/>
          <w:spacing w:val="-6"/>
        </w:rPr>
        <w:t>D</w:t>
      </w:r>
      <w:r w:rsidRPr="00F80A27">
        <w:rPr>
          <w:rFonts w:cstheme="minorHAnsi"/>
          <w:spacing w:val="-6"/>
        </w:rPr>
        <w:t xml:space="preserve">eluz 1988, 2001 ; </w:t>
      </w:r>
      <w:proofErr w:type="spellStart"/>
      <w:r w:rsidRPr="00F80A27">
        <w:rPr>
          <w:rFonts w:cstheme="minorHAnsi"/>
          <w:spacing w:val="-6"/>
        </w:rPr>
        <w:t>Kassab</w:t>
      </w:r>
      <w:proofErr w:type="spellEnd"/>
      <w:r w:rsidRPr="00F80A27">
        <w:rPr>
          <w:rFonts w:cstheme="minorHAnsi"/>
          <w:spacing w:val="-6"/>
        </w:rPr>
        <w:t xml:space="preserve"> </w:t>
      </w:r>
      <w:r w:rsidRPr="00F80A27">
        <w:rPr>
          <w:rFonts w:cstheme="minorHAnsi"/>
          <w:i/>
          <w:iCs/>
          <w:spacing w:val="-6"/>
        </w:rPr>
        <w:t>et al.</w:t>
      </w:r>
      <w:r w:rsidRPr="00F80A27">
        <w:rPr>
          <w:rFonts w:cstheme="minorHAnsi"/>
          <w:spacing w:val="-6"/>
        </w:rPr>
        <w:t xml:space="preserve"> 2004 ; </w:t>
      </w:r>
      <w:proofErr w:type="spellStart"/>
      <w:r w:rsidRPr="00F80A27">
        <w:rPr>
          <w:rFonts w:cstheme="minorHAnsi"/>
        </w:rPr>
        <w:t>Aïche</w:t>
      </w:r>
      <w:proofErr w:type="spellEnd"/>
      <w:r w:rsidRPr="00F80A27">
        <w:rPr>
          <w:rFonts w:cstheme="minorHAnsi"/>
        </w:rPr>
        <w:t xml:space="preserve">, </w:t>
      </w:r>
      <w:proofErr w:type="spellStart"/>
      <w:r w:rsidRPr="00F80A27">
        <w:rPr>
          <w:rFonts w:cstheme="minorHAnsi"/>
        </w:rPr>
        <w:t>Cherbi</w:t>
      </w:r>
      <w:proofErr w:type="spellEnd"/>
      <w:r w:rsidRPr="00F80A27">
        <w:rPr>
          <w:rFonts w:cstheme="minorHAnsi"/>
        </w:rPr>
        <w:t xml:space="preserve"> 2005 ; </w:t>
      </w:r>
      <w:proofErr w:type="spellStart"/>
      <w:r w:rsidRPr="00F80A27">
        <w:rPr>
          <w:rFonts w:cstheme="minorHAnsi"/>
        </w:rPr>
        <w:t>Djermoune</w:t>
      </w:r>
      <w:proofErr w:type="spellEnd"/>
      <w:r w:rsidRPr="00F80A27">
        <w:rPr>
          <w:rFonts w:cstheme="minorHAnsi"/>
        </w:rPr>
        <w:t xml:space="preserve">, </w:t>
      </w:r>
      <w:proofErr w:type="spellStart"/>
      <w:r w:rsidRPr="00F80A27">
        <w:rPr>
          <w:rFonts w:cstheme="minorHAnsi"/>
        </w:rPr>
        <w:t>Oubouzar</w:t>
      </w:r>
      <w:proofErr w:type="spellEnd"/>
      <w:r w:rsidRPr="00F80A27">
        <w:rPr>
          <w:rFonts w:cstheme="minorHAnsi"/>
        </w:rPr>
        <w:t xml:space="preserve"> 2011 ; EPAU</w:t>
      </w:r>
      <w:r>
        <w:rPr>
          <w:rFonts w:cstheme="minorHAnsi"/>
        </w:rPr>
        <w:t>/</w:t>
      </w:r>
      <w:r w:rsidRPr="00F80A27">
        <w:rPr>
          <w:rFonts w:cstheme="minorHAnsi"/>
        </w:rPr>
        <w:t xml:space="preserve">UPM 2013. </w:t>
      </w:r>
    </w:p>
  </w:footnote>
  <w:footnote w:id="8">
    <w:p w14:paraId="20C1C7B2" w14:textId="5AE10DE2" w:rsidR="00FC56D6" w:rsidRPr="00F80A27" w:rsidRDefault="00FC56D6" w:rsidP="0039156E">
      <w:pPr>
        <w:tabs>
          <w:tab w:val="left" w:pos="284"/>
        </w:tabs>
        <w:spacing w:after="0" w:line="196" w:lineRule="atLeast"/>
        <w:ind w:firstLine="284"/>
        <w:jc w:val="both"/>
        <w:rPr>
          <w:rFonts w:cstheme="minorHAnsi"/>
          <w:sz w:val="20"/>
          <w:szCs w:val="20"/>
          <w:shd w:val="clear" w:color="auto" w:fill="FFFFFF" w:themeFill="background1"/>
        </w:rPr>
      </w:pPr>
      <w:r w:rsidRPr="00F80A27">
        <w:rPr>
          <w:rStyle w:val="Appelnotedebasdep"/>
          <w:rFonts w:cstheme="minorHAnsi"/>
          <w:sz w:val="20"/>
          <w:szCs w:val="20"/>
          <w:vertAlign w:val="baseline"/>
        </w:rPr>
        <w:footnoteRef/>
      </w:r>
      <w:r w:rsidRPr="00F80A27">
        <w:rPr>
          <w:rFonts w:cstheme="minorHAnsi"/>
          <w:sz w:val="20"/>
          <w:szCs w:val="20"/>
        </w:rPr>
        <w:t xml:space="preserve"> </w:t>
      </w:r>
      <w:r w:rsidRPr="00D97B03">
        <w:rPr>
          <w:rFonts w:cstheme="minorHAnsi"/>
          <w:i/>
          <w:iCs/>
          <w:sz w:val="20"/>
          <w:szCs w:val="20"/>
        </w:rPr>
        <w:t>L’immeuble de rapport</w:t>
      </w:r>
      <w:r w:rsidRPr="00F80A27">
        <w:rPr>
          <w:rFonts w:cstheme="minorHAnsi"/>
          <w:sz w:val="20"/>
          <w:szCs w:val="20"/>
        </w:rPr>
        <w:t xml:space="preserve"> est défini comme étant un bien immobilier constitué de plusieurs appartements séparés</w:t>
      </w:r>
      <w:r w:rsidRPr="00F80A27">
        <w:rPr>
          <w:rFonts w:cstheme="minorHAnsi"/>
          <w:sz w:val="20"/>
          <w:szCs w:val="20"/>
          <w:shd w:val="clear" w:color="auto" w:fill="FFFFFF" w:themeFill="background1"/>
        </w:rPr>
        <w:t xml:space="preserve"> « dont la location procure des revenus au propriétaire » </w:t>
      </w:r>
      <w:hyperlink r:id="rId2" w:anchor="174700" w:history="1">
        <w:r w:rsidR="0039156E" w:rsidRPr="0070105A">
          <w:rPr>
            <w:rStyle w:val="Lienhypertexte"/>
            <w:rFonts w:cstheme="minorHAnsi"/>
            <w:sz w:val="20"/>
            <w:szCs w:val="20"/>
          </w:rPr>
          <w:t>https://www.larousse.fr/dictionnaires/francais/rapport/66517#174700</w:t>
        </w:r>
      </w:hyperlink>
    </w:p>
  </w:footnote>
  <w:footnote w:id="9">
    <w:p w14:paraId="1A210293" w14:textId="77777777" w:rsidR="00FC56D6" w:rsidRPr="00F80A27" w:rsidRDefault="00FC56D6" w:rsidP="00FC56D6">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proofErr w:type="spellStart"/>
      <w:r w:rsidRPr="00F80A27">
        <w:rPr>
          <w:rFonts w:cstheme="minorHAnsi"/>
          <w:caps/>
          <w:sz w:val="20"/>
          <w:szCs w:val="20"/>
        </w:rPr>
        <w:t>M</w:t>
      </w:r>
      <w:r w:rsidRPr="00F80A27">
        <w:rPr>
          <w:rFonts w:cstheme="minorHAnsi"/>
          <w:sz w:val="20"/>
          <w:szCs w:val="20"/>
        </w:rPr>
        <w:t>oley</w:t>
      </w:r>
      <w:proofErr w:type="spellEnd"/>
      <w:r w:rsidRPr="00F80A27">
        <w:rPr>
          <w:rFonts w:cstheme="minorHAnsi"/>
          <w:caps/>
          <w:sz w:val="20"/>
          <w:szCs w:val="20"/>
        </w:rPr>
        <w:t xml:space="preserve"> </w:t>
      </w:r>
      <w:r w:rsidRPr="00F80A27">
        <w:rPr>
          <w:rFonts w:cstheme="minorHAnsi"/>
          <w:sz w:val="20"/>
          <w:szCs w:val="20"/>
        </w:rPr>
        <w:t>1999, p.70.</w:t>
      </w:r>
    </w:p>
  </w:footnote>
  <w:footnote w:id="10">
    <w:p w14:paraId="7D149F7D" w14:textId="5BC1643E" w:rsidR="00A16DF9" w:rsidRPr="00F80A27" w:rsidRDefault="00A16DF9"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La littérature scientifique produite sur l’architecture de </w:t>
      </w:r>
      <w:r w:rsidRPr="00C7253D">
        <w:rPr>
          <w:rFonts w:cstheme="minorHAnsi"/>
          <w:i/>
          <w:iCs/>
        </w:rPr>
        <w:t>l’immeuble de rapport</w:t>
      </w:r>
      <w:r w:rsidRPr="00F80A27">
        <w:rPr>
          <w:rFonts w:cstheme="minorHAnsi"/>
        </w:rPr>
        <w:t xml:space="preserve"> édifié au 19</w:t>
      </w:r>
      <w:r w:rsidR="00C7253D" w:rsidRPr="00C7253D">
        <w:rPr>
          <w:rFonts w:cstheme="minorHAnsi"/>
          <w:vertAlign w:val="superscript"/>
        </w:rPr>
        <w:t>ème</w:t>
      </w:r>
      <w:r w:rsidR="00C7253D">
        <w:rPr>
          <w:rFonts w:cstheme="minorHAnsi"/>
        </w:rPr>
        <w:t xml:space="preserve"> </w:t>
      </w:r>
      <w:r w:rsidRPr="00F80A27">
        <w:rPr>
          <w:rFonts w:cstheme="minorHAnsi"/>
        </w:rPr>
        <w:t xml:space="preserve">siècle en France (et plus particulièrement à Paris) est caractérisée par son abondance. Plusieurs de ces travaux ont été exploités </w:t>
      </w:r>
      <w:r w:rsidR="001D5D67">
        <w:rPr>
          <w:rFonts w:cstheme="minorHAnsi"/>
        </w:rPr>
        <w:t xml:space="preserve">et cités </w:t>
      </w:r>
      <w:r w:rsidRPr="00F80A27">
        <w:rPr>
          <w:rFonts w:cstheme="minorHAnsi"/>
        </w:rPr>
        <w:t xml:space="preserve">dans le présent article pour les fins de </w:t>
      </w:r>
      <w:r w:rsidR="001D5D67">
        <w:rPr>
          <w:rFonts w:cstheme="minorHAnsi"/>
        </w:rPr>
        <w:t>l’</w:t>
      </w:r>
      <w:r w:rsidRPr="00F80A27">
        <w:rPr>
          <w:rFonts w:cstheme="minorHAnsi"/>
        </w:rPr>
        <w:t>étude.</w:t>
      </w:r>
    </w:p>
  </w:footnote>
  <w:footnote w:id="11">
    <w:p w14:paraId="1B376CA2" w14:textId="37277F76" w:rsidR="00A16DF9" w:rsidRPr="00F80A27" w:rsidRDefault="00A16DF9" w:rsidP="002A4D9B">
      <w:pPr>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L’accès au service des archives de la </w:t>
      </w:r>
      <w:r w:rsidRPr="00983736">
        <w:rPr>
          <w:rFonts w:cstheme="minorHAnsi"/>
          <w:i/>
          <w:iCs/>
          <w:sz w:val="20"/>
          <w:szCs w:val="20"/>
        </w:rPr>
        <w:t>wilaya</w:t>
      </w:r>
      <w:r w:rsidR="002A1B2C">
        <w:rPr>
          <w:rFonts w:cstheme="minorHAnsi"/>
          <w:sz w:val="20"/>
          <w:szCs w:val="20"/>
        </w:rPr>
        <w:t xml:space="preserve"> </w:t>
      </w:r>
      <w:r w:rsidRPr="00F80A27">
        <w:rPr>
          <w:rFonts w:cstheme="minorHAnsi"/>
          <w:sz w:val="20"/>
          <w:szCs w:val="20"/>
        </w:rPr>
        <w:t xml:space="preserve">d’Alger </w:t>
      </w:r>
      <w:r w:rsidR="0080183B">
        <w:rPr>
          <w:rFonts w:cstheme="minorHAnsi"/>
          <w:sz w:val="20"/>
          <w:szCs w:val="20"/>
        </w:rPr>
        <w:t xml:space="preserve">(AWA) </w:t>
      </w:r>
      <w:r w:rsidRPr="00F80A27">
        <w:rPr>
          <w:rFonts w:cstheme="minorHAnsi"/>
          <w:sz w:val="20"/>
          <w:szCs w:val="20"/>
        </w:rPr>
        <w:t xml:space="preserve">pour la consultation des permis de construire datant de </w:t>
      </w:r>
      <w:r w:rsidR="002A1B2C">
        <w:rPr>
          <w:rFonts w:cstheme="minorHAnsi"/>
          <w:sz w:val="20"/>
          <w:szCs w:val="20"/>
        </w:rPr>
        <w:t xml:space="preserve">cette époque </w:t>
      </w:r>
      <w:r w:rsidRPr="00F80A27">
        <w:rPr>
          <w:rFonts w:cstheme="minorHAnsi"/>
          <w:sz w:val="20"/>
          <w:szCs w:val="20"/>
        </w:rPr>
        <w:t xml:space="preserve">est très limité. En outre, beaucoup de ces archives sont actuellement dans un état de dégradation très avancé. Cette situation nous a amené à </w:t>
      </w:r>
      <w:r w:rsidR="002A1B2C">
        <w:rPr>
          <w:rFonts w:cstheme="minorHAnsi"/>
          <w:sz w:val="20"/>
          <w:szCs w:val="20"/>
        </w:rPr>
        <w:t>travailler sur</w:t>
      </w:r>
      <w:r w:rsidRPr="00F80A27">
        <w:rPr>
          <w:rFonts w:cstheme="minorHAnsi"/>
          <w:sz w:val="20"/>
          <w:szCs w:val="20"/>
        </w:rPr>
        <w:t xml:space="preserve"> certains dossiers graphiques </w:t>
      </w:r>
      <w:r w:rsidR="00853B34">
        <w:rPr>
          <w:rFonts w:cstheme="minorHAnsi"/>
          <w:sz w:val="20"/>
          <w:szCs w:val="20"/>
        </w:rPr>
        <w:t xml:space="preserve">qui sont </w:t>
      </w:r>
      <w:r w:rsidR="002A1B2C">
        <w:rPr>
          <w:rFonts w:cstheme="minorHAnsi"/>
          <w:sz w:val="20"/>
          <w:szCs w:val="20"/>
        </w:rPr>
        <w:t>publiés dans</w:t>
      </w:r>
      <w:r w:rsidR="00983736">
        <w:rPr>
          <w:rFonts w:cstheme="minorHAnsi"/>
          <w:sz w:val="20"/>
          <w:szCs w:val="20"/>
        </w:rPr>
        <w:t xml:space="preserve"> </w:t>
      </w:r>
      <w:r w:rsidR="002A1B2C">
        <w:rPr>
          <w:rFonts w:cstheme="minorHAnsi"/>
          <w:sz w:val="20"/>
          <w:szCs w:val="20"/>
        </w:rPr>
        <w:t>l</w:t>
      </w:r>
      <w:r w:rsidRPr="00F80A27">
        <w:rPr>
          <w:rFonts w:cstheme="minorHAnsi"/>
          <w:sz w:val="20"/>
          <w:szCs w:val="20"/>
        </w:rPr>
        <w:t xml:space="preserve">es ouvrages universitaires </w:t>
      </w:r>
      <w:r w:rsidR="00983736">
        <w:rPr>
          <w:rFonts w:cstheme="minorHAnsi"/>
          <w:sz w:val="20"/>
          <w:szCs w:val="20"/>
        </w:rPr>
        <w:t>et</w:t>
      </w:r>
      <w:r w:rsidR="00853B34">
        <w:rPr>
          <w:rFonts w:cstheme="minorHAnsi"/>
          <w:sz w:val="20"/>
          <w:szCs w:val="20"/>
        </w:rPr>
        <w:t xml:space="preserve"> dans</w:t>
      </w:r>
      <w:r w:rsidR="00983736">
        <w:rPr>
          <w:rFonts w:cstheme="minorHAnsi"/>
          <w:sz w:val="20"/>
          <w:szCs w:val="20"/>
        </w:rPr>
        <w:t xml:space="preserve"> </w:t>
      </w:r>
      <w:r w:rsidR="002A1B2C">
        <w:rPr>
          <w:rFonts w:cstheme="minorHAnsi"/>
          <w:sz w:val="20"/>
          <w:szCs w:val="20"/>
        </w:rPr>
        <w:t>l</w:t>
      </w:r>
      <w:r w:rsidRPr="00F80A27">
        <w:rPr>
          <w:rFonts w:cstheme="minorHAnsi"/>
          <w:sz w:val="20"/>
          <w:szCs w:val="20"/>
        </w:rPr>
        <w:t>es rapports des projets de recherche</w:t>
      </w:r>
      <w:r w:rsidR="002A1B2C">
        <w:rPr>
          <w:rFonts w:cstheme="minorHAnsi"/>
          <w:sz w:val="20"/>
          <w:szCs w:val="20"/>
        </w:rPr>
        <w:t xml:space="preserve"> </w:t>
      </w:r>
      <w:r w:rsidRPr="00F80A27">
        <w:rPr>
          <w:rFonts w:cstheme="minorHAnsi"/>
          <w:sz w:val="20"/>
          <w:szCs w:val="20"/>
        </w:rPr>
        <w:t xml:space="preserve">(ex. projet de coopération interuniversitaire : </w:t>
      </w:r>
      <w:r w:rsidRPr="00F80A27">
        <w:rPr>
          <w:rFonts w:cstheme="minorHAnsi"/>
          <w:spacing w:val="-2"/>
          <w:sz w:val="20"/>
          <w:szCs w:val="20"/>
        </w:rPr>
        <w:t>EPAU-Alger, SIAAL-Stuttgart 2000).</w:t>
      </w:r>
      <w:r w:rsidRPr="00F80A27">
        <w:rPr>
          <w:rFonts w:cstheme="minorHAnsi"/>
          <w:sz w:val="20"/>
          <w:szCs w:val="20"/>
        </w:rPr>
        <w:t xml:space="preserve">  </w:t>
      </w:r>
    </w:p>
  </w:footnote>
  <w:footnote w:id="12">
    <w:p w14:paraId="384F3DD2" w14:textId="04054375" w:rsidR="00A16DF9" w:rsidRPr="00F80A27" w:rsidRDefault="00A16DF9" w:rsidP="002A4D9B">
      <w:pPr>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r w:rsidR="001D5D67">
        <w:rPr>
          <w:rFonts w:cstheme="minorHAnsi"/>
          <w:sz w:val="20"/>
          <w:szCs w:val="20"/>
        </w:rPr>
        <w:t>L</w:t>
      </w:r>
      <w:r w:rsidRPr="00F80A27">
        <w:rPr>
          <w:rFonts w:cstheme="minorHAnsi"/>
          <w:sz w:val="20"/>
          <w:szCs w:val="20"/>
        </w:rPr>
        <w:t>’accès à l’intérieur des immeubles d’habitation est réservé</w:t>
      </w:r>
      <w:r w:rsidR="001D5D67">
        <w:rPr>
          <w:rFonts w:cstheme="minorHAnsi"/>
          <w:sz w:val="20"/>
          <w:szCs w:val="20"/>
        </w:rPr>
        <w:t xml:space="preserve"> </w:t>
      </w:r>
      <w:r w:rsidRPr="00F80A27">
        <w:rPr>
          <w:rFonts w:cstheme="minorHAnsi"/>
          <w:sz w:val="20"/>
          <w:szCs w:val="20"/>
        </w:rPr>
        <w:t xml:space="preserve">aux habitants. Cependant, nous avons </w:t>
      </w:r>
      <w:r w:rsidR="001D5D67">
        <w:rPr>
          <w:rFonts w:cstheme="minorHAnsi"/>
          <w:sz w:val="20"/>
          <w:szCs w:val="20"/>
        </w:rPr>
        <w:t>été autorisé</w:t>
      </w:r>
      <w:r w:rsidR="00853B34">
        <w:rPr>
          <w:rFonts w:cstheme="minorHAnsi"/>
          <w:sz w:val="20"/>
          <w:szCs w:val="20"/>
        </w:rPr>
        <w:t xml:space="preserve"> à </w:t>
      </w:r>
      <w:r w:rsidRPr="00F80A27">
        <w:rPr>
          <w:rFonts w:cstheme="minorHAnsi"/>
          <w:sz w:val="20"/>
          <w:szCs w:val="20"/>
        </w:rPr>
        <w:t xml:space="preserve">s’introduire dans certains immeubles </w:t>
      </w:r>
      <w:r w:rsidR="001D5D67">
        <w:rPr>
          <w:rFonts w:cstheme="minorHAnsi"/>
          <w:sz w:val="20"/>
          <w:szCs w:val="20"/>
        </w:rPr>
        <w:t>afin</w:t>
      </w:r>
      <w:r w:rsidRPr="00F80A27">
        <w:rPr>
          <w:rFonts w:cstheme="minorHAnsi"/>
          <w:sz w:val="20"/>
          <w:szCs w:val="20"/>
        </w:rPr>
        <w:t xml:space="preserve"> </w:t>
      </w:r>
      <w:r w:rsidR="001D5D67">
        <w:rPr>
          <w:rFonts w:cstheme="minorHAnsi"/>
          <w:sz w:val="20"/>
          <w:szCs w:val="20"/>
        </w:rPr>
        <w:t xml:space="preserve">de </w:t>
      </w:r>
      <w:r w:rsidRPr="00F80A27">
        <w:rPr>
          <w:rFonts w:cstheme="minorHAnsi"/>
          <w:sz w:val="20"/>
          <w:szCs w:val="20"/>
        </w:rPr>
        <w:t xml:space="preserve">photographier et </w:t>
      </w:r>
      <w:r w:rsidR="001D5D67">
        <w:rPr>
          <w:rFonts w:cstheme="minorHAnsi"/>
          <w:sz w:val="20"/>
          <w:szCs w:val="20"/>
        </w:rPr>
        <w:t>d’</w:t>
      </w:r>
      <w:r w:rsidRPr="00F80A27">
        <w:rPr>
          <w:rFonts w:cstheme="minorHAnsi"/>
          <w:sz w:val="20"/>
          <w:szCs w:val="20"/>
        </w:rPr>
        <w:t xml:space="preserve">examiner la qualité architecturale et la composition spatiale des parties communes (halls, escaliers, ascenseurs, etc.). </w:t>
      </w:r>
    </w:p>
  </w:footnote>
  <w:footnote w:id="13">
    <w:p w14:paraId="4E42A5FE" w14:textId="19FB7B3D" w:rsidR="00D3587F" w:rsidRPr="00F80A27" w:rsidRDefault="00D3587F" w:rsidP="002A4D9B">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proofErr w:type="spellStart"/>
      <w:r w:rsidRPr="00F80A27">
        <w:rPr>
          <w:rFonts w:cstheme="minorHAnsi"/>
          <w:caps/>
          <w:sz w:val="20"/>
          <w:szCs w:val="20"/>
        </w:rPr>
        <w:t>M</w:t>
      </w:r>
      <w:r w:rsidRPr="00F80A27">
        <w:rPr>
          <w:rFonts w:cstheme="minorHAnsi"/>
          <w:sz w:val="20"/>
          <w:szCs w:val="20"/>
        </w:rPr>
        <w:t>oley</w:t>
      </w:r>
      <w:proofErr w:type="spellEnd"/>
      <w:r w:rsidR="00EC5E09" w:rsidRPr="00F80A27">
        <w:rPr>
          <w:rFonts w:cstheme="minorHAnsi"/>
          <w:sz w:val="20"/>
          <w:szCs w:val="20"/>
        </w:rPr>
        <w:t xml:space="preserve"> 1999</w:t>
      </w:r>
      <w:r w:rsidRPr="00F80A27">
        <w:rPr>
          <w:rFonts w:cstheme="minorHAnsi"/>
          <w:caps/>
          <w:sz w:val="20"/>
          <w:szCs w:val="20"/>
        </w:rPr>
        <w:t>,</w:t>
      </w:r>
      <w:r w:rsidRPr="00F80A27">
        <w:rPr>
          <w:rFonts w:cstheme="minorHAnsi"/>
          <w:sz w:val="20"/>
          <w:szCs w:val="20"/>
        </w:rPr>
        <w:t xml:space="preserve"> p.18.</w:t>
      </w:r>
    </w:p>
  </w:footnote>
  <w:footnote w:id="14">
    <w:p w14:paraId="2C6E26B5" w14:textId="77777777" w:rsidR="00477D67" w:rsidRPr="00F80A27" w:rsidRDefault="00477D67" w:rsidP="00477D67">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Pr="00F80A27">
        <w:rPr>
          <w:rFonts w:cstheme="minorHAnsi"/>
          <w:i/>
          <w:iCs/>
          <w:caps/>
        </w:rPr>
        <w:t>I</w:t>
      </w:r>
      <w:r w:rsidRPr="00F80A27">
        <w:rPr>
          <w:rFonts w:cstheme="minorHAnsi"/>
          <w:i/>
          <w:iCs/>
        </w:rPr>
        <w:t>bid.</w:t>
      </w:r>
      <w:r w:rsidRPr="00F80A27">
        <w:rPr>
          <w:rFonts w:cstheme="minorHAnsi"/>
          <w:caps/>
        </w:rPr>
        <w:t>,</w:t>
      </w:r>
      <w:r w:rsidRPr="00F80A27">
        <w:rPr>
          <w:rFonts w:cstheme="minorHAnsi"/>
        </w:rPr>
        <w:t xml:space="preserve"> p.109. </w:t>
      </w:r>
    </w:p>
  </w:footnote>
  <w:footnote w:id="15">
    <w:p w14:paraId="1F708974" w14:textId="59DBE801" w:rsidR="002107CB" w:rsidRPr="00F80A27" w:rsidRDefault="002107CB" w:rsidP="002A4D9B">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Bonneval</w:t>
      </w:r>
      <w:r w:rsidR="00A03E26" w:rsidRPr="00F80A27">
        <w:rPr>
          <w:rFonts w:cstheme="minorHAnsi"/>
          <w:sz w:val="20"/>
          <w:szCs w:val="20"/>
        </w:rPr>
        <w:t xml:space="preserve">, </w:t>
      </w:r>
      <w:r w:rsidRPr="00F80A27">
        <w:rPr>
          <w:rFonts w:cstheme="minorHAnsi"/>
          <w:sz w:val="20"/>
          <w:szCs w:val="20"/>
        </w:rPr>
        <w:t>Robert</w:t>
      </w:r>
      <w:r w:rsidR="00A03E26" w:rsidRPr="00F80A27">
        <w:rPr>
          <w:rFonts w:cstheme="minorHAnsi"/>
          <w:sz w:val="20"/>
          <w:szCs w:val="20"/>
        </w:rPr>
        <w:t xml:space="preserve"> </w:t>
      </w:r>
      <w:r w:rsidRPr="00F80A27">
        <w:rPr>
          <w:rFonts w:cstheme="minorHAnsi"/>
          <w:sz w:val="20"/>
          <w:szCs w:val="20"/>
        </w:rPr>
        <w:t>2013, p.11.</w:t>
      </w:r>
    </w:p>
  </w:footnote>
  <w:footnote w:id="16">
    <w:p w14:paraId="3402FEDA" w14:textId="2AC3BC52" w:rsidR="00E25C7F" w:rsidRPr="00F80A27" w:rsidRDefault="00E25C7F" w:rsidP="002A4D9B">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r w:rsidR="000E30AB" w:rsidRPr="00F80A27">
        <w:rPr>
          <w:rFonts w:cstheme="minorHAnsi"/>
          <w:sz w:val="20"/>
          <w:szCs w:val="20"/>
        </w:rPr>
        <w:t xml:space="preserve">Panerai, </w:t>
      </w:r>
      <w:proofErr w:type="spellStart"/>
      <w:r w:rsidR="000E30AB" w:rsidRPr="00F80A27">
        <w:rPr>
          <w:rFonts w:cstheme="minorHAnsi"/>
          <w:sz w:val="20"/>
          <w:szCs w:val="20"/>
        </w:rPr>
        <w:t>Depaule</w:t>
      </w:r>
      <w:proofErr w:type="spellEnd"/>
      <w:r w:rsidR="00EC3003" w:rsidRPr="00F80A27">
        <w:rPr>
          <w:rFonts w:cstheme="minorHAnsi"/>
          <w:sz w:val="20"/>
          <w:szCs w:val="20"/>
        </w:rPr>
        <w:t xml:space="preserve">, </w:t>
      </w:r>
      <w:proofErr w:type="spellStart"/>
      <w:r w:rsidR="000E30AB" w:rsidRPr="00F80A27">
        <w:rPr>
          <w:rFonts w:cstheme="minorHAnsi"/>
          <w:sz w:val="20"/>
          <w:szCs w:val="20"/>
        </w:rPr>
        <w:t>Demorgon</w:t>
      </w:r>
      <w:proofErr w:type="spellEnd"/>
      <w:r w:rsidR="00D66545" w:rsidRPr="00F80A27">
        <w:rPr>
          <w:rFonts w:cstheme="minorHAnsi"/>
          <w:sz w:val="20"/>
          <w:szCs w:val="20"/>
        </w:rPr>
        <w:t xml:space="preserve"> </w:t>
      </w:r>
      <w:r w:rsidR="000E30AB" w:rsidRPr="00F80A27">
        <w:rPr>
          <w:rFonts w:cstheme="minorHAnsi"/>
          <w:sz w:val="20"/>
          <w:szCs w:val="20"/>
        </w:rPr>
        <w:t>2002</w:t>
      </w:r>
      <w:r w:rsidR="00217CE1" w:rsidRPr="00F80A27">
        <w:rPr>
          <w:rFonts w:cstheme="minorHAnsi"/>
          <w:sz w:val="20"/>
          <w:szCs w:val="20"/>
        </w:rPr>
        <w:t>, p.109.</w:t>
      </w:r>
    </w:p>
  </w:footnote>
  <w:footnote w:id="17">
    <w:p w14:paraId="695C53CC" w14:textId="24E99A9D" w:rsidR="007E67EB" w:rsidRPr="00F80A27" w:rsidRDefault="007E67EB"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proofErr w:type="spellStart"/>
      <w:r w:rsidRPr="00F80A27">
        <w:rPr>
          <w:rFonts w:cstheme="minorHAnsi"/>
        </w:rPr>
        <w:t>Guinchat</w:t>
      </w:r>
      <w:proofErr w:type="spellEnd"/>
      <w:r w:rsidRPr="00F80A27">
        <w:rPr>
          <w:rFonts w:cstheme="minorHAnsi"/>
        </w:rPr>
        <w:t xml:space="preserve">, </w:t>
      </w:r>
      <w:proofErr w:type="spellStart"/>
      <w:r w:rsidRPr="00F80A27">
        <w:rPr>
          <w:rFonts w:cstheme="minorHAnsi"/>
        </w:rPr>
        <w:t>Chaulet</w:t>
      </w:r>
      <w:proofErr w:type="spellEnd"/>
      <w:r w:rsidR="00EC3003" w:rsidRPr="00F80A27">
        <w:rPr>
          <w:rFonts w:cstheme="minorHAnsi"/>
        </w:rPr>
        <w:t xml:space="preserve">, </w:t>
      </w:r>
      <w:proofErr w:type="spellStart"/>
      <w:r w:rsidRPr="00F80A27">
        <w:rPr>
          <w:rFonts w:cstheme="minorHAnsi"/>
        </w:rPr>
        <w:t>Gaillardot</w:t>
      </w:r>
      <w:proofErr w:type="spellEnd"/>
      <w:r w:rsidR="00D66545" w:rsidRPr="00F80A27">
        <w:rPr>
          <w:rFonts w:cstheme="minorHAnsi"/>
        </w:rPr>
        <w:t xml:space="preserve"> </w:t>
      </w:r>
      <w:r w:rsidRPr="00F80A27">
        <w:rPr>
          <w:rFonts w:cstheme="minorHAnsi"/>
        </w:rPr>
        <w:t>1981, p.21.</w:t>
      </w:r>
    </w:p>
  </w:footnote>
  <w:footnote w:id="18">
    <w:p w14:paraId="7E4B0373" w14:textId="4B4F44AE" w:rsidR="004132B1" w:rsidRPr="004132B1" w:rsidRDefault="004132B1" w:rsidP="004132B1">
      <w:pPr>
        <w:pStyle w:val="Notedebasdepage"/>
        <w:spacing w:line="196" w:lineRule="atLeast"/>
        <w:ind w:firstLine="284"/>
        <w:jc w:val="both"/>
        <w:rPr>
          <w:rStyle w:val="Appelnotedebasdep"/>
          <w:rFonts w:cstheme="minorHAnsi"/>
          <w:vertAlign w:val="baseline"/>
        </w:rPr>
      </w:pPr>
      <w:r w:rsidRPr="004132B1">
        <w:rPr>
          <w:rStyle w:val="Appelnotedebasdep"/>
          <w:rFonts w:cstheme="minorHAnsi"/>
          <w:vertAlign w:val="baseline"/>
        </w:rPr>
        <w:footnoteRef/>
      </w:r>
      <w:r w:rsidRPr="004132B1">
        <w:rPr>
          <w:rStyle w:val="Appelnotedebasdep"/>
          <w:rFonts w:cstheme="minorHAnsi"/>
          <w:vertAlign w:val="baseline"/>
        </w:rPr>
        <w:t xml:space="preserve"> </w:t>
      </w:r>
      <w:r w:rsidRPr="00995C78">
        <w:rPr>
          <w:rFonts w:cstheme="minorHAnsi"/>
          <w:i/>
          <w:iCs/>
        </w:rPr>
        <w:t>L’étage</w:t>
      </w:r>
      <w:r w:rsidRPr="00E37BBC">
        <w:rPr>
          <w:rFonts w:cstheme="minorHAnsi"/>
          <w:i/>
          <w:iCs/>
        </w:rPr>
        <w:t xml:space="preserve"> noble</w:t>
      </w:r>
      <w:r w:rsidRPr="00F80A27">
        <w:rPr>
          <w:rFonts w:cstheme="minorHAnsi"/>
        </w:rPr>
        <w:t xml:space="preserve"> se distingue</w:t>
      </w:r>
      <w:r w:rsidR="008A3D7D">
        <w:rPr>
          <w:rFonts w:cstheme="minorHAnsi"/>
        </w:rPr>
        <w:t xml:space="preserve"> généralement </w:t>
      </w:r>
      <w:r w:rsidRPr="00F80A27">
        <w:rPr>
          <w:rFonts w:cstheme="minorHAnsi"/>
        </w:rPr>
        <w:t xml:space="preserve">par une hauteur de plafond plus importante et par une ornementation sur la façade plus riche en moulures. </w:t>
      </w:r>
      <w:r w:rsidR="008A3D7D">
        <w:rPr>
          <w:rFonts w:cstheme="minorHAnsi"/>
        </w:rPr>
        <w:t>I</w:t>
      </w:r>
      <w:r w:rsidRPr="00F80A27">
        <w:rPr>
          <w:rFonts w:cstheme="minorHAnsi"/>
        </w:rPr>
        <w:t>l est doté usuellement d’une cheminée en marbre et d’un balcon filant</w:t>
      </w:r>
      <w:r w:rsidR="008A3D7D">
        <w:rPr>
          <w:rFonts w:cstheme="minorHAnsi"/>
        </w:rPr>
        <w:t xml:space="preserve"> (</w:t>
      </w:r>
      <w:r w:rsidRPr="00F80A27">
        <w:rPr>
          <w:rFonts w:cstheme="minorHAnsi"/>
        </w:rPr>
        <w:t>Bertrand 1980, p.78</w:t>
      </w:r>
      <w:r w:rsidR="008A3D7D">
        <w:rPr>
          <w:rFonts w:cstheme="minorHAnsi"/>
        </w:rPr>
        <w:t>)</w:t>
      </w:r>
      <w:r w:rsidRPr="00F80A27">
        <w:rPr>
          <w:rFonts w:cstheme="minorHAnsi"/>
        </w:rPr>
        <w:t>.</w:t>
      </w:r>
    </w:p>
  </w:footnote>
  <w:footnote w:id="19">
    <w:p w14:paraId="026F3632" w14:textId="40644C1B" w:rsidR="00CC54F4" w:rsidRDefault="00CC54F4" w:rsidP="00CC54F4">
      <w:pPr>
        <w:pStyle w:val="Notedebasdepage"/>
        <w:spacing w:line="196" w:lineRule="atLeast"/>
        <w:ind w:firstLine="284"/>
        <w:jc w:val="both"/>
      </w:pPr>
      <w:r w:rsidRPr="00CC54F4">
        <w:rPr>
          <w:rStyle w:val="Appelnotedebasdep"/>
          <w:rFonts w:cstheme="minorHAnsi"/>
          <w:vertAlign w:val="baseline"/>
        </w:rPr>
        <w:footnoteRef/>
      </w:r>
      <w:r>
        <w:t xml:space="preserve"> Personnel de maison.</w:t>
      </w:r>
    </w:p>
  </w:footnote>
  <w:footnote w:id="20">
    <w:p w14:paraId="2368B59B" w14:textId="77777777" w:rsidR="002B4F0E" w:rsidRPr="000E46D2" w:rsidRDefault="002B4F0E" w:rsidP="002B4F0E">
      <w:pPr>
        <w:tabs>
          <w:tab w:val="left" w:pos="284"/>
        </w:tabs>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0E46D2">
        <w:rPr>
          <w:rFonts w:cstheme="minorHAnsi"/>
          <w:sz w:val="20"/>
          <w:szCs w:val="20"/>
        </w:rPr>
        <w:t xml:space="preserve"> </w:t>
      </w:r>
      <w:r w:rsidRPr="000E46D2">
        <w:rPr>
          <w:rFonts w:cstheme="minorHAnsi"/>
          <w:caps/>
          <w:sz w:val="20"/>
          <w:szCs w:val="20"/>
        </w:rPr>
        <w:t>P</w:t>
      </w:r>
      <w:r w:rsidRPr="000E46D2">
        <w:rPr>
          <w:rFonts w:cstheme="minorHAnsi"/>
          <w:sz w:val="20"/>
          <w:szCs w:val="20"/>
        </w:rPr>
        <w:t xml:space="preserve">anerai, </w:t>
      </w:r>
      <w:r w:rsidRPr="000E46D2">
        <w:rPr>
          <w:rFonts w:cstheme="minorHAnsi"/>
          <w:caps/>
          <w:sz w:val="20"/>
          <w:szCs w:val="20"/>
        </w:rPr>
        <w:t>C</w:t>
      </w:r>
      <w:r w:rsidRPr="000E46D2">
        <w:rPr>
          <w:rFonts w:cstheme="minorHAnsi"/>
          <w:sz w:val="20"/>
          <w:szCs w:val="20"/>
        </w:rPr>
        <w:t xml:space="preserve">astex, </w:t>
      </w:r>
      <w:proofErr w:type="spellStart"/>
      <w:r w:rsidRPr="000E46D2">
        <w:rPr>
          <w:rFonts w:cstheme="minorHAnsi"/>
          <w:caps/>
          <w:sz w:val="20"/>
          <w:szCs w:val="20"/>
        </w:rPr>
        <w:t>D</w:t>
      </w:r>
      <w:r w:rsidRPr="000E46D2">
        <w:rPr>
          <w:rFonts w:cstheme="minorHAnsi"/>
          <w:sz w:val="20"/>
          <w:szCs w:val="20"/>
        </w:rPr>
        <w:t>epaule</w:t>
      </w:r>
      <w:proofErr w:type="spellEnd"/>
      <w:r w:rsidRPr="000E46D2">
        <w:rPr>
          <w:rFonts w:cstheme="minorHAnsi"/>
          <w:sz w:val="20"/>
          <w:szCs w:val="20"/>
        </w:rPr>
        <w:t xml:space="preserve"> 2001, p.13.</w:t>
      </w:r>
    </w:p>
  </w:footnote>
  <w:footnote w:id="21">
    <w:p w14:paraId="030BC232" w14:textId="77777777" w:rsidR="002B4F0E" w:rsidRPr="00307898" w:rsidRDefault="002B4F0E" w:rsidP="002B4F0E">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307898">
        <w:rPr>
          <w:rFonts w:cstheme="minorHAnsi"/>
          <w:sz w:val="20"/>
          <w:szCs w:val="20"/>
        </w:rPr>
        <w:t xml:space="preserve"> </w:t>
      </w:r>
      <w:proofErr w:type="spellStart"/>
      <w:r w:rsidRPr="00307898">
        <w:rPr>
          <w:rFonts w:cstheme="minorHAnsi"/>
          <w:sz w:val="20"/>
          <w:szCs w:val="20"/>
        </w:rPr>
        <w:t>Geist</w:t>
      </w:r>
      <w:proofErr w:type="spellEnd"/>
      <w:r w:rsidRPr="00307898">
        <w:rPr>
          <w:rFonts w:cstheme="minorHAnsi"/>
          <w:sz w:val="20"/>
          <w:szCs w:val="20"/>
        </w:rPr>
        <w:t xml:space="preserve"> 1991, </w:t>
      </w:r>
      <w:r w:rsidRPr="00F80A27">
        <w:rPr>
          <w:rFonts w:cstheme="minorHAnsi"/>
          <w:sz w:val="20"/>
          <w:szCs w:val="20"/>
          <w:lang w:val="en-US"/>
        </w:rPr>
        <w:t>p.15.</w:t>
      </w:r>
    </w:p>
  </w:footnote>
  <w:footnote w:id="22">
    <w:p w14:paraId="3CC72D2F" w14:textId="556A3712" w:rsidR="00EC29C2" w:rsidRPr="00F80A27" w:rsidRDefault="00EC29C2" w:rsidP="00EC29C2">
      <w:pPr>
        <w:tabs>
          <w:tab w:val="left" w:pos="284"/>
        </w:tabs>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Cette </w:t>
      </w:r>
      <w:r w:rsidR="003113D3">
        <w:rPr>
          <w:rFonts w:cstheme="minorHAnsi"/>
          <w:sz w:val="20"/>
          <w:szCs w:val="20"/>
        </w:rPr>
        <w:t xml:space="preserve">situation </w:t>
      </w:r>
      <w:r w:rsidRPr="00F80A27">
        <w:rPr>
          <w:rFonts w:cstheme="minorHAnsi"/>
          <w:sz w:val="20"/>
          <w:szCs w:val="20"/>
        </w:rPr>
        <w:t xml:space="preserve">n’efface pas pour autant les aspects liés à la hiérarchisation des </w:t>
      </w:r>
      <w:r w:rsidR="003113D3">
        <w:rPr>
          <w:rFonts w:cstheme="minorHAnsi"/>
          <w:sz w:val="20"/>
          <w:szCs w:val="20"/>
        </w:rPr>
        <w:t>étages</w:t>
      </w:r>
      <w:r w:rsidRPr="00F80A27">
        <w:rPr>
          <w:rFonts w:cstheme="minorHAnsi"/>
          <w:sz w:val="20"/>
          <w:szCs w:val="20"/>
        </w:rPr>
        <w:t xml:space="preserve">. </w:t>
      </w:r>
      <w:r w:rsidR="003113D3">
        <w:rPr>
          <w:rFonts w:cstheme="minorHAnsi"/>
          <w:sz w:val="20"/>
          <w:szCs w:val="20"/>
        </w:rPr>
        <w:t xml:space="preserve">Par exemple, </w:t>
      </w:r>
      <w:r w:rsidRPr="00F80A27">
        <w:rPr>
          <w:rFonts w:cstheme="minorHAnsi"/>
          <w:sz w:val="20"/>
          <w:szCs w:val="20"/>
        </w:rPr>
        <w:t>« l’étage noble, le second, reste privilégié, plus orné en façade, il a des plafonds plus hauts, de plus beaux décors intérieurs »</w:t>
      </w:r>
      <w:r w:rsidR="003113D3">
        <w:rPr>
          <w:rFonts w:cstheme="minorHAnsi"/>
          <w:sz w:val="20"/>
          <w:szCs w:val="20"/>
        </w:rPr>
        <w:t xml:space="preserve"> (</w:t>
      </w:r>
      <w:proofErr w:type="spellStart"/>
      <w:r w:rsidRPr="00F80A27">
        <w:rPr>
          <w:rFonts w:cstheme="minorHAnsi"/>
          <w:sz w:val="20"/>
          <w:szCs w:val="20"/>
        </w:rPr>
        <w:t>Eleb</w:t>
      </w:r>
      <w:proofErr w:type="spellEnd"/>
      <w:r w:rsidRPr="00F80A27">
        <w:rPr>
          <w:rFonts w:cstheme="minorHAnsi"/>
          <w:sz w:val="20"/>
          <w:szCs w:val="20"/>
        </w:rPr>
        <w:t xml:space="preserve"> 2005, p.286</w:t>
      </w:r>
      <w:r w:rsidR="003113D3">
        <w:rPr>
          <w:rFonts w:cstheme="minorHAnsi"/>
          <w:sz w:val="20"/>
          <w:szCs w:val="20"/>
        </w:rPr>
        <w:t>)</w:t>
      </w:r>
      <w:r w:rsidRPr="00F80A27">
        <w:rPr>
          <w:rFonts w:cstheme="minorHAnsi"/>
          <w:sz w:val="20"/>
          <w:szCs w:val="20"/>
        </w:rPr>
        <w:t xml:space="preserve">.  </w:t>
      </w:r>
    </w:p>
  </w:footnote>
  <w:footnote w:id="23">
    <w:p w14:paraId="401D35BF" w14:textId="1C859B14" w:rsidR="00EC29C2" w:rsidRPr="00F80A27" w:rsidRDefault="00EC29C2" w:rsidP="00EC29C2">
      <w:pPr>
        <w:tabs>
          <w:tab w:val="left" w:pos="284"/>
        </w:tabs>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La qualité des matériaux utilisés peut aussi indiquer le statut social des habitants</w:t>
      </w:r>
      <w:r w:rsidR="003113D3">
        <w:rPr>
          <w:rFonts w:cstheme="minorHAnsi"/>
          <w:sz w:val="20"/>
          <w:szCs w:val="20"/>
        </w:rPr>
        <w:t xml:space="preserve"> (</w:t>
      </w:r>
      <w:r w:rsidRPr="00F80A27">
        <w:rPr>
          <w:rFonts w:cstheme="minorHAnsi"/>
          <w:sz w:val="20"/>
          <w:szCs w:val="20"/>
        </w:rPr>
        <w:t>Bertrand 1980, p.65</w:t>
      </w:r>
      <w:r w:rsidR="003113D3">
        <w:rPr>
          <w:rFonts w:cstheme="minorHAnsi"/>
          <w:sz w:val="20"/>
          <w:szCs w:val="20"/>
        </w:rPr>
        <w:t>)</w:t>
      </w:r>
      <w:r w:rsidRPr="00F80A27">
        <w:rPr>
          <w:rFonts w:cstheme="minorHAnsi"/>
          <w:sz w:val="20"/>
          <w:szCs w:val="20"/>
        </w:rPr>
        <w:t xml:space="preserve">.  </w:t>
      </w:r>
    </w:p>
  </w:footnote>
  <w:footnote w:id="24">
    <w:p w14:paraId="30FD9127" w14:textId="53FD3519" w:rsidR="0067177F" w:rsidRPr="00F80A27" w:rsidRDefault="0067177F" w:rsidP="002A4D9B">
      <w:pPr>
        <w:tabs>
          <w:tab w:val="left" w:pos="284"/>
        </w:tabs>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r w:rsidRPr="00F80A27">
        <w:rPr>
          <w:rStyle w:val="uppercase"/>
          <w:rFonts w:cstheme="minorHAnsi"/>
          <w:sz w:val="20"/>
          <w:szCs w:val="20"/>
          <w:shd w:val="clear" w:color="auto" w:fill="FFFFFF"/>
        </w:rPr>
        <w:t>Epstein</w:t>
      </w:r>
      <w:r w:rsidR="00F477A1" w:rsidRPr="00F80A27">
        <w:rPr>
          <w:rFonts w:cstheme="minorHAnsi"/>
          <w:sz w:val="20"/>
          <w:szCs w:val="20"/>
          <w:shd w:val="clear" w:color="auto" w:fill="FFFFFF"/>
        </w:rPr>
        <w:t xml:space="preserve"> </w:t>
      </w:r>
      <w:r w:rsidRPr="00F80A27">
        <w:rPr>
          <w:rFonts w:cstheme="minorHAnsi"/>
          <w:sz w:val="20"/>
          <w:szCs w:val="20"/>
          <w:shd w:val="clear" w:color="auto" w:fill="FFFFFF"/>
        </w:rPr>
        <w:t>2015, p.99.</w:t>
      </w:r>
    </w:p>
  </w:footnote>
  <w:footnote w:id="25">
    <w:p w14:paraId="3FFA3712" w14:textId="294660E4" w:rsidR="007619EC" w:rsidRPr="00F80A27" w:rsidRDefault="007619EC" w:rsidP="002A4D9B">
      <w:pPr>
        <w:tabs>
          <w:tab w:val="left" w:pos="284"/>
        </w:tabs>
        <w:spacing w:after="0" w:line="196" w:lineRule="atLeast"/>
        <w:ind w:firstLine="284"/>
        <w:jc w:val="both"/>
        <w:rPr>
          <w:rFonts w:cstheme="minorHAnsi"/>
          <w:strike/>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Cette</w:t>
      </w:r>
      <w:r w:rsidR="00E04381" w:rsidRPr="00F80A27">
        <w:rPr>
          <w:rFonts w:cstheme="minorHAnsi"/>
          <w:sz w:val="20"/>
          <w:szCs w:val="20"/>
        </w:rPr>
        <w:t xml:space="preserve"> </w:t>
      </w:r>
      <w:r w:rsidR="00215F8C" w:rsidRPr="00F80A27">
        <w:rPr>
          <w:rFonts w:cstheme="minorHAnsi"/>
          <w:sz w:val="20"/>
          <w:szCs w:val="20"/>
        </w:rPr>
        <w:t>logique</w:t>
      </w:r>
      <w:r w:rsidR="008363D2" w:rsidRPr="00F80A27">
        <w:rPr>
          <w:rFonts w:cstheme="minorHAnsi"/>
          <w:sz w:val="20"/>
          <w:szCs w:val="20"/>
        </w:rPr>
        <w:t xml:space="preserve"> </w:t>
      </w:r>
      <w:r w:rsidR="00935F6F">
        <w:rPr>
          <w:rFonts w:cstheme="minorHAnsi"/>
          <w:sz w:val="20"/>
          <w:szCs w:val="20"/>
        </w:rPr>
        <w:t>a été</w:t>
      </w:r>
      <w:r w:rsidR="001A6624" w:rsidRPr="00F80A27">
        <w:rPr>
          <w:rFonts w:cstheme="minorHAnsi"/>
          <w:sz w:val="20"/>
          <w:szCs w:val="20"/>
        </w:rPr>
        <w:t xml:space="preserve"> adoptée</w:t>
      </w:r>
      <w:r w:rsidRPr="00F80A27">
        <w:rPr>
          <w:rFonts w:cstheme="minorHAnsi"/>
          <w:sz w:val="20"/>
          <w:szCs w:val="20"/>
        </w:rPr>
        <w:t xml:space="preserve"> </w:t>
      </w:r>
      <w:r w:rsidR="00215F8C" w:rsidRPr="00F80A27">
        <w:rPr>
          <w:rFonts w:cstheme="minorHAnsi"/>
          <w:sz w:val="20"/>
          <w:szCs w:val="20"/>
        </w:rPr>
        <w:t>également</w:t>
      </w:r>
      <w:r w:rsidR="00323412" w:rsidRPr="00F80A27">
        <w:rPr>
          <w:rFonts w:cstheme="minorHAnsi"/>
          <w:sz w:val="20"/>
          <w:szCs w:val="20"/>
        </w:rPr>
        <w:t xml:space="preserve"> </w:t>
      </w:r>
      <w:r w:rsidR="008363D2" w:rsidRPr="00F80A27">
        <w:rPr>
          <w:rFonts w:cstheme="minorHAnsi"/>
          <w:sz w:val="20"/>
          <w:szCs w:val="20"/>
        </w:rPr>
        <w:t xml:space="preserve">dans </w:t>
      </w:r>
      <w:r w:rsidRPr="00F80A27">
        <w:rPr>
          <w:rFonts w:cstheme="minorHAnsi"/>
          <w:sz w:val="20"/>
          <w:szCs w:val="20"/>
        </w:rPr>
        <w:t>l’aménagement de</w:t>
      </w:r>
      <w:r w:rsidR="00215F8C" w:rsidRPr="00F80A27">
        <w:rPr>
          <w:rFonts w:cstheme="minorHAnsi"/>
          <w:sz w:val="20"/>
          <w:szCs w:val="20"/>
        </w:rPr>
        <w:t>s</w:t>
      </w:r>
      <w:r w:rsidR="001A7612" w:rsidRPr="00F80A27">
        <w:rPr>
          <w:rFonts w:cstheme="minorHAnsi"/>
          <w:sz w:val="20"/>
          <w:szCs w:val="20"/>
        </w:rPr>
        <w:t xml:space="preserve"> </w:t>
      </w:r>
      <w:r w:rsidR="00215F8C" w:rsidRPr="00F80A27">
        <w:rPr>
          <w:rFonts w:cstheme="minorHAnsi"/>
          <w:sz w:val="20"/>
          <w:szCs w:val="20"/>
        </w:rPr>
        <w:t>parcelles profondes.</w:t>
      </w:r>
      <w:r w:rsidR="000641F7" w:rsidRPr="00F80A27">
        <w:rPr>
          <w:rFonts w:cstheme="minorHAnsi"/>
          <w:sz w:val="20"/>
          <w:szCs w:val="20"/>
        </w:rPr>
        <w:t xml:space="preserve"> </w:t>
      </w:r>
      <w:r w:rsidR="00215F8C" w:rsidRPr="00F80A27">
        <w:rPr>
          <w:rFonts w:cstheme="minorHAnsi"/>
          <w:sz w:val="20"/>
          <w:szCs w:val="20"/>
        </w:rPr>
        <w:t xml:space="preserve">Dans </w:t>
      </w:r>
      <w:r w:rsidR="004D42E5">
        <w:rPr>
          <w:rFonts w:cstheme="minorHAnsi"/>
          <w:sz w:val="20"/>
          <w:szCs w:val="20"/>
        </w:rPr>
        <w:t>ce cas</w:t>
      </w:r>
      <w:r w:rsidR="00215F8C" w:rsidRPr="00F80A27">
        <w:rPr>
          <w:rFonts w:cstheme="minorHAnsi"/>
          <w:sz w:val="20"/>
          <w:szCs w:val="20"/>
        </w:rPr>
        <w:t>,</w:t>
      </w:r>
      <w:r w:rsidR="000641F7" w:rsidRPr="00F80A27">
        <w:rPr>
          <w:rFonts w:cstheme="minorHAnsi"/>
          <w:sz w:val="20"/>
          <w:szCs w:val="20"/>
        </w:rPr>
        <w:t xml:space="preserve"> </w:t>
      </w:r>
      <w:r w:rsidRPr="00F80A27">
        <w:rPr>
          <w:rFonts w:cstheme="minorHAnsi"/>
          <w:sz w:val="20"/>
          <w:szCs w:val="20"/>
        </w:rPr>
        <w:t xml:space="preserve">l’immeuble </w:t>
      </w:r>
      <w:r w:rsidR="000641F7" w:rsidRPr="00F80A27">
        <w:rPr>
          <w:rFonts w:cstheme="minorHAnsi"/>
          <w:sz w:val="20"/>
          <w:szCs w:val="20"/>
        </w:rPr>
        <w:t>ouvrant</w:t>
      </w:r>
      <w:r w:rsidRPr="00F80A27">
        <w:rPr>
          <w:rFonts w:cstheme="minorHAnsi"/>
          <w:sz w:val="20"/>
          <w:szCs w:val="20"/>
        </w:rPr>
        <w:t xml:space="preserve"> sur </w:t>
      </w:r>
      <w:r w:rsidR="004D42E5">
        <w:rPr>
          <w:rFonts w:cstheme="minorHAnsi"/>
          <w:sz w:val="20"/>
          <w:szCs w:val="20"/>
        </w:rPr>
        <w:t xml:space="preserve">la </w:t>
      </w:r>
      <w:r w:rsidRPr="00F80A27">
        <w:rPr>
          <w:rFonts w:cstheme="minorHAnsi"/>
          <w:sz w:val="20"/>
          <w:szCs w:val="20"/>
        </w:rPr>
        <w:t xml:space="preserve">rue est destiné </w:t>
      </w:r>
      <w:r w:rsidR="00BC2C9D" w:rsidRPr="00F80A27">
        <w:rPr>
          <w:rFonts w:cstheme="minorHAnsi"/>
          <w:sz w:val="20"/>
          <w:szCs w:val="20"/>
        </w:rPr>
        <w:t>à</w:t>
      </w:r>
      <w:r w:rsidRPr="00F80A27">
        <w:rPr>
          <w:rFonts w:cstheme="minorHAnsi"/>
          <w:sz w:val="20"/>
          <w:szCs w:val="20"/>
        </w:rPr>
        <w:t xml:space="preserve"> des locataires aisés</w:t>
      </w:r>
      <w:r w:rsidR="00215F8C" w:rsidRPr="00F80A27">
        <w:rPr>
          <w:rFonts w:cstheme="minorHAnsi"/>
          <w:sz w:val="20"/>
          <w:szCs w:val="20"/>
        </w:rPr>
        <w:t xml:space="preserve">. En revanche, </w:t>
      </w:r>
      <w:r w:rsidRPr="00F80A27">
        <w:rPr>
          <w:rFonts w:cstheme="minorHAnsi"/>
          <w:sz w:val="20"/>
          <w:szCs w:val="20"/>
        </w:rPr>
        <w:t>« le bâtiment du fond est sacrifié aux particularités du parcellaire puisqu’il s’adresse à une clientèle socialement inférieure »</w:t>
      </w:r>
      <w:r w:rsidR="00262043">
        <w:rPr>
          <w:rFonts w:cstheme="minorHAnsi"/>
          <w:sz w:val="20"/>
          <w:szCs w:val="20"/>
        </w:rPr>
        <w:t xml:space="preserve"> (</w:t>
      </w:r>
      <w:proofErr w:type="spellStart"/>
      <w:r w:rsidR="00323412" w:rsidRPr="00F80A27">
        <w:rPr>
          <w:rFonts w:cstheme="minorHAnsi"/>
          <w:sz w:val="20"/>
          <w:szCs w:val="20"/>
        </w:rPr>
        <w:t>Treuttel</w:t>
      </w:r>
      <w:proofErr w:type="spellEnd"/>
      <w:r w:rsidR="00323412" w:rsidRPr="00F80A27">
        <w:rPr>
          <w:rFonts w:cstheme="minorHAnsi"/>
          <w:spacing w:val="-6"/>
          <w:sz w:val="20"/>
          <w:szCs w:val="20"/>
        </w:rPr>
        <w:t xml:space="preserve">, </w:t>
      </w:r>
      <w:proofErr w:type="spellStart"/>
      <w:r w:rsidR="00323412" w:rsidRPr="00F80A27">
        <w:rPr>
          <w:rFonts w:cstheme="minorHAnsi"/>
          <w:spacing w:val="-6"/>
          <w:sz w:val="20"/>
          <w:szCs w:val="20"/>
        </w:rPr>
        <w:t>Garcias</w:t>
      </w:r>
      <w:proofErr w:type="spellEnd"/>
      <w:r w:rsidR="00EC3003" w:rsidRPr="00F80A27">
        <w:rPr>
          <w:rFonts w:cstheme="minorHAnsi"/>
          <w:spacing w:val="-6"/>
          <w:sz w:val="20"/>
          <w:szCs w:val="20"/>
        </w:rPr>
        <w:t xml:space="preserve">, </w:t>
      </w:r>
      <w:proofErr w:type="spellStart"/>
      <w:r w:rsidR="00323412" w:rsidRPr="00F80A27">
        <w:rPr>
          <w:rFonts w:cstheme="minorHAnsi"/>
          <w:spacing w:val="-6"/>
          <w:sz w:val="20"/>
          <w:szCs w:val="20"/>
        </w:rPr>
        <w:t>Treuttel</w:t>
      </w:r>
      <w:proofErr w:type="spellEnd"/>
      <w:r w:rsidR="00F477A1" w:rsidRPr="00F80A27">
        <w:rPr>
          <w:rFonts w:cstheme="minorHAnsi"/>
          <w:spacing w:val="-6"/>
          <w:sz w:val="20"/>
          <w:szCs w:val="20"/>
        </w:rPr>
        <w:t xml:space="preserve"> </w:t>
      </w:r>
      <w:r w:rsidR="00323412" w:rsidRPr="00F80A27">
        <w:rPr>
          <w:rFonts w:cstheme="minorHAnsi"/>
          <w:sz w:val="20"/>
          <w:szCs w:val="20"/>
        </w:rPr>
        <w:t>1988</w:t>
      </w:r>
      <w:r w:rsidR="00F477A1" w:rsidRPr="00F80A27">
        <w:rPr>
          <w:rFonts w:cstheme="minorHAnsi"/>
          <w:sz w:val="20"/>
          <w:szCs w:val="20"/>
        </w:rPr>
        <w:t xml:space="preserve">, </w:t>
      </w:r>
      <w:r w:rsidR="00323412" w:rsidRPr="00F80A27">
        <w:rPr>
          <w:rFonts w:cstheme="minorHAnsi"/>
          <w:sz w:val="20"/>
          <w:szCs w:val="20"/>
        </w:rPr>
        <w:t>p.29</w:t>
      </w:r>
      <w:r w:rsidR="00262043">
        <w:rPr>
          <w:rFonts w:cstheme="minorHAnsi"/>
          <w:sz w:val="20"/>
          <w:szCs w:val="20"/>
        </w:rPr>
        <w:t>)</w:t>
      </w:r>
      <w:r w:rsidR="00323412" w:rsidRPr="00F80A27">
        <w:rPr>
          <w:rFonts w:cstheme="minorHAnsi"/>
          <w:sz w:val="20"/>
          <w:szCs w:val="20"/>
        </w:rPr>
        <w:t>.</w:t>
      </w:r>
    </w:p>
  </w:footnote>
  <w:footnote w:id="26">
    <w:p w14:paraId="354F3834" w14:textId="78E299F9" w:rsidR="007F0AE1" w:rsidRDefault="007F0AE1" w:rsidP="007F0AE1">
      <w:pPr>
        <w:pStyle w:val="Notedebasdepage"/>
        <w:ind w:firstLine="284"/>
      </w:pPr>
      <w:r w:rsidRPr="007F0AE1">
        <w:rPr>
          <w:rStyle w:val="Appelnotedebasdep"/>
          <w:rFonts w:cstheme="minorHAnsi"/>
          <w:vertAlign w:val="baseline"/>
          <w14:ligatures w14:val="standardContextual"/>
        </w:rPr>
        <w:footnoteRef/>
      </w:r>
      <w:r>
        <w:t xml:space="preserve"> </w:t>
      </w:r>
      <w:r w:rsidRPr="00F80A27">
        <w:rPr>
          <w:rFonts w:cstheme="minorHAnsi"/>
        </w:rPr>
        <w:t>Durand 1825</w:t>
      </w:r>
      <w:r>
        <w:rPr>
          <w:rFonts w:cstheme="minorHAnsi"/>
        </w:rPr>
        <w:t>.</w:t>
      </w:r>
    </w:p>
  </w:footnote>
  <w:footnote w:id="27">
    <w:p w14:paraId="4EE5A846" w14:textId="30D4D701" w:rsidR="007F0AE1" w:rsidRDefault="007F0AE1" w:rsidP="007F0AE1">
      <w:pPr>
        <w:pStyle w:val="Notedebasdepage"/>
        <w:ind w:firstLine="284"/>
      </w:pPr>
      <w:r w:rsidRPr="007F0AE1">
        <w:rPr>
          <w:rStyle w:val="Appelnotedebasdep"/>
          <w:rFonts w:cstheme="minorHAnsi"/>
          <w:vertAlign w:val="baseline"/>
          <w14:ligatures w14:val="standardContextual"/>
        </w:rPr>
        <w:footnoteRef/>
      </w:r>
      <w:r>
        <w:t xml:space="preserve"> Daly 1864.</w:t>
      </w:r>
    </w:p>
  </w:footnote>
  <w:footnote w:id="28">
    <w:p w14:paraId="6EB4B540" w14:textId="5F699847" w:rsidR="00D3351F" w:rsidRPr="00F80A27" w:rsidRDefault="00D3351F"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00AB0DC6" w:rsidRPr="00F80A27">
        <w:rPr>
          <w:rFonts w:cstheme="minorHAnsi"/>
        </w:rPr>
        <w:t>Durand</w:t>
      </w:r>
      <w:r w:rsidR="00357A8A" w:rsidRPr="00F80A27">
        <w:rPr>
          <w:rFonts w:cstheme="minorHAnsi"/>
        </w:rPr>
        <w:t xml:space="preserve"> 1825</w:t>
      </w:r>
      <w:r w:rsidR="00AB0DC6" w:rsidRPr="00F80A27">
        <w:rPr>
          <w:rFonts w:cstheme="minorHAnsi"/>
        </w:rPr>
        <w:t>, p.79.</w:t>
      </w:r>
    </w:p>
  </w:footnote>
  <w:footnote w:id="29">
    <w:p w14:paraId="028EC21F" w14:textId="2634A581" w:rsidR="00D3351F" w:rsidRPr="00F80A27" w:rsidRDefault="00D3351F"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00CB12DF" w:rsidRPr="00F80A27">
        <w:rPr>
          <w:rFonts w:cstheme="minorHAnsi"/>
          <w:i/>
          <w:iCs/>
        </w:rPr>
        <w:t>Ibid</w:t>
      </w:r>
      <w:r w:rsidR="00357A8A" w:rsidRPr="00F80A27">
        <w:rPr>
          <w:rFonts w:cstheme="minorHAnsi"/>
        </w:rPr>
        <w:t xml:space="preserve">. </w:t>
      </w:r>
    </w:p>
  </w:footnote>
  <w:footnote w:id="30">
    <w:p w14:paraId="1E0A089C" w14:textId="5A6293DC" w:rsidR="00FF6129" w:rsidRPr="00935F6F" w:rsidRDefault="00FF6129" w:rsidP="00FF6129">
      <w:pPr>
        <w:pStyle w:val="Notedebasdepage"/>
        <w:spacing w:line="196" w:lineRule="atLeast"/>
        <w:ind w:firstLine="284"/>
        <w:jc w:val="both"/>
        <w:rPr>
          <w:lang w:val="it-IT"/>
        </w:rPr>
      </w:pPr>
      <w:r w:rsidRPr="00F80A27">
        <w:rPr>
          <w:rStyle w:val="Appelnotedebasdep"/>
          <w:rFonts w:cstheme="minorHAnsi"/>
          <w:vertAlign w:val="baseline"/>
        </w:rPr>
        <w:footnoteRef/>
      </w:r>
      <w:r w:rsidRPr="00935F6F">
        <w:rPr>
          <w:rFonts w:cstheme="minorHAnsi"/>
          <w:lang w:val="it-IT"/>
        </w:rPr>
        <w:t xml:space="preserve"> </w:t>
      </w:r>
      <w:r w:rsidRPr="00935F6F">
        <w:rPr>
          <w:rFonts w:cstheme="minorHAnsi"/>
          <w:i/>
          <w:iCs/>
          <w:lang w:val="it-IT"/>
        </w:rPr>
        <w:t>Ibid</w:t>
      </w:r>
      <w:r w:rsidRPr="00935F6F">
        <w:rPr>
          <w:rFonts w:cstheme="minorHAnsi"/>
          <w:lang w:val="it-IT"/>
        </w:rPr>
        <w:t>., p.6.</w:t>
      </w:r>
    </w:p>
  </w:footnote>
  <w:footnote w:id="31">
    <w:p w14:paraId="430E953A" w14:textId="786D6B18" w:rsidR="00B374D7" w:rsidRPr="00FF6129" w:rsidRDefault="00B374D7" w:rsidP="00B374D7">
      <w:pPr>
        <w:pStyle w:val="Default"/>
        <w:spacing w:line="196" w:lineRule="atLeast"/>
        <w:ind w:firstLine="284"/>
        <w:jc w:val="both"/>
        <w:rPr>
          <w:rFonts w:asciiTheme="minorHAnsi" w:hAnsiTheme="minorHAnsi" w:cstheme="minorHAnsi"/>
          <w:lang w:val="it-IT"/>
        </w:rPr>
      </w:pPr>
      <w:r w:rsidRPr="00B374D7">
        <w:rPr>
          <w:rStyle w:val="Appelnotedebasdep"/>
          <w:rFonts w:asciiTheme="minorHAnsi" w:hAnsiTheme="minorHAnsi" w:cstheme="minorHAnsi"/>
          <w:color w:val="auto"/>
          <w:sz w:val="20"/>
          <w:szCs w:val="20"/>
          <w:vertAlign w:val="baseline"/>
          <w14:ligatures w14:val="none"/>
        </w:rPr>
        <w:footnoteRef/>
      </w:r>
      <w:r w:rsidRPr="00FF6129">
        <w:rPr>
          <w:rStyle w:val="Appelnotedebasdep"/>
          <w:rFonts w:asciiTheme="minorHAnsi" w:hAnsiTheme="minorHAnsi" w:cstheme="minorHAnsi"/>
          <w:color w:val="auto"/>
          <w:sz w:val="20"/>
          <w:szCs w:val="20"/>
          <w:vertAlign w:val="baseline"/>
          <w:lang w:val="it-IT"/>
          <w14:ligatures w14:val="none"/>
        </w:rPr>
        <w:t xml:space="preserve"> </w:t>
      </w:r>
      <w:r w:rsidRPr="00FF6129">
        <w:rPr>
          <w:rFonts w:asciiTheme="minorHAnsi" w:hAnsiTheme="minorHAnsi" w:cstheme="minorHAnsi"/>
          <w:sz w:val="20"/>
          <w:szCs w:val="20"/>
          <w:lang w:val="it-IT"/>
        </w:rPr>
        <w:t>Panerai, Depaule, Demorgon 2002, p.109.</w:t>
      </w:r>
    </w:p>
  </w:footnote>
  <w:footnote w:id="32">
    <w:p w14:paraId="4731B6DC" w14:textId="77777777" w:rsidR="002F52AB" w:rsidRPr="00346639" w:rsidRDefault="002F52AB" w:rsidP="002F52AB">
      <w:pPr>
        <w:tabs>
          <w:tab w:val="left" w:pos="284"/>
        </w:tabs>
        <w:spacing w:after="0" w:line="196" w:lineRule="atLeast"/>
        <w:ind w:firstLine="284"/>
        <w:jc w:val="both"/>
        <w:rPr>
          <w:rFonts w:cstheme="minorHAnsi"/>
          <w:spacing w:val="-4"/>
          <w:sz w:val="20"/>
          <w:szCs w:val="20"/>
          <w:lang w:val="it-IT"/>
        </w:rPr>
      </w:pPr>
      <w:r w:rsidRPr="00F80A27">
        <w:rPr>
          <w:rStyle w:val="Appelnotedebasdep"/>
          <w:rFonts w:cstheme="minorHAnsi"/>
          <w:sz w:val="20"/>
          <w:szCs w:val="20"/>
          <w:vertAlign w:val="baseline"/>
        </w:rPr>
        <w:footnoteRef/>
      </w:r>
      <w:r w:rsidRPr="00346639">
        <w:rPr>
          <w:rFonts w:cstheme="minorHAnsi"/>
          <w:sz w:val="20"/>
          <w:szCs w:val="20"/>
          <w:lang w:val="it-IT"/>
        </w:rPr>
        <w:t xml:space="preserve"> </w:t>
      </w:r>
      <w:r w:rsidRPr="00346639">
        <w:rPr>
          <w:rFonts w:cstheme="minorHAnsi"/>
          <w:spacing w:val="-2"/>
          <w:sz w:val="20"/>
          <w:szCs w:val="20"/>
          <w:lang w:val="it-IT"/>
        </w:rPr>
        <w:t>Lapierre</w:t>
      </w:r>
      <w:r w:rsidRPr="00346639">
        <w:rPr>
          <w:rFonts w:cstheme="minorHAnsi"/>
          <w:sz w:val="20"/>
          <w:szCs w:val="20"/>
          <w:lang w:val="it-IT"/>
        </w:rPr>
        <w:t xml:space="preserve"> 2005, p.180. </w:t>
      </w:r>
    </w:p>
  </w:footnote>
  <w:footnote w:id="33">
    <w:p w14:paraId="0C168D9E" w14:textId="77777777" w:rsidR="004F28F4" w:rsidRPr="00701472" w:rsidRDefault="004F28F4" w:rsidP="004F28F4">
      <w:pPr>
        <w:tabs>
          <w:tab w:val="left" w:pos="284"/>
        </w:tabs>
        <w:spacing w:after="0" w:line="196" w:lineRule="atLeast"/>
        <w:ind w:firstLine="284"/>
        <w:jc w:val="both"/>
        <w:rPr>
          <w:rFonts w:cstheme="minorHAnsi"/>
          <w:sz w:val="20"/>
          <w:szCs w:val="20"/>
          <w:lang w:val="en-US"/>
        </w:rPr>
      </w:pPr>
      <w:r w:rsidRPr="00701472">
        <w:rPr>
          <w:rStyle w:val="Appelnotedebasdep"/>
          <w:rFonts w:cstheme="minorHAnsi"/>
          <w:sz w:val="20"/>
          <w:szCs w:val="20"/>
          <w:vertAlign w:val="baseline"/>
        </w:rPr>
        <w:footnoteRef/>
      </w:r>
      <w:r w:rsidRPr="004F28F4">
        <w:rPr>
          <w:rStyle w:val="Appelnotedebasdep"/>
          <w:vertAlign w:val="baseline"/>
          <w:lang w:val="it-IT"/>
        </w:rPr>
        <w:t xml:space="preserve"> </w:t>
      </w:r>
      <w:r w:rsidRPr="00701472">
        <w:rPr>
          <w:rFonts w:cstheme="minorHAnsi"/>
          <w:sz w:val="20"/>
          <w:szCs w:val="20"/>
          <w:lang w:val="it-IT"/>
        </w:rPr>
        <w:t>Panerai, Depaule, Demorgon 2002, p.127.</w:t>
      </w:r>
    </w:p>
  </w:footnote>
  <w:footnote w:id="34">
    <w:p w14:paraId="1598ED00" w14:textId="4A37AD48" w:rsidR="001B0947" w:rsidRPr="00987A8A" w:rsidRDefault="001B0947" w:rsidP="002A4D9B">
      <w:pPr>
        <w:pStyle w:val="Notedebasdepage"/>
        <w:spacing w:line="196" w:lineRule="atLeast"/>
        <w:ind w:firstLine="284"/>
        <w:jc w:val="both"/>
        <w:rPr>
          <w:rFonts w:cstheme="minorHAnsi"/>
          <w:lang w:val="it-IT"/>
        </w:rPr>
      </w:pPr>
      <w:r w:rsidRPr="00F80A27">
        <w:rPr>
          <w:rStyle w:val="Appelnotedebasdep"/>
          <w:rFonts w:cstheme="minorHAnsi"/>
          <w:vertAlign w:val="baseline"/>
        </w:rPr>
        <w:footnoteRef/>
      </w:r>
      <w:r w:rsidRPr="00987A8A">
        <w:rPr>
          <w:rFonts w:cstheme="minorHAnsi"/>
          <w:lang w:val="it-IT"/>
        </w:rPr>
        <w:t xml:space="preserve"> </w:t>
      </w:r>
      <w:r w:rsidR="00F141DC" w:rsidRPr="00987A8A">
        <w:rPr>
          <w:rFonts w:cstheme="minorHAnsi"/>
          <w:lang w:val="it-IT"/>
        </w:rPr>
        <w:t>Eleb</w:t>
      </w:r>
      <w:r w:rsidR="00B21C09" w:rsidRPr="00987A8A">
        <w:rPr>
          <w:rFonts w:cstheme="minorHAnsi"/>
          <w:lang w:val="it-IT"/>
        </w:rPr>
        <w:t xml:space="preserve"> 2005</w:t>
      </w:r>
      <w:r w:rsidR="00CF64D4" w:rsidRPr="00987A8A">
        <w:rPr>
          <w:rFonts w:cstheme="minorHAnsi"/>
          <w:lang w:val="it-IT"/>
        </w:rPr>
        <w:t xml:space="preserve">, </w:t>
      </w:r>
      <w:r w:rsidR="00CA4F35" w:rsidRPr="00987A8A">
        <w:rPr>
          <w:rFonts w:cstheme="minorHAnsi"/>
          <w:lang w:val="it-IT"/>
        </w:rPr>
        <w:t>p.288.</w:t>
      </w:r>
    </w:p>
  </w:footnote>
  <w:footnote w:id="35">
    <w:p w14:paraId="5F03A32E" w14:textId="163D863C" w:rsidR="001B0947" w:rsidRPr="00346639" w:rsidRDefault="001B0947" w:rsidP="002A4D9B">
      <w:pPr>
        <w:tabs>
          <w:tab w:val="left" w:pos="284"/>
        </w:tabs>
        <w:spacing w:after="0" w:line="196" w:lineRule="atLeast"/>
        <w:ind w:firstLine="284"/>
        <w:jc w:val="both"/>
        <w:rPr>
          <w:rFonts w:cstheme="minorHAnsi"/>
          <w:sz w:val="20"/>
          <w:szCs w:val="20"/>
        </w:rPr>
      </w:pPr>
      <w:r w:rsidRPr="00F80A27">
        <w:rPr>
          <w:rStyle w:val="Appelnotedebasdep"/>
          <w:rFonts w:cstheme="minorHAnsi"/>
          <w:sz w:val="20"/>
          <w:szCs w:val="20"/>
          <w:vertAlign w:val="baseline"/>
        </w:rPr>
        <w:footnoteRef/>
      </w:r>
      <w:r w:rsidRPr="00346639">
        <w:rPr>
          <w:rFonts w:cstheme="minorHAnsi"/>
          <w:sz w:val="20"/>
          <w:szCs w:val="20"/>
        </w:rPr>
        <w:t xml:space="preserve"> </w:t>
      </w:r>
      <w:proofErr w:type="spellStart"/>
      <w:r w:rsidR="00F131FB" w:rsidRPr="00346639">
        <w:rPr>
          <w:rFonts w:cstheme="minorHAnsi"/>
          <w:sz w:val="20"/>
          <w:szCs w:val="20"/>
        </w:rPr>
        <w:t>Garric</w:t>
      </w:r>
      <w:proofErr w:type="spellEnd"/>
      <w:r w:rsidR="004259A2" w:rsidRPr="00346639">
        <w:rPr>
          <w:rFonts w:cstheme="minorHAnsi"/>
          <w:sz w:val="20"/>
          <w:szCs w:val="20"/>
        </w:rPr>
        <w:t xml:space="preserve"> </w:t>
      </w:r>
      <w:r w:rsidR="006E141B" w:rsidRPr="00346639">
        <w:rPr>
          <w:rFonts w:cstheme="minorHAnsi"/>
          <w:sz w:val="20"/>
          <w:szCs w:val="20"/>
        </w:rPr>
        <w:t xml:space="preserve">2011, </w:t>
      </w:r>
      <w:r w:rsidR="00CA4F35" w:rsidRPr="00346639">
        <w:rPr>
          <w:rFonts w:cstheme="minorHAnsi"/>
          <w:sz w:val="20"/>
          <w:szCs w:val="20"/>
        </w:rPr>
        <w:t>p.7-8</w:t>
      </w:r>
      <w:r w:rsidR="00F131FB" w:rsidRPr="00346639">
        <w:rPr>
          <w:rFonts w:cstheme="minorHAnsi"/>
          <w:sz w:val="20"/>
          <w:szCs w:val="20"/>
        </w:rPr>
        <w:t>.</w:t>
      </w:r>
    </w:p>
  </w:footnote>
  <w:footnote w:id="36">
    <w:p w14:paraId="22717808" w14:textId="4BA13EA6" w:rsidR="004A0FC9" w:rsidRPr="00F80A27" w:rsidRDefault="004A0FC9" w:rsidP="002A4D9B">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proofErr w:type="spellStart"/>
      <w:r w:rsidR="00664B96" w:rsidRPr="00F80A27">
        <w:rPr>
          <w:rFonts w:cstheme="minorHAnsi"/>
          <w:caps/>
          <w:sz w:val="20"/>
          <w:szCs w:val="20"/>
        </w:rPr>
        <w:t>M</w:t>
      </w:r>
      <w:r w:rsidR="00664B96" w:rsidRPr="00F80A27">
        <w:rPr>
          <w:rFonts w:cstheme="minorHAnsi"/>
          <w:sz w:val="20"/>
          <w:szCs w:val="20"/>
        </w:rPr>
        <w:t>oley</w:t>
      </w:r>
      <w:proofErr w:type="spellEnd"/>
      <w:r w:rsidR="00664B96" w:rsidRPr="00F80A27">
        <w:rPr>
          <w:rFonts w:cstheme="minorHAnsi"/>
          <w:caps/>
          <w:sz w:val="20"/>
          <w:szCs w:val="20"/>
        </w:rPr>
        <w:t xml:space="preserve"> </w:t>
      </w:r>
      <w:r w:rsidR="00664B96" w:rsidRPr="00F80A27">
        <w:rPr>
          <w:rFonts w:cstheme="minorHAnsi"/>
          <w:sz w:val="20"/>
          <w:szCs w:val="20"/>
        </w:rPr>
        <w:t>1999</w:t>
      </w:r>
      <w:r w:rsidR="00DC7147" w:rsidRPr="00F80A27">
        <w:rPr>
          <w:rFonts w:cstheme="minorHAnsi"/>
          <w:sz w:val="20"/>
          <w:szCs w:val="20"/>
        </w:rPr>
        <w:t xml:space="preserve">, </w:t>
      </w:r>
      <w:r w:rsidR="00C074BC" w:rsidRPr="00F80A27">
        <w:rPr>
          <w:rFonts w:cstheme="minorHAnsi"/>
          <w:spacing w:val="6"/>
          <w:sz w:val="20"/>
          <w:szCs w:val="20"/>
        </w:rPr>
        <w:t>p.15.</w:t>
      </w:r>
    </w:p>
  </w:footnote>
  <w:footnote w:id="37">
    <w:p w14:paraId="4E4F4762" w14:textId="69947188" w:rsidR="004A0FC9" w:rsidRPr="00F80A27" w:rsidRDefault="004A0FC9" w:rsidP="002A4D9B">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r w:rsidR="005E1447" w:rsidRPr="00F80A27">
        <w:rPr>
          <w:rFonts w:cstheme="minorHAnsi"/>
          <w:sz w:val="20"/>
          <w:szCs w:val="20"/>
        </w:rPr>
        <w:t>Bertrand 1980</w:t>
      </w:r>
      <w:r w:rsidR="001B36DA" w:rsidRPr="00F80A27">
        <w:rPr>
          <w:rFonts w:cstheme="minorHAnsi"/>
          <w:sz w:val="20"/>
          <w:szCs w:val="20"/>
        </w:rPr>
        <w:t xml:space="preserve">, </w:t>
      </w:r>
      <w:r w:rsidR="00C06127" w:rsidRPr="00F80A27">
        <w:rPr>
          <w:rFonts w:cstheme="minorHAnsi"/>
          <w:sz w:val="20"/>
          <w:szCs w:val="20"/>
        </w:rPr>
        <w:t>p.63.</w:t>
      </w:r>
    </w:p>
  </w:footnote>
  <w:footnote w:id="38">
    <w:p w14:paraId="3EE5B40E" w14:textId="37E8C2DB" w:rsidR="004E07F3" w:rsidRPr="003C3C29" w:rsidRDefault="004E07F3" w:rsidP="004E07F3">
      <w:pPr>
        <w:tabs>
          <w:tab w:val="left" w:pos="284"/>
        </w:tabs>
        <w:spacing w:after="0" w:line="196" w:lineRule="atLeast"/>
        <w:ind w:firstLine="284"/>
        <w:jc w:val="both"/>
        <w:rPr>
          <w:sz w:val="20"/>
          <w:szCs w:val="20"/>
        </w:rPr>
      </w:pPr>
      <w:r w:rsidRPr="003C3C29">
        <w:rPr>
          <w:rStyle w:val="Appelnotedebasdep"/>
          <w:sz w:val="20"/>
          <w:szCs w:val="20"/>
          <w:vertAlign w:val="baseline"/>
        </w:rPr>
        <w:footnoteRef/>
      </w:r>
      <w:r w:rsidRPr="003C3C29">
        <w:rPr>
          <w:sz w:val="20"/>
          <w:szCs w:val="20"/>
        </w:rPr>
        <w:t xml:space="preserve"> </w:t>
      </w:r>
      <w:proofErr w:type="spellStart"/>
      <w:r w:rsidRPr="003C3C29">
        <w:rPr>
          <w:rFonts w:cstheme="minorHAnsi"/>
          <w:caps/>
          <w:sz w:val="20"/>
          <w:szCs w:val="20"/>
        </w:rPr>
        <w:t>M</w:t>
      </w:r>
      <w:r w:rsidRPr="003C3C29">
        <w:rPr>
          <w:rFonts w:cstheme="minorHAnsi"/>
          <w:sz w:val="20"/>
          <w:szCs w:val="20"/>
        </w:rPr>
        <w:t>oley</w:t>
      </w:r>
      <w:proofErr w:type="spellEnd"/>
      <w:r w:rsidRPr="003C3C29">
        <w:rPr>
          <w:rFonts w:cstheme="minorHAnsi"/>
          <w:caps/>
          <w:sz w:val="20"/>
          <w:szCs w:val="20"/>
        </w:rPr>
        <w:t xml:space="preserve"> </w:t>
      </w:r>
      <w:r w:rsidRPr="003C3C29">
        <w:rPr>
          <w:rFonts w:cstheme="minorHAnsi"/>
          <w:sz w:val="20"/>
          <w:szCs w:val="20"/>
        </w:rPr>
        <w:t>1999, p.9.</w:t>
      </w:r>
    </w:p>
  </w:footnote>
  <w:footnote w:id="39">
    <w:p w14:paraId="5929DAD4" w14:textId="10B78636" w:rsidR="004A0FC9" w:rsidRPr="00F80A27" w:rsidRDefault="004A0FC9"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005E1447" w:rsidRPr="00F80A27">
        <w:rPr>
          <w:rFonts w:cstheme="minorHAnsi"/>
        </w:rPr>
        <w:t>Bertrand 1980</w:t>
      </w:r>
      <w:r w:rsidR="001B36DA" w:rsidRPr="00F80A27">
        <w:rPr>
          <w:rFonts w:cstheme="minorHAnsi"/>
        </w:rPr>
        <w:t xml:space="preserve">, </w:t>
      </w:r>
      <w:r w:rsidR="004A1DC7" w:rsidRPr="00F80A27">
        <w:rPr>
          <w:rFonts w:cstheme="minorHAnsi"/>
        </w:rPr>
        <w:t>p.63.</w:t>
      </w:r>
    </w:p>
  </w:footnote>
  <w:footnote w:id="40">
    <w:p w14:paraId="67804105" w14:textId="2FCCE84A" w:rsidR="004A0FC9" w:rsidRPr="00F80A27" w:rsidRDefault="004A0FC9"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005E1447" w:rsidRPr="00F80A27">
        <w:rPr>
          <w:rFonts w:cstheme="minorHAnsi"/>
        </w:rPr>
        <w:t>Bertrand 1980</w:t>
      </w:r>
      <w:r w:rsidR="001B36DA" w:rsidRPr="00F80A27">
        <w:rPr>
          <w:rFonts w:cstheme="minorHAnsi"/>
        </w:rPr>
        <w:t xml:space="preserve">, </w:t>
      </w:r>
      <w:r w:rsidR="004A1DC7" w:rsidRPr="00F80A27">
        <w:rPr>
          <w:rFonts w:cstheme="minorHAnsi"/>
        </w:rPr>
        <w:t>p.11.</w:t>
      </w:r>
      <w:r w:rsidR="00664B96" w:rsidRPr="00F80A27">
        <w:rPr>
          <w:rFonts w:cstheme="minorHAnsi"/>
        </w:rPr>
        <w:t xml:space="preserve"> </w:t>
      </w:r>
    </w:p>
  </w:footnote>
  <w:footnote w:id="41">
    <w:p w14:paraId="445AC477" w14:textId="77777777" w:rsidR="00AB4329" w:rsidRPr="00F80A27" w:rsidRDefault="00AB4329" w:rsidP="00AB4329">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proofErr w:type="spellStart"/>
      <w:r w:rsidRPr="00F80A27">
        <w:rPr>
          <w:rFonts w:cstheme="minorHAnsi"/>
        </w:rPr>
        <w:t>Laisney</w:t>
      </w:r>
      <w:proofErr w:type="spellEnd"/>
      <w:r w:rsidRPr="00F80A27">
        <w:rPr>
          <w:rFonts w:cstheme="minorHAnsi"/>
        </w:rPr>
        <w:t xml:space="preserve">, </w:t>
      </w:r>
      <w:proofErr w:type="spellStart"/>
      <w:r w:rsidRPr="00F80A27">
        <w:rPr>
          <w:rFonts w:cstheme="minorHAnsi"/>
        </w:rPr>
        <w:t>Koltirine</w:t>
      </w:r>
      <w:proofErr w:type="spellEnd"/>
      <w:r w:rsidRPr="00F80A27">
        <w:rPr>
          <w:rFonts w:cstheme="minorHAnsi"/>
        </w:rPr>
        <w:t xml:space="preserve"> 1988, p.28.  </w:t>
      </w:r>
    </w:p>
  </w:footnote>
  <w:footnote w:id="42">
    <w:p w14:paraId="3F3D751C" w14:textId="77777777" w:rsidR="00296465" w:rsidRPr="00F80A27" w:rsidRDefault="00296465" w:rsidP="00296465">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w:t>
      </w:r>
      <w:r w:rsidRPr="00F80A27">
        <w:rPr>
          <w:rFonts w:cstheme="minorHAnsi"/>
          <w:spacing w:val="-2"/>
          <w:sz w:val="20"/>
          <w:szCs w:val="20"/>
        </w:rPr>
        <w:t>Lapierre</w:t>
      </w:r>
      <w:r w:rsidRPr="00F80A27">
        <w:rPr>
          <w:rFonts w:cstheme="minorHAnsi"/>
          <w:sz w:val="20"/>
          <w:szCs w:val="20"/>
        </w:rPr>
        <w:t xml:space="preserve"> 2005, p.180.</w:t>
      </w:r>
    </w:p>
  </w:footnote>
  <w:footnote w:id="43">
    <w:p w14:paraId="22749AE6" w14:textId="1D6C4531" w:rsidR="002B2FC0" w:rsidRPr="00F80A27" w:rsidRDefault="002B2FC0"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proofErr w:type="spellStart"/>
      <w:r w:rsidR="00AA09CF" w:rsidRPr="00F80A27">
        <w:rPr>
          <w:rFonts w:cstheme="minorHAnsi"/>
          <w:caps/>
        </w:rPr>
        <w:t>M</w:t>
      </w:r>
      <w:r w:rsidR="00AA09CF" w:rsidRPr="00F80A27">
        <w:rPr>
          <w:rFonts w:cstheme="minorHAnsi"/>
        </w:rPr>
        <w:t>oley</w:t>
      </w:r>
      <w:proofErr w:type="spellEnd"/>
      <w:r w:rsidR="00AA09CF" w:rsidRPr="00F80A27">
        <w:rPr>
          <w:rFonts w:cstheme="minorHAnsi"/>
          <w:caps/>
        </w:rPr>
        <w:t xml:space="preserve"> </w:t>
      </w:r>
      <w:r w:rsidR="00AA09CF" w:rsidRPr="00F80A27">
        <w:rPr>
          <w:rFonts w:cstheme="minorHAnsi"/>
        </w:rPr>
        <w:t>1999</w:t>
      </w:r>
      <w:r w:rsidR="00C24FEE" w:rsidRPr="00F80A27">
        <w:rPr>
          <w:rFonts w:cstheme="minorHAnsi"/>
        </w:rPr>
        <w:t xml:space="preserve">, </w:t>
      </w:r>
      <w:r w:rsidRPr="00F80A27">
        <w:rPr>
          <w:rFonts w:cstheme="minorHAnsi"/>
          <w:spacing w:val="6"/>
        </w:rPr>
        <w:t>p.70.</w:t>
      </w:r>
    </w:p>
  </w:footnote>
  <w:footnote w:id="44">
    <w:p w14:paraId="6B78B9ED" w14:textId="620F83DE" w:rsidR="00AB7627" w:rsidRPr="00F80A27" w:rsidRDefault="00AB7627"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proofErr w:type="spellStart"/>
      <w:r w:rsidR="004E2173" w:rsidRPr="00F80A27">
        <w:rPr>
          <w:rFonts w:cstheme="minorHAnsi"/>
        </w:rPr>
        <w:t>Treuttel</w:t>
      </w:r>
      <w:proofErr w:type="spellEnd"/>
      <w:r w:rsidR="004E2173" w:rsidRPr="00F80A27">
        <w:rPr>
          <w:rFonts w:cstheme="minorHAnsi"/>
          <w:spacing w:val="-6"/>
        </w:rPr>
        <w:t>,</w:t>
      </w:r>
      <w:r w:rsidR="00494073" w:rsidRPr="00F80A27">
        <w:rPr>
          <w:rFonts w:cstheme="minorHAnsi"/>
          <w:spacing w:val="-6"/>
        </w:rPr>
        <w:t xml:space="preserve"> </w:t>
      </w:r>
      <w:proofErr w:type="spellStart"/>
      <w:r w:rsidR="004E2173" w:rsidRPr="00F80A27">
        <w:rPr>
          <w:rFonts w:cstheme="minorHAnsi"/>
          <w:spacing w:val="-6"/>
        </w:rPr>
        <w:t>Garcias</w:t>
      </w:r>
      <w:proofErr w:type="spellEnd"/>
      <w:r w:rsidR="00EC3003" w:rsidRPr="00F80A27">
        <w:rPr>
          <w:rFonts w:cstheme="minorHAnsi"/>
          <w:spacing w:val="-6"/>
        </w:rPr>
        <w:t xml:space="preserve">, </w:t>
      </w:r>
      <w:proofErr w:type="spellStart"/>
      <w:r w:rsidR="004E2173" w:rsidRPr="00F80A27">
        <w:rPr>
          <w:rFonts w:cstheme="minorHAnsi"/>
          <w:spacing w:val="-6"/>
        </w:rPr>
        <w:t>Treuttel</w:t>
      </w:r>
      <w:proofErr w:type="spellEnd"/>
      <w:r w:rsidR="004A57BB" w:rsidRPr="00F80A27">
        <w:rPr>
          <w:rFonts w:cstheme="minorHAnsi"/>
          <w:spacing w:val="-6"/>
        </w:rPr>
        <w:t xml:space="preserve"> 1988</w:t>
      </w:r>
      <w:r w:rsidR="00370F4F" w:rsidRPr="00F80A27">
        <w:rPr>
          <w:rFonts w:cstheme="minorHAnsi"/>
          <w:spacing w:val="-6"/>
        </w:rPr>
        <w:t xml:space="preserve">, </w:t>
      </w:r>
      <w:r w:rsidR="004B0D52" w:rsidRPr="00F80A27">
        <w:rPr>
          <w:rFonts w:cstheme="minorHAnsi"/>
        </w:rPr>
        <w:t>p.25</w:t>
      </w:r>
      <w:r w:rsidR="004E2173" w:rsidRPr="00F80A27">
        <w:rPr>
          <w:rFonts w:cstheme="minorHAnsi"/>
        </w:rPr>
        <w:t>.</w:t>
      </w:r>
      <w:r w:rsidR="001E0609" w:rsidRPr="00F80A27">
        <w:rPr>
          <w:rFonts w:cstheme="minorHAnsi"/>
        </w:rPr>
        <w:t xml:space="preserve"> </w:t>
      </w:r>
      <w:r w:rsidR="004A57BB" w:rsidRPr="00F80A27">
        <w:rPr>
          <w:rFonts w:cstheme="minorHAnsi"/>
        </w:rPr>
        <w:t xml:space="preserve"> </w:t>
      </w:r>
    </w:p>
  </w:footnote>
  <w:footnote w:id="45">
    <w:p w14:paraId="60958360" w14:textId="440A34E8" w:rsidR="009B6F22" w:rsidRPr="00F80A27" w:rsidRDefault="009B6F22"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proofErr w:type="spellStart"/>
      <w:r w:rsidRPr="00F80A27">
        <w:rPr>
          <w:rFonts w:cstheme="minorHAnsi"/>
        </w:rPr>
        <w:t>Bauhain</w:t>
      </w:r>
      <w:proofErr w:type="spellEnd"/>
      <w:r w:rsidR="007F7973" w:rsidRPr="00F80A27">
        <w:rPr>
          <w:rFonts w:cstheme="minorHAnsi"/>
        </w:rPr>
        <w:t xml:space="preserve"> </w:t>
      </w:r>
      <w:r w:rsidRPr="00F80A27">
        <w:rPr>
          <w:rFonts w:cstheme="minorHAnsi"/>
        </w:rPr>
        <w:t>1991, p.210.</w:t>
      </w:r>
    </w:p>
  </w:footnote>
  <w:footnote w:id="46">
    <w:p w14:paraId="52FFCCB1" w14:textId="0680E650" w:rsidR="002441C4" w:rsidRPr="00F80A27" w:rsidRDefault="002441C4" w:rsidP="002441C4">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Ce nombre limité est </w:t>
      </w:r>
      <w:r>
        <w:rPr>
          <w:rFonts w:cstheme="minorHAnsi"/>
        </w:rPr>
        <w:t xml:space="preserve">dû à la difficulté d’accès au service des archives de la </w:t>
      </w:r>
      <w:r w:rsidRPr="00C71924">
        <w:rPr>
          <w:rFonts w:cstheme="minorHAnsi"/>
          <w:i/>
          <w:iCs/>
        </w:rPr>
        <w:t>wilaya</w:t>
      </w:r>
      <w:r>
        <w:rPr>
          <w:rFonts w:cstheme="minorHAnsi"/>
        </w:rPr>
        <w:t xml:space="preserve"> d’Alger (AWA)</w:t>
      </w:r>
      <w:r w:rsidR="005F4ED2">
        <w:rPr>
          <w:rFonts w:cstheme="minorHAnsi"/>
        </w:rPr>
        <w:t xml:space="preserve"> </w:t>
      </w:r>
      <w:r>
        <w:rPr>
          <w:rFonts w:cstheme="minorHAnsi"/>
        </w:rPr>
        <w:t xml:space="preserve">et à l’état de dégradation avancé </w:t>
      </w:r>
      <w:r w:rsidRPr="00F80A27">
        <w:rPr>
          <w:rFonts w:cstheme="minorHAnsi"/>
        </w:rPr>
        <w:t xml:space="preserve">des </w:t>
      </w:r>
      <w:r>
        <w:rPr>
          <w:rFonts w:cstheme="minorHAnsi"/>
        </w:rPr>
        <w:t>rares dossiers des permis de construire</w:t>
      </w:r>
      <w:r w:rsidR="005F4ED2">
        <w:rPr>
          <w:rFonts w:cstheme="minorHAnsi"/>
        </w:rPr>
        <w:t xml:space="preserve"> restants.</w:t>
      </w:r>
    </w:p>
  </w:footnote>
  <w:footnote w:id="47">
    <w:p w14:paraId="483638F8" w14:textId="7967BC69" w:rsidR="009B17FA" w:rsidRPr="00036F96" w:rsidRDefault="009B17FA" w:rsidP="009B17FA">
      <w:pPr>
        <w:pStyle w:val="Notedebasdepage"/>
        <w:spacing w:line="196" w:lineRule="atLeast"/>
        <w:ind w:firstLine="284"/>
        <w:jc w:val="both"/>
        <w:rPr>
          <w:lang w:val="it-IT"/>
        </w:rPr>
      </w:pPr>
      <w:r w:rsidRPr="009B17FA">
        <w:rPr>
          <w:rFonts w:cstheme="minorHAnsi"/>
          <w:lang w:val="it-IT"/>
        </w:rPr>
        <w:footnoteRef/>
      </w:r>
      <w:r w:rsidRPr="00036F96">
        <w:rPr>
          <w:rFonts w:cstheme="minorHAnsi"/>
          <w:lang w:val="it-IT"/>
        </w:rPr>
        <w:t xml:space="preserve"> Eleb 2005, p.287</w:t>
      </w:r>
      <w:r w:rsidR="00650AFC" w:rsidRPr="00036F96">
        <w:rPr>
          <w:rFonts w:cstheme="minorHAnsi"/>
          <w:lang w:val="it-IT"/>
        </w:rPr>
        <w:t>.</w:t>
      </w:r>
    </w:p>
  </w:footnote>
  <w:footnote w:id="48">
    <w:p w14:paraId="77E725B7" w14:textId="10A119BD" w:rsidR="007A211E" w:rsidRPr="00036F96" w:rsidRDefault="007A211E" w:rsidP="002A4D9B">
      <w:pPr>
        <w:tabs>
          <w:tab w:val="left" w:pos="284"/>
        </w:tabs>
        <w:spacing w:after="0" w:line="196" w:lineRule="atLeast"/>
        <w:ind w:firstLine="284"/>
        <w:jc w:val="both"/>
        <w:rPr>
          <w:rFonts w:cstheme="minorHAnsi"/>
          <w:spacing w:val="-4"/>
          <w:sz w:val="20"/>
          <w:szCs w:val="20"/>
          <w:lang w:val="it-IT"/>
        </w:rPr>
      </w:pPr>
      <w:r w:rsidRPr="00F80A27">
        <w:rPr>
          <w:rStyle w:val="Appelnotedebasdep"/>
          <w:rFonts w:cstheme="minorHAnsi"/>
          <w:sz w:val="20"/>
          <w:szCs w:val="20"/>
          <w:vertAlign w:val="baseline"/>
        </w:rPr>
        <w:footnoteRef/>
      </w:r>
      <w:r w:rsidRPr="00036F96">
        <w:rPr>
          <w:rFonts w:cstheme="minorHAnsi"/>
          <w:sz w:val="20"/>
          <w:szCs w:val="20"/>
          <w:lang w:val="it-IT"/>
        </w:rPr>
        <w:t xml:space="preserve"> </w:t>
      </w:r>
      <w:r w:rsidR="002D3F69" w:rsidRPr="00036F96">
        <w:rPr>
          <w:rFonts w:cstheme="minorHAnsi"/>
          <w:caps/>
          <w:sz w:val="20"/>
          <w:szCs w:val="20"/>
          <w:lang w:val="it-IT"/>
        </w:rPr>
        <w:t>M</w:t>
      </w:r>
      <w:r w:rsidR="002D3F69" w:rsidRPr="00036F96">
        <w:rPr>
          <w:rFonts w:cstheme="minorHAnsi"/>
          <w:sz w:val="20"/>
          <w:szCs w:val="20"/>
          <w:lang w:val="it-IT"/>
        </w:rPr>
        <w:t>oley</w:t>
      </w:r>
      <w:r w:rsidR="002D3F69" w:rsidRPr="00036F96">
        <w:rPr>
          <w:rFonts w:cstheme="minorHAnsi"/>
          <w:caps/>
          <w:sz w:val="20"/>
          <w:szCs w:val="20"/>
          <w:lang w:val="it-IT"/>
        </w:rPr>
        <w:t xml:space="preserve"> </w:t>
      </w:r>
      <w:r w:rsidR="002D3F69" w:rsidRPr="00036F96">
        <w:rPr>
          <w:rFonts w:cstheme="minorHAnsi"/>
          <w:sz w:val="20"/>
          <w:szCs w:val="20"/>
          <w:lang w:val="it-IT"/>
        </w:rPr>
        <w:t>1999</w:t>
      </w:r>
      <w:r w:rsidR="001E44F5" w:rsidRPr="00036F96">
        <w:rPr>
          <w:rFonts w:cstheme="minorHAnsi"/>
          <w:sz w:val="20"/>
          <w:szCs w:val="20"/>
          <w:lang w:val="it-IT"/>
        </w:rPr>
        <w:t xml:space="preserve">, </w:t>
      </w:r>
      <w:r w:rsidR="004B0D52" w:rsidRPr="00036F96">
        <w:rPr>
          <w:rFonts w:cstheme="minorHAnsi"/>
          <w:sz w:val="20"/>
          <w:szCs w:val="20"/>
          <w:lang w:val="it-IT"/>
        </w:rPr>
        <w:t>p.128.</w:t>
      </w:r>
      <w:r w:rsidR="002D3F69" w:rsidRPr="00036F96">
        <w:rPr>
          <w:rFonts w:cstheme="minorHAnsi"/>
          <w:sz w:val="20"/>
          <w:szCs w:val="20"/>
          <w:lang w:val="it-IT"/>
        </w:rPr>
        <w:t xml:space="preserve"> </w:t>
      </w:r>
    </w:p>
  </w:footnote>
  <w:footnote w:id="49">
    <w:p w14:paraId="37AA883D" w14:textId="5D3B5915" w:rsidR="007A211E" w:rsidRPr="00036F96" w:rsidRDefault="007A211E" w:rsidP="002A4D9B">
      <w:pPr>
        <w:tabs>
          <w:tab w:val="left" w:pos="284"/>
        </w:tabs>
        <w:spacing w:after="0" w:line="196" w:lineRule="atLeast"/>
        <w:ind w:firstLine="284"/>
        <w:jc w:val="both"/>
        <w:rPr>
          <w:rFonts w:cstheme="minorHAnsi"/>
          <w:sz w:val="20"/>
          <w:szCs w:val="20"/>
          <w:lang w:val="it-IT"/>
        </w:rPr>
      </w:pPr>
      <w:r w:rsidRPr="00F80A27">
        <w:rPr>
          <w:rStyle w:val="Appelnotedebasdep"/>
          <w:rFonts w:cstheme="minorHAnsi"/>
          <w:sz w:val="20"/>
          <w:szCs w:val="20"/>
          <w:vertAlign w:val="baseline"/>
        </w:rPr>
        <w:footnoteRef/>
      </w:r>
      <w:r w:rsidRPr="00036F96">
        <w:rPr>
          <w:rFonts w:cstheme="minorHAnsi"/>
          <w:sz w:val="20"/>
          <w:szCs w:val="20"/>
          <w:lang w:val="it-IT"/>
        </w:rPr>
        <w:t xml:space="preserve"> </w:t>
      </w:r>
      <w:r w:rsidR="00BE3863" w:rsidRPr="00036F96">
        <w:rPr>
          <w:rFonts w:cstheme="minorHAnsi"/>
          <w:sz w:val="20"/>
          <w:szCs w:val="20"/>
          <w:lang w:val="it-IT"/>
        </w:rPr>
        <w:t>Pinon</w:t>
      </w:r>
      <w:r w:rsidR="00D36B55" w:rsidRPr="00036F96">
        <w:rPr>
          <w:rFonts w:cstheme="minorHAnsi"/>
          <w:sz w:val="20"/>
          <w:szCs w:val="20"/>
          <w:lang w:val="it-IT"/>
        </w:rPr>
        <w:t xml:space="preserve"> </w:t>
      </w:r>
      <w:r w:rsidR="003A2862" w:rsidRPr="00036F96">
        <w:rPr>
          <w:rFonts w:cstheme="minorHAnsi"/>
          <w:sz w:val="20"/>
          <w:szCs w:val="20"/>
          <w:lang w:val="it-IT"/>
        </w:rPr>
        <w:t xml:space="preserve">2005, </w:t>
      </w:r>
      <w:r w:rsidR="004B0D52" w:rsidRPr="00036F96">
        <w:rPr>
          <w:rFonts w:cstheme="minorHAnsi"/>
          <w:sz w:val="20"/>
          <w:szCs w:val="20"/>
          <w:lang w:val="it-IT"/>
        </w:rPr>
        <w:t>p.143.</w:t>
      </w:r>
      <w:r w:rsidR="00BE3863" w:rsidRPr="00036F96">
        <w:rPr>
          <w:rFonts w:cstheme="minorHAnsi"/>
          <w:sz w:val="20"/>
          <w:szCs w:val="20"/>
          <w:lang w:val="it-IT"/>
        </w:rPr>
        <w:t xml:space="preserve"> </w:t>
      </w:r>
    </w:p>
  </w:footnote>
  <w:footnote w:id="50">
    <w:p w14:paraId="1A0EE63E" w14:textId="228CA8FC" w:rsidR="000B4309" w:rsidRPr="00F80A27" w:rsidRDefault="000B4309"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00F265E3">
        <w:rPr>
          <w:rFonts w:cstheme="minorHAnsi"/>
        </w:rPr>
        <w:t>Pour des raisons pratiques, s</w:t>
      </w:r>
      <w:r w:rsidRPr="00F80A27">
        <w:rPr>
          <w:rFonts w:cstheme="minorHAnsi"/>
        </w:rPr>
        <w:t xml:space="preserve">euls les </w:t>
      </w:r>
      <w:r w:rsidR="00F265E3">
        <w:rPr>
          <w:rFonts w:cstheme="minorHAnsi"/>
        </w:rPr>
        <w:t>plans des étages</w:t>
      </w:r>
      <w:r w:rsidRPr="00F80A27">
        <w:rPr>
          <w:rFonts w:cstheme="minorHAnsi"/>
        </w:rPr>
        <w:t xml:space="preserve"> de trois exemples sont présentés et discutés dans </w:t>
      </w:r>
      <w:r w:rsidR="008A1B0E">
        <w:rPr>
          <w:rFonts w:cstheme="minorHAnsi"/>
        </w:rPr>
        <w:t>cet</w:t>
      </w:r>
      <w:r w:rsidR="00F265E3">
        <w:rPr>
          <w:rFonts w:cstheme="minorHAnsi"/>
        </w:rPr>
        <w:t>te</w:t>
      </w:r>
      <w:r w:rsidR="008A1B0E">
        <w:rPr>
          <w:rFonts w:cstheme="minorHAnsi"/>
        </w:rPr>
        <w:t xml:space="preserve"> </w:t>
      </w:r>
      <w:r w:rsidR="00F265E3">
        <w:rPr>
          <w:rFonts w:cstheme="minorHAnsi"/>
        </w:rPr>
        <w:t>partie</w:t>
      </w:r>
      <w:r w:rsidR="008A1B0E">
        <w:rPr>
          <w:rFonts w:cstheme="minorHAnsi"/>
        </w:rPr>
        <w:t>.</w:t>
      </w:r>
    </w:p>
  </w:footnote>
  <w:footnote w:id="51">
    <w:p w14:paraId="086DDA93" w14:textId="64708A41" w:rsidR="003B2B9F" w:rsidRPr="00F80A27" w:rsidRDefault="003B2B9F"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hyperlink r:id="rId3" w:history="1">
        <w:r w:rsidRPr="00F80A27">
          <w:rPr>
            <w:rStyle w:val="Lienhypertexte"/>
            <w:rFonts w:cstheme="minorHAnsi"/>
          </w:rPr>
          <w:t>http://passerelles.bnf.fr/explo/haussmann2/index.php</w:t>
        </w:r>
      </w:hyperlink>
      <w:r w:rsidRPr="00F80A27">
        <w:rPr>
          <w:rFonts w:cstheme="minorHAnsi"/>
        </w:rPr>
        <w:t xml:space="preserve"> (2021).</w:t>
      </w:r>
    </w:p>
  </w:footnote>
  <w:footnote w:id="52">
    <w:p w14:paraId="19E3E3BE" w14:textId="55712F70" w:rsidR="007A211E" w:rsidRPr="00F80A27" w:rsidRDefault="007A211E" w:rsidP="002A4D9B">
      <w:pPr>
        <w:pStyle w:val="Notedebasdepage"/>
        <w:spacing w:line="196" w:lineRule="atLeast"/>
        <w:ind w:firstLine="284"/>
        <w:jc w:val="both"/>
        <w:rPr>
          <w:rFonts w:cstheme="minorHAnsi"/>
          <w:lang w:val="it-IT"/>
        </w:rPr>
      </w:pPr>
      <w:r w:rsidRPr="00F80A27">
        <w:rPr>
          <w:rStyle w:val="Appelnotedebasdep"/>
          <w:rFonts w:cstheme="minorHAnsi"/>
          <w:vertAlign w:val="baseline"/>
        </w:rPr>
        <w:footnoteRef/>
      </w:r>
      <w:r w:rsidRPr="00F80A27">
        <w:rPr>
          <w:rFonts w:cstheme="minorHAnsi"/>
          <w:lang w:val="it-IT"/>
        </w:rPr>
        <w:t xml:space="preserve"> </w:t>
      </w:r>
      <w:r w:rsidR="003E2286" w:rsidRPr="00F80A27">
        <w:rPr>
          <w:rFonts w:cstheme="minorHAnsi"/>
          <w:lang w:val="it-IT"/>
        </w:rPr>
        <w:t>Eleb 2005</w:t>
      </w:r>
      <w:r w:rsidR="00033D0C" w:rsidRPr="00F80A27">
        <w:rPr>
          <w:rFonts w:cstheme="minorHAnsi"/>
          <w:lang w:val="it-IT"/>
        </w:rPr>
        <w:t xml:space="preserve">, </w:t>
      </w:r>
      <w:r w:rsidR="00BF4CCA" w:rsidRPr="00F80A27">
        <w:rPr>
          <w:rFonts w:cstheme="minorHAnsi"/>
          <w:lang w:val="it-IT"/>
        </w:rPr>
        <w:t>p.286.</w:t>
      </w:r>
    </w:p>
  </w:footnote>
  <w:footnote w:id="53">
    <w:p w14:paraId="269B850A" w14:textId="4112E52A" w:rsidR="00F67F57" w:rsidRPr="00F80A27" w:rsidRDefault="00F67F57" w:rsidP="002A4D9B">
      <w:pPr>
        <w:tabs>
          <w:tab w:val="left" w:pos="284"/>
        </w:tabs>
        <w:spacing w:after="0" w:line="196" w:lineRule="atLeast"/>
        <w:ind w:firstLine="284"/>
        <w:jc w:val="both"/>
        <w:rPr>
          <w:rFonts w:cstheme="minorHAnsi"/>
          <w:sz w:val="20"/>
          <w:szCs w:val="20"/>
          <w:lang w:val="it-IT"/>
        </w:rPr>
      </w:pPr>
      <w:r w:rsidRPr="00F80A27">
        <w:rPr>
          <w:rStyle w:val="Appelnotedebasdep"/>
          <w:rFonts w:cstheme="minorHAnsi"/>
          <w:sz w:val="20"/>
          <w:szCs w:val="20"/>
          <w:vertAlign w:val="baseline"/>
        </w:rPr>
        <w:footnoteRef/>
      </w:r>
      <w:r w:rsidRPr="00F80A27">
        <w:rPr>
          <w:rFonts w:cstheme="minorHAnsi"/>
          <w:sz w:val="20"/>
          <w:szCs w:val="20"/>
          <w:lang w:val="it-IT"/>
        </w:rPr>
        <w:t xml:space="preserve"> </w:t>
      </w:r>
      <w:r w:rsidR="00775BD6" w:rsidRPr="00F80A27">
        <w:rPr>
          <w:rFonts w:cstheme="minorHAnsi"/>
          <w:i/>
          <w:iCs/>
          <w:sz w:val="20"/>
          <w:szCs w:val="20"/>
          <w:lang w:val="it-IT"/>
        </w:rPr>
        <w:t>Ibid.</w:t>
      </w:r>
      <w:r w:rsidR="003E2286" w:rsidRPr="00F80A27">
        <w:rPr>
          <w:rFonts w:cstheme="minorHAnsi"/>
          <w:sz w:val="20"/>
          <w:szCs w:val="20"/>
          <w:lang w:val="it-IT"/>
        </w:rPr>
        <w:t xml:space="preserve">, p.290.  </w:t>
      </w:r>
    </w:p>
  </w:footnote>
  <w:footnote w:id="54">
    <w:p w14:paraId="6439DDEF" w14:textId="2901EDC7" w:rsidR="0017002A" w:rsidRPr="00F80A27" w:rsidRDefault="0017002A" w:rsidP="002A4D9B">
      <w:pPr>
        <w:pStyle w:val="Notedebasdepage"/>
        <w:spacing w:line="196" w:lineRule="atLeast"/>
        <w:ind w:firstLine="284"/>
        <w:jc w:val="both"/>
        <w:rPr>
          <w:rFonts w:cstheme="minorHAnsi"/>
          <w:lang w:val="it-IT"/>
        </w:rPr>
      </w:pPr>
      <w:r w:rsidRPr="00F80A27">
        <w:rPr>
          <w:rStyle w:val="Appelnotedebasdep"/>
          <w:rFonts w:cstheme="minorHAnsi"/>
          <w:vertAlign w:val="baseline"/>
        </w:rPr>
        <w:footnoteRef/>
      </w:r>
      <w:r w:rsidRPr="00F80A27">
        <w:rPr>
          <w:rFonts w:cstheme="minorHAnsi"/>
          <w:lang w:val="it-IT"/>
        </w:rPr>
        <w:t xml:space="preserve"> </w:t>
      </w:r>
      <w:r w:rsidRPr="00F80A27">
        <w:rPr>
          <w:rFonts w:cstheme="minorHAnsi"/>
          <w:caps/>
          <w:lang w:val="it-IT"/>
        </w:rPr>
        <w:t>P</w:t>
      </w:r>
      <w:r w:rsidR="00AB307A" w:rsidRPr="00F80A27">
        <w:rPr>
          <w:rFonts w:cstheme="minorHAnsi"/>
          <w:lang w:val="it-IT"/>
        </w:rPr>
        <w:t>etruccioli</w:t>
      </w:r>
      <w:r w:rsidR="009D5D6B" w:rsidRPr="00F80A27">
        <w:rPr>
          <w:rFonts w:cstheme="minorHAnsi"/>
          <w:lang w:val="it-IT"/>
        </w:rPr>
        <w:t xml:space="preserve"> </w:t>
      </w:r>
      <w:r w:rsidRPr="00F80A27">
        <w:rPr>
          <w:rFonts w:cstheme="minorHAnsi"/>
          <w:lang w:val="it-IT"/>
        </w:rPr>
        <w:t>1993</w:t>
      </w:r>
      <w:r w:rsidR="00AB307A" w:rsidRPr="00F80A27">
        <w:rPr>
          <w:rFonts w:cstheme="minorHAnsi"/>
          <w:lang w:val="it-IT"/>
        </w:rPr>
        <w:t xml:space="preserve">, </w:t>
      </w:r>
      <w:r w:rsidRPr="00F80A27">
        <w:rPr>
          <w:rFonts w:cstheme="minorHAnsi"/>
          <w:lang w:val="it-IT"/>
        </w:rPr>
        <w:t>p.48.</w:t>
      </w:r>
    </w:p>
  </w:footnote>
  <w:footnote w:id="55">
    <w:p w14:paraId="5B2D390B" w14:textId="23CA2C79" w:rsidR="00D555ED" w:rsidRPr="00F80A27" w:rsidRDefault="00D555ED" w:rsidP="002A4D9B">
      <w:pPr>
        <w:spacing w:after="0" w:line="196" w:lineRule="atLeast"/>
        <w:ind w:firstLine="284"/>
        <w:jc w:val="both"/>
        <w:rPr>
          <w:rFonts w:cstheme="minorHAnsi"/>
          <w:sz w:val="20"/>
          <w:szCs w:val="20"/>
          <w:rtl/>
        </w:rPr>
      </w:pPr>
      <w:r w:rsidRPr="00F80A27">
        <w:rPr>
          <w:rStyle w:val="Appelnotedebasdep"/>
          <w:rFonts w:cstheme="minorHAnsi"/>
          <w:sz w:val="20"/>
          <w:szCs w:val="20"/>
          <w:vertAlign w:val="baseline"/>
        </w:rPr>
        <w:footnoteRef/>
      </w:r>
      <w:r w:rsidRPr="00F80A27">
        <w:rPr>
          <w:rFonts w:cstheme="minorHAnsi"/>
          <w:sz w:val="20"/>
          <w:szCs w:val="20"/>
        </w:rPr>
        <w:t xml:space="preserve"> </w:t>
      </w:r>
      <w:r w:rsidR="001E5F6E">
        <w:rPr>
          <w:rFonts w:cstheme="minorHAnsi"/>
          <w:sz w:val="20"/>
          <w:szCs w:val="20"/>
        </w:rPr>
        <w:t xml:space="preserve">Appellation donnée </w:t>
      </w:r>
      <w:r w:rsidR="00987B93" w:rsidRPr="00F80A27">
        <w:rPr>
          <w:rFonts w:cstheme="minorHAnsi"/>
          <w:sz w:val="20"/>
          <w:szCs w:val="20"/>
        </w:rPr>
        <w:t xml:space="preserve">en référence à Charles-Célestin </w:t>
      </w:r>
      <w:r w:rsidR="003E2ED5" w:rsidRPr="00F80A27">
        <w:rPr>
          <w:rFonts w:cstheme="minorHAnsi"/>
          <w:sz w:val="20"/>
          <w:szCs w:val="20"/>
        </w:rPr>
        <w:t xml:space="preserve">Auguste </w:t>
      </w:r>
      <w:proofErr w:type="spellStart"/>
      <w:r w:rsidR="00987B93" w:rsidRPr="00F80A27">
        <w:rPr>
          <w:rFonts w:cstheme="minorHAnsi"/>
          <w:sz w:val="20"/>
          <w:szCs w:val="20"/>
        </w:rPr>
        <w:t>Jonnart</w:t>
      </w:r>
      <w:proofErr w:type="spellEnd"/>
      <w:r w:rsidR="00B9103E" w:rsidRPr="00F80A27">
        <w:rPr>
          <w:rFonts w:cstheme="minorHAnsi"/>
          <w:sz w:val="20"/>
          <w:szCs w:val="20"/>
        </w:rPr>
        <w:t xml:space="preserve"> </w:t>
      </w:r>
      <w:r w:rsidR="00987B93" w:rsidRPr="00F80A27">
        <w:rPr>
          <w:rFonts w:cstheme="minorHAnsi"/>
          <w:sz w:val="20"/>
          <w:szCs w:val="20"/>
        </w:rPr>
        <w:t>qui a</w:t>
      </w:r>
      <w:r w:rsidR="00EA7F10">
        <w:rPr>
          <w:rFonts w:cstheme="minorHAnsi"/>
          <w:sz w:val="20"/>
          <w:szCs w:val="20"/>
        </w:rPr>
        <w:t xml:space="preserve"> instauré “</w:t>
      </w:r>
      <w:r w:rsidR="00987B93" w:rsidRPr="00F80A27">
        <w:rPr>
          <w:rFonts w:cstheme="minorHAnsi"/>
          <w:sz w:val="20"/>
          <w:szCs w:val="20"/>
        </w:rPr>
        <w:t>le style néo-mauresque</w:t>
      </w:r>
      <w:r w:rsidR="00EA7F10">
        <w:rPr>
          <w:rFonts w:cstheme="minorHAnsi"/>
          <w:sz w:val="20"/>
          <w:szCs w:val="20"/>
        </w:rPr>
        <w:t>”</w:t>
      </w:r>
      <w:r w:rsidR="00987B93" w:rsidRPr="00F80A27">
        <w:rPr>
          <w:rFonts w:cstheme="minorHAnsi"/>
          <w:sz w:val="20"/>
          <w:szCs w:val="20"/>
        </w:rPr>
        <w:t xml:space="preserve"> </w:t>
      </w:r>
      <w:r w:rsidR="00EA7F10">
        <w:rPr>
          <w:rFonts w:cstheme="minorHAnsi"/>
          <w:sz w:val="20"/>
          <w:szCs w:val="20"/>
        </w:rPr>
        <w:t>au début du 20</w:t>
      </w:r>
      <w:r w:rsidR="00EA7F10" w:rsidRPr="00EA7F10">
        <w:rPr>
          <w:rFonts w:cstheme="minorHAnsi"/>
          <w:sz w:val="20"/>
          <w:szCs w:val="20"/>
          <w:vertAlign w:val="superscript"/>
        </w:rPr>
        <w:t>ème</w:t>
      </w:r>
      <w:r w:rsidR="00EA7F10">
        <w:rPr>
          <w:rFonts w:cstheme="minorHAnsi"/>
          <w:sz w:val="20"/>
          <w:szCs w:val="20"/>
        </w:rPr>
        <w:t xml:space="preserve"> siècle </w:t>
      </w:r>
      <w:r w:rsidR="00987B93" w:rsidRPr="00F80A27">
        <w:rPr>
          <w:rFonts w:cstheme="minorHAnsi"/>
          <w:sz w:val="20"/>
          <w:szCs w:val="20"/>
        </w:rPr>
        <w:t>comme style d'état</w:t>
      </w:r>
      <w:r w:rsidR="00EA7F10">
        <w:rPr>
          <w:rFonts w:cstheme="minorHAnsi"/>
          <w:sz w:val="20"/>
          <w:szCs w:val="20"/>
        </w:rPr>
        <w:t>, et ce,</w:t>
      </w:r>
      <w:r w:rsidR="00B9103E" w:rsidRPr="00F80A27">
        <w:rPr>
          <w:rFonts w:cstheme="minorHAnsi"/>
          <w:sz w:val="20"/>
          <w:szCs w:val="20"/>
        </w:rPr>
        <w:t xml:space="preserve"> après sa nomination en 1903 comme Gouverneur Général de l’Algérie</w:t>
      </w:r>
      <w:r w:rsidR="00832868" w:rsidRPr="00F80A27">
        <w:rPr>
          <w:rFonts w:cstheme="minorHAnsi"/>
          <w:sz w:val="20"/>
          <w:szCs w:val="20"/>
        </w:rPr>
        <w:t>.</w:t>
      </w:r>
    </w:p>
  </w:footnote>
  <w:footnote w:id="56">
    <w:p w14:paraId="7662C15F" w14:textId="0AA1BF53" w:rsidR="005D5D98" w:rsidRPr="00B476A0" w:rsidRDefault="005D5D98" w:rsidP="002A4D9B">
      <w:pPr>
        <w:tabs>
          <w:tab w:val="left" w:pos="284"/>
        </w:tabs>
        <w:spacing w:after="0" w:line="196" w:lineRule="atLeast"/>
        <w:ind w:firstLine="284"/>
        <w:jc w:val="both"/>
        <w:rPr>
          <w:rFonts w:cstheme="minorHAnsi"/>
          <w:spacing w:val="-4"/>
          <w:sz w:val="20"/>
          <w:szCs w:val="20"/>
          <w:lang w:val="it-IT"/>
        </w:rPr>
      </w:pPr>
      <w:r w:rsidRPr="00F80A27">
        <w:rPr>
          <w:rStyle w:val="Appelnotedebasdep"/>
          <w:rFonts w:cstheme="minorHAnsi"/>
          <w:sz w:val="20"/>
          <w:szCs w:val="20"/>
          <w:vertAlign w:val="baseline"/>
        </w:rPr>
        <w:footnoteRef/>
      </w:r>
      <w:r w:rsidRPr="00B476A0">
        <w:rPr>
          <w:rFonts w:cstheme="minorHAnsi"/>
          <w:sz w:val="20"/>
          <w:szCs w:val="20"/>
          <w:lang w:val="it-IT"/>
        </w:rPr>
        <w:t xml:space="preserve"> </w:t>
      </w:r>
      <w:r w:rsidR="00566EBB" w:rsidRPr="00B476A0">
        <w:rPr>
          <w:rFonts w:cstheme="minorHAnsi"/>
          <w:caps/>
          <w:sz w:val="20"/>
          <w:szCs w:val="20"/>
          <w:lang w:val="it-IT"/>
        </w:rPr>
        <w:t>D</w:t>
      </w:r>
      <w:r w:rsidR="00566EBB" w:rsidRPr="00B476A0">
        <w:rPr>
          <w:rFonts w:cstheme="minorHAnsi"/>
          <w:sz w:val="20"/>
          <w:szCs w:val="20"/>
          <w:lang w:val="it-IT"/>
        </w:rPr>
        <w:t>eluz</w:t>
      </w:r>
      <w:r w:rsidR="009D5D6B" w:rsidRPr="00B476A0">
        <w:rPr>
          <w:rFonts w:cstheme="minorHAnsi"/>
          <w:caps/>
          <w:sz w:val="20"/>
          <w:szCs w:val="20"/>
          <w:lang w:val="it-IT"/>
        </w:rPr>
        <w:t xml:space="preserve"> 1988</w:t>
      </w:r>
      <w:r w:rsidRPr="00B476A0">
        <w:rPr>
          <w:rFonts w:cstheme="minorHAnsi"/>
          <w:sz w:val="20"/>
          <w:szCs w:val="20"/>
          <w:lang w:val="it-IT"/>
        </w:rPr>
        <w:t>, p.30.</w:t>
      </w:r>
    </w:p>
  </w:footnote>
  <w:footnote w:id="57">
    <w:p w14:paraId="6B6A6EB1" w14:textId="2BEE7789" w:rsidR="00BC155E" w:rsidRPr="00B476A0" w:rsidRDefault="00BC155E" w:rsidP="00BC155E">
      <w:pPr>
        <w:pStyle w:val="Notedebasdepage"/>
        <w:spacing w:line="196" w:lineRule="atLeast"/>
        <w:ind w:firstLine="284"/>
        <w:jc w:val="both"/>
        <w:rPr>
          <w:lang w:val="it-IT"/>
        </w:rPr>
      </w:pPr>
      <w:r w:rsidRPr="00BC155E">
        <w:rPr>
          <w:rStyle w:val="Appelnotedebasdep"/>
          <w:rFonts w:cstheme="minorHAnsi"/>
          <w:vertAlign w:val="baseline"/>
        </w:rPr>
        <w:footnoteRef/>
      </w:r>
      <w:r w:rsidRPr="00B476A0">
        <w:rPr>
          <w:rStyle w:val="Appelnotedebasdep"/>
          <w:rFonts w:cstheme="minorHAnsi"/>
          <w:vertAlign w:val="baseline"/>
          <w:lang w:val="it-IT"/>
        </w:rPr>
        <w:t xml:space="preserve"> </w:t>
      </w:r>
      <w:r w:rsidRPr="00B476A0">
        <w:rPr>
          <w:rFonts w:cstheme="minorHAnsi"/>
          <w:i/>
          <w:iCs/>
          <w:lang w:val="it-IT"/>
        </w:rPr>
        <w:t>Ibid.</w:t>
      </w:r>
      <w:r w:rsidRPr="00B476A0">
        <w:rPr>
          <w:rFonts w:cstheme="minorHAnsi"/>
          <w:lang w:val="it-IT"/>
        </w:rPr>
        <w:t xml:space="preserve"> p.16. </w:t>
      </w:r>
    </w:p>
  </w:footnote>
  <w:footnote w:id="58">
    <w:p w14:paraId="576F590B" w14:textId="77777777" w:rsidR="00525BD3" w:rsidRPr="00B476A0" w:rsidRDefault="00525BD3" w:rsidP="00525BD3">
      <w:pPr>
        <w:tabs>
          <w:tab w:val="left" w:pos="284"/>
        </w:tabs>
        <w:spacing w:after="0" w:line="196" w:lineRule="atLeast"/>
        <w:ind w:firstLine="284"/>
        <w:jc w:val="both"/>
        <w:rPr>
          <w:rFonts w:cstheme="minorHAnsi"/>
          <w:sz w:val="20"/>
          <w:szCs w:val="20"/>
          <w:lang w:val="it-IT"/>
        </w:rPr>
      </w:pPr>
      <w:r w:rsidRPr="00F80A27">
        <w:rPr>
          <w:rStyle w:val="Appelnotedebasdep"/>
          <w:rFonts w:cstheme="minorHAnsi"/>
          <w:sz w:val="20"/>
          <w:szCs w:val="20"/>
          <w:vertAlign w:val="baseline"/>
        </w:rPr>
        <w:footnoteRef/>
      </w:r>
      <w:r w:rsidRPr="00B476A0">
        <w:rPr>
          <w:rFonts w:cstheme="minorHAnsi"/>
          <w:sz w:val="20"/>
          <w:szCs w:val="20"/>
          <w:lang w:val="it-IT"/>
        </w:rPr>
        <w:t xml:space="preserve"> Aïche 2011, p.265.</w:t>
      </w:r>
    </w:p>
  </w:footnote>
  <w:footnote w:id="59">
    <w:p w14:paraId="65B7DAAD" w14:textId="77777777" w:rsidR="00525BD3" w:rsidRPr="00F80A27" w:rsidRDefault="00525BD3" w:rsidP="00525BD3">
      <w:pPr>
        <w:tabs>
          <w:tab w:val="left" w:pos="284"/>
        </w:tabs>
        <w:spacing w:after="0" w:line="196" w:lineRule="atLeast"/>
        <w:ind w:firstLine="284"/>
        <w:jc w:val="both"/>
        <w:rPr>
          <w:rFonts w:cstheme="minorHAnsi"/>
          <w:spacing w:val="-4"/>
          <w:sz w:val="20"/>
          <w:szCs w:val="20"/>
        </w:rPr>
      </w:pPr>
      <w:r w:rsidRPr="00F80A27">
        <w:rPr>
          <w:rStyle w:val="Appelnotedebasdep"/>
          <w:rFonts w:cstheme="minorHAnsi"/>
          <w:sz w:val="20"/>
          <w:szCs w:val="20"/>
          <w:vertAlign w:val="baseline"/>
        </w:rPr>
        <w:footnoteRef/>
      </w:r>
      <w:r w:rsidRPr="00F80A27">
        <w:rPr>
          <w:rFonts w:cstheme="minorHAnsi"/>
          <w:sz w:val="20"/>
          <w:szCs w:val="20"/>
        </w:rPr>
        <w:t xml:space="preserve"> Oulebsir 2003, p.118.</w:t>
      </w:r>
    </w:p>
  </w:footnote>
  <w:footnote w:id="60">
    <w:p w14:paraId="00ED06F6" w14:textId="2305F65F" w:rsidR="0044779E" w:rsidRPr="00F80A27" w:rsidRDefault="0044779E"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w:t>
      </w:r>
      <w:r w:rsidR="0043225D" w:rsidRPr="00F80A27">
        <w:rPr>
          <w:rFonts w:cstheme="minorHAnsi"/>
          <w:caps/>
        </w:rPr>
        <w:t>D</w:t>
      </w:r>
      <w:r w:rsidR="0043225D" w:rsidRPr="00F80A27">
        <w:rPr>
          <w:rFonts w:cstheme="minorHAnsi"/>
        </w:rPr>
        <w:t>eluz</w:t>
      </w:r>
      <w:r w:rsidR="0043225D" w:rsidRPr="00F80A27">
        <w:rPr>
          <w:rFonts w:cstheme="minorHAnsi"/>
          <w:caps/>
        </w:rPr>
        <w:t xml:space="preserve"> </w:t>
      </w:r>
      <w:r w:rsidR="0043225D" w:rsidRPr="00F80A27">
        <w:rPr>
          <w:rFonts w:cstheme="minorHAnsi"/>
        </w:rPr>
        <w:t xml:space="preserve">1988, </w:t>
      </w:r>
      <w:r w:rsidR="00B35378" w:rsidRPr="00F80A27">
        <w:rPr>
          <w:rFonts w:cstheme="minorHAnsi"/>
        </w:rPr>
        <w:t>p.11.</w:t>
      </w:r>
    </w:p>
  </w:footnote>
  <w:footnote w:id="61">
    <w:p w14:paraId="44CE88F9" w14:textId="57674085" w:rsidR="006B113C" w:rsidRPr="00F80A27" w:rsidRDefault="006B113C" w:rsidP="002A4D9B">
      <w:pPr>
        <w:pStyle w:val="Notedebasdepage"/>
        <w:spacing w:line="196" w:lineRule="atLeast"/>
        <w:ind w:firstLine="284"/>
        <w:jc w:val="both"/>
        <w:rPr>
          <w:rFonts w:cstheme="minorHAnsi"/>
        </w:rPr>
      </w:pPr>
      <w:r w:rsidRPr="00F80A27">
        <w:rPr>
          <w:rStyle w:val="Appelnotedebasdep"/>
          <w:rFonts w:cstheme="minorHAnsi"/>
          <w:vertAlign w:val="baseline"/>
        </w:rPr>
        <w:footnoteRef/>
      </w:r>
      <w:r w:rsidRPr="00F80A27">
        <w:rPr>
          <w:rFonts w:cstheme="minorHAnsi"/>
        </w:rPr>
        <w:t xml:space="preserve"> Nous pouvons citer ici, à titre d’exemple, le cas de l’immeuble 2 rue Ali </w:t>
      </w:r>
      <w:proofErr w:type="spellStart"/>
      <w:r w:rsidRPr="00F80A27">
        <w:rPr>
          <w:rFonts w:cstheme="minorHAnsi"/>
        </w:rPr>
        <w:t>Boumendjel</w:t>
      </w:r>
      <w:proofErr w:type="spellEnd"/>
      <w:r w:rsidRPr="00F80A27">
        <w:rPr>
          <w:rFonts w:cstheme="minorHAnsi"/>
        </w:rPr>
        <w:t xml:space="preserve"> qui est inscrit entre la rue </w:t>
      </w:r>
      <w:proofErr w:type="spellStart"/>
      <w:r w:rsidRPr="00F80A27">
        <w:rPr>
          <w:rFonts w:cstheme="minorHAnsi"/>
        </w:rPr>
        <w:t>Abane</w:t>
      </w:r>
      <w:proofErr w:type="spellEnd"/>
      <w:r w:rsidRPr="00F80A27">
        <w:rPr>
          <w:rFonts w:cstheme="minorHAnsi"/>
        </w:rPr>
        <w:t xml:space="preserve"> </w:t>
      </w:r>
      <w:proofErr w:type="spellStart"/>
      <w:r w:rsidRPr="00F80A27">
        <w:rPr>
          <w:rFonts w:cstheme="minorHAnsi"/>
        </w:rPr>
        <w:t>Ramdane</w:t>
      </w:r>
      <w:proofErr w:type="spellEnd"/>
      <w:r w:rsidRPr="00F80A27">
        <w:rPr>
          <w:rFonts w:cstheme="minorHAnsi"/>
        </w:rPr>
        <w:t xml:space="preserve"> et la rue/rampe Ali </w:t>
      </w:r>
      <w:proofErr w:type="spellStart"/>
      <w:r w:rsidRPr="00F80A27">
        <w:rPr>
          <w:rFonts w:cstheme="minorHAnsi"/>
        </w:rPr>
        <w:t>Boumendjel</w:t>
      </w:r>
      <w:proofErr w:type="spellEnd"/>
      <w:r w:rsidR="009D4BB2">
        <w:rPr>
          <w:rFonts w:cstheme="minorHAnsi"/>
        </w:rPr>
        <w:t xml:space="preserve">. Cet immeuble </w:t>
      </w:r>
      <w:r w:rsidR="00014990" w:rsidRPr="00F80A27">
        <w:rPr>
          <w:rFonts w:cstheme="minorHAnsi"/>
        </w:rPr>
        <w:t>bénéficie</w:t>
      </w:r>
      <w:r w:rsidRPr="00F80A27">
        <w:rPr>
          <w:rFonts w:cstheme="minorHAnsi"/>
        </w:rPr>
        <w:t xml:space="preserve"> d’un traitement d’angle spécifique</w:t>
      </w:r>
      <w:r w:rsidR="001A03DE" w:rsidRPr="00F80A27">
        <w:rPr>
          <w:rFonts w:cstheme="minorHAnsi"/>
        </w:rPr>
        <w:t xml:space="preserve"> pour faire face à</w:t>
      </w:r>
      <w:r w:rsidRPr="00F80A27">
        <w:rPr>
          <w:rFonts w:cstheme="minorHAnsi"/>
        </w:rPr>
        <w:t xml:space="preserve"> la contrainte de la dénivellation.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56E8F"/>
    <w:multiLevelType w:val="hybridMultilevel"/>
    <w:tmpl w:val="5BB45CBC"/>
    <w:lvl w:ilvl="0" w:tplc="E8B4C1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1B582A"/>
    <w:multiLevelType w:val="hybridMultilevel"/>
    <w:tmpl w:val="A4F27A60"/>
    <w:lvl w:ilvl="0" w:tplc="3F226E7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27528E"/>
    <w:multiLevelType w:val="hybridMultilevel"/>
    <w:tmpl w:val="501EFDF6"/>
    <w:lvl w:ilvl="0" w:tplc="80C46DE6">
      <w:start w:val="1"/>
      <w:numFmt w:val="bullet"/>
      <w:lvlText w:val=""/>
      <w:lvlJc w:val="left"/>
      <w:pPr>
        <w:ind w:left="720" w:hanging="360"/>
      </w:pPr>
      <w:rPr>
        <w:rFonts w:ascii="Wingdings" w:hAnsi="Wingdings" w:hint="default"/>
        <w:b/>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3B6919"/>
    <w:multiLevelType w:val="hybridMultilevel"/>
    <w:tmpl w:val="F6ACD8D4"/>
    <w:lvl w:ilvl="0" w:tplc="040C000F">
      <w:start w:val="1"/>
      <w:numFmt w:val="decimal"/>
      <w:lvlText w:val="%1."/>
      <w:lvlJc w:val="left"/>
      <w:pPr>
        <w:ind w:left="720" w:hanging="360"/>
      </w:pPr>
      <w:rPr>
        <w:rFonts w:hint="default"/>
        <w:b/>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0F424B"/>
    <w:multiLevelType w:val="hybridMultilevel"/>
    <w:tmpl w:val="012C59E4"/>
    <w:lvl w:ilvl="0" w:tplc="961E8FC0">
      <w:start w:val="1"/>
      <w:numFmt w:val="lowerLetter"/>
      <w:lvlText w:val="%1."/>
      <w:lvlJc w:val="left"/>
      <w:pPr>
        <w:ind w:left="127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790245"/>
    <w:multiLevelType w:val="hybridMultilevel"/>
    <w:tmpl w:val="FDE4B03A"/>
    <w:lvl w:ilvl="0" w:tplc="040C0005">
      <w:start w:val="1"/>
      <w:numFmt w:val="bullet"/>
      <w:lvlText w:val=""/>
      <w:lvlJc w:val="left"/>
      <w:pPr>
        <w:ind w:left="3338" w:hanging="360"/>
      </w:pPr>
      <w:rPr>
        <w:rFonts w:ascii="Wingdings" w:hAnsi="Wingdings" w:hint="default"/>
      </w:rPr>
    </w:lvl>
    <w:lvl w:ilvl="1" w:tplc="040C0003" w:tentative="1">
      <w:start w:val="1"/>
      <w:numFmt w:val="bullet"/>
      <w:lvlText w:val="o"/>
      <w:lvlJc w:val="left"/>
      <w:pPr>
        <w:ind w:left="4058" w:hanging="360"/>
      </w:pPr>
      <w:rPr>
        <w:rFonts w:ascii="Courier New" w:hAnsi="Courier New" w:cs="Courier New" w:hint="default"/>
      </w:rPr>
    </w:lvl>
    <w:lvl w:ilvl="2" w:tplc="040C0005" w:tentative="1">
      <w:start w:val="1"/>
      <w:numFmt w:val="bullet"/>
      <w:lvlText w:val=""/>
      <w:lvlJc w:val="left"/>
      <w:pPr>
        <w:ind w:left="4778" w:hanging="360"/>
      </w:pPr>
      <w:rPr>
        <w:rFonts w:ascii="Wingdings" w:hAnsi="Wingdings" w:hint="default"/>
      </w:rPr>
    </w:lvl>
    <w:lvl w:ilvl="3" w:tplc="040C0001" w:tentative="1">
      <w:start w:val="1"/>
      <w:numFmt w:val="bullet"/>
      <w:lvlText w:val=""/>
      <w:lvlJc w:val="left"/>
      <w:pPr>
        <w:ind w:left="5498" w:hanging="360"/>
      </w:pPr>
      <w:rPr>
        <w:rFonts w:ascii="Symbol" w:hAnsi="Symbol" w:hint="default"/>
      </w:rPr>
    </w:lvl>
    <w:lvl w:ilvl="4" w:tplc="040C0003" w:tentative="1">
      <w:start w:val="1"/>
      <w:numFmt w:val="bullet"/>
      <w:lvlText w:val="o"/>
      <w:lvlJc w:val="left"/>
      <w:pPr>
        <w:ind w:left="6218" w:hanging="360"/>
      </w:pPr>
      <w:rPr>
        <w:rFonts w:ascii="Courier New" w:hAnsi="Courier New" w:cs="Courier New" w:hint="default"/>
      </w:rPr>
    </w:lvl>
    <w:lvl w:ilvl="5" w:tplc="040C0005" w:tentative="1">
      <w:start w:val="1"/>
      <w:numFmt w:val="bullet"/>
      <w:lvlText w:val=""/>
      <w:lvlJc w:val="left"/>
      <w:pPr>
        <w:ind w:left="6938" w:hanging="360"/>
      </w:pPr>
      <w:rPr>
        <w:rFonts w:ascii="Wingdings" w:hAnsi="Wingdings" w:hint="default"/>
      </w:rPr>
    </w:lvl>
    <w:lvl w:ilvl="6" w:tplc="040C0001" w:tentative="1">
      <w:start w:val="1"/>
      <w:numFmt w:val="bullet"/>
      <w:lvlText w:val=""/>
      <w:lvlJc w:val="left"/>
      <w:pPr>
        <w:ind w:left="7658" w:hanging="360"/>
      </w:pPr>
      <w:rPr>
        <w:rFonts w:ascii="Symbol" w:hAnsi="Symbol" w:hint="default"/>
      </w:rPr>
    </w:lvl>
    <w:lvl w:ilvl="7" w:tplc="040C0003" w:tentative="1">
      <w:start w:val="1"/>
      <w:numFmt w:val="bullet"/>
      <w:lvlText w:val="o"/>
      <w:lvlJc w:val="left"/>
      <w:pPr>
        <w:ind w:left="8378" w:hanging="360"/>
      </w:pPr>
      <w:rPr>
        <w:rFonts w:ascii="Courier New" w:hAnsi="Courier New" w:cs="Courier New" w:hint="default"/>
      </w:rPr>
    </w:lvl>
    <w:lvl w:ilvl="8" w:tplc="040C0005" w:tentative="1">
      <w:start w:val="1"/>
      <w:numFmt w:val="bullet"/>
      <w:lvlText w:val=""/>
      <w:lvlJc w:val="left"/>
      <w:pPr>
        <w:ind w:left="9098" w:hanging="360"/>
      </w:pPr>
      <w:rPr>
        <w:rFonts w:ascii="Wingdings" w:hAnsi="Wingdings" w:hint="default"/>
      </w:rPr>
    </w:lvl>
  </w:abstractNum>
  <w:abstractNum w:abstractNumId="6" w15:restartNumberingAfterBreak="0">
    <w:nsid w:val="1F3310D7"/>
    <w:multiLevelType w:val="hybridMultilevel"/>
    <w:tmpl w:val="E1EA8D90"/>
    <w:lvl w:ilvl="0" w:tplc="6A163556">
      <w:start w:val="1"/>
      <w:numFmt w:val="decimal"/>
      <w:lvlText w:val="%1)"/>
      <w:lvlJc w:val="left"/>
      <w:pPr>
        <w:ind w:left="786" w:hanging="360"/>
      </w:pPr>
      <w:rPr>
        <w:rFonts w:asciiTheme="minorBidi" w:hAnsiTheme="minorBidi" w:cstheme="minorBidi" w:hint="default"/>
        <w:i w:val="0"/>
        <w:iCs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1C00C6"/>
    <w:multiLevelType w:val="hybridMultilevel"/>
    <w:tmpl w:val="D3C48316"/>
    <w:lvl w:ilvl="0" w:tplc="5588B0F0">
      <w:numFmt w:val="bullet"/>
      <w:lvlText w:val="-"/>
      <w:lvlJc w:val="left"/>
      <w:pPr>
        <w:ind w:left="720" w:hanging="360"/>
      </w:pPr>
      <w:rPr>
        <w:rFonts w:ascii="Times New Roman" w:eastAsiaTheme="minorHAnsi"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EA71B6"/>
    <w:multiLevelType w:val="hybridMultilevel"/>
    <w:tmpl w:val="679AD4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FA0AEE"/>
    <w:multiLevelType w:val="multilevel"/>
    <w:tmpl w:val="F69A0AC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A261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2F22531"/>
    <w:multiLevelType w:val="hybridMultilevel"/>
    <w:tmpl w:val="F056C008"/>
    <w:lvl w:ilvl="0" w:tplc="8A0A4148">
      <w:start w:val="3"/>
      <w:numFmt w:val="bullet"/>
      <w:lvlText w:val="-"/>
      <w:lvlJc w:val="left"/>
      <w:pPr>
        <w:ind w:left="644" w:hanging="360"/>
      </w:pPr>
      <w:rPr>
        <w:rFonts w:ascii="Arial" w:eastAsiaTheme="minorHAnsi"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2" w15:restartNumberingAfterBreak="0">
    <w:nsid w:val="333F43EB"/>
    <w:multiLevelType w:val="hybridMultilevel"/>
    <w:tmpl w:val="98125E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896793"/>
    <w:multiLevelType w:val="hybridMultilevel"/>
    <w:tmpl w:val="7E6C8ED0"/>
    <w:lvl w:ilvl="0" w:tplc="040C0001">
      <w:start w:val="1"/>
      <w:numFmt w:val="bullet"/>
      <w:lvlText w:val=""/>
      <w:lvlJc w:val="left"/>
      <w:pPr>
        <w:ind w:left="720" w:hanging="360"/>
      </w:pPr>
      <w:rPr>
        <w:rFonts w:ascii="Symbol" w:hAnsi="Symbol" w:hint="default"/>
        <w:b/>
        <w:bCs/>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2B131E"/>
    <w:multiLevelType w:val="hybridMultilevel"/>
    <w:tmpl w:val="5AA60FC2"/>
    <w:lvl w:ilvl="0" w:tplc="040C000F">
      <w:start w:val="1"/>
      <w:numFmt w:val="decimal"/>
      <w:lvlText w:val="%1."/>
      <w:lvlJc w:val="left"/>
      <w:pPr>
        <w:ind w:left="720" w:hanging="360"/>
      </w:pPr>
      <w:rPr>
        <w:rFonts w:hint="default"/>
        <w:b/>
        <w:bCs/>
        <w:i w:val="0"/>
        <w:i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1C07A16"/>
    <w:multiLevelType w:val="hybridMultilevel"/>
    <w:tmpl w:val="E7DA343A"/>
    <w:lvl w:ilvl="0" w:tplc="9E64ED1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B324739"/>
    <w:multiLevelType w:val="hybridMultilevel"/>
    <w:tmpl w:val="337684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01F45FF"/>
    <w:multiLevelType w:val="hybridMultilevel"/>
    <w:tmpl w:val="402AD89A"/>
    <w:lvl w:ilvl="0" w:tplc="FA7C0850">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2C2E1B"/>
    <w:multiLevelType w:val="hybridMultilevel"/>
    <w:tmpl w:val="FFF2A6FE"/>
    <w:lvl w:ilvl="0" w:tplc="AA422D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2377649">
    <w:abstractNumId w:val="11"/>
  </w:num>
  <w:num w:numId="2" w16cid:durableId="14235435">
    <w:abstractNumId w:val="17"/>
  </w:num>
  <w:num w:numId="3" w16cid:durableId="271789568">
    <w:abstractNumId w:val="5"/>
  </w:num>
  <w:num w:numId="4" w16cid:durableId="753550598">
    <w:abstractNumId w:val="4"/>
  </w:num>
  <w:num w:numId="5" w16cid:durableId="526141948">
    <w:abstractNumId w:val="8"/>
  </w:num>
  <w:num w:numId="6" w16cid:durableId="436484022">
    <w:abstractNumId w:val="1"/>
  </w:num>
  <w:num w:numId="7" w16cid:durableId="1126121602">
    <w:abstractNumId w:val="15"/>
  </w:num>
  <w:num w:numId="8" w16cid:durableId="1456437786">
    <w:abstractNumId w:val="14"/>
  </w:num>
  <w:num w:numId="9" w16cid:durableId="1604144830">
    <w:abstractNumId w:val="6"/>
  </w:num>
  <w:num w:numId="10" w16cid:durableId="1355040693">
    <w:abstractNumId w:val="13"/>
  </w:num>
  <w:num w:numId="11" w16cid:durableId="1698388604">
    <w:abstractNumId w:val="2"/>
  </w:num>
  <w:num w:numId="12" w16cid:durableId="650250991">
    <w:abstractNumId w:val="9"/>
  </w:num>
  <w:num w:numId="13" w16cid:durableId="1776947728">
    <w:abstractNumId w:val="10"/>
  </w:num>
  <w:num w:numId="14" w16cid:durableId="825055030">
    <w:abstractNumId w:val="3"/>
  </w:num>
  <w:num w:numId="15" w16cid:durableId="276714339">
    <w:abstractNumId w:val="18"/>
  </w:num>
  <w:num w:numId="16" w16cid:durableId="117267231">
    <w:abstractNumId w:val="7"/>
  </w:num>
  <w:num w:numId="17" w16cid:durableId="546255970">
    <w:abstractNumId w:val="16"/>
  </w:num>
  <w:num w:numId="18" w16cid:durableId="657853761">
    <w:abstractNumId w:val="12"/>
  </w:num>
  <w:num w:numId="19" w16cid:durableId="141593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7AEA"/>
    <w:rsid w:val="00001B23"/>
    <w:rsid w:val="00001D82"/>
    <w:rsid w:val="00002F5E"/>
    <w:rsid w:val="000033EE"/>
    <w:rsid w:val="00003556"/>
    <w:rsid w:val="0000381F"/>
    <w:rsid w:val="00003DA9"/>
    <w:rsid w:val="00005D16"/>
    <w:rsid w:val="00005E61"/>
    <w:rsid w:val="00006975"/>
    <w:rsid w:val="00006E96"/>
    <w:rsid w:val="00006F5F"/>
    <w:rsid w:val="00007665"/>
    <w:rsid w:val="00007905"/>
    <w:rsid w:val="00010016"/>
    <w:rsid w:val="00010E37"/>
    <w:rsid w:val="00011617"/>
    <w:rsid w:val="000116A0"/>
    <w:rsid w:val="00011814"/>
    <w:rsid w:val="00011ADF"/>
    <w:rsid w:val="00011DE9"/>
    <w:rsid w:val="00012B31"/>
    <w:rsid w:val="000132D0"/>
    <w:rsid w:val="000132F9"/>
    <w:rsid w:val="00013A85"/>
    <w:rsid w:val="00014990"/>
    <w:rsid w:val="00014E3B"/>
    <w:rsid w:val="00014EC2"/>
    <w:rsid w:val="0001553C"/>
    <w:rsid w:val="00015C27"/>
    <w:rsid w:val="00015CD8"/>
    <w:rsid w:val="000162F6"/>
    <w:rsid w:val="00016D40"/>
    <w:rsid w:val="000171A1"/>
    <w:rsid w:val="00017678"/>
    <w:rsid w:val="00017964"/>
    <w:rsid w:val="00017E75"/>
    <w:rsid w:val="00017E7C"/>
    <w:rsid w:val="000212E7"/>
    <w:rsid w:val="00021F77"/>
    <w:rsid w:val="0002214D"/>
    <w:rsid w:val="00022282"/>
    <w:rsid w:val="00022724"/>
    <w:rsid w:val="00023379"/>
    <w:rsid w:val="000236AF"/>
    <w:rsid w:val="00023CB2"/>
    <w:rsid w:val="00023DDF"/>
    <w:rsid w:val="000247EB"/>
    <w:rsid w:val="00024F22"/>
    <w:rsid w:val="0002533E"/>
    <w:rsid w:val="00025A5E"/>
    <w:rsid w:val="00025B4B"/>
    <w:rsid w:val="00025F1C"/>
    <w:rsid w:val="00027C32"/>
    <w:rsid w:val="00030382"/>
    <w:rsid w:val="0003111C"/>
    <w:rsid w:val="000311DC"/>
    <w:rsid w:val="00031E4D"/>
    <w:rsid w:val="00032B70"/>
    <w:rsid w:val="000334CD"/>
    <w:rsid w:val="00033D0C"/>
    <w:rsid w:val="00033ED3"/>
    <w:rsid w:val="00034178"/>
    <w:rsid w:val="00035435"/>
    <w:rsid w:val="0003557D"/>
    <w:rsid w:val="000363F8"/>
    <w:rsid w:val="000368C1"/>
    <w:rsid w:val="00036F96"/>
    <w:rsid w:val="00037648"/>
    <w:rsid w:val="00037886"/>
    <w:rsid w:val="00037C07"/>
    <w:rsid w:val="00037E76"/>
    <w:rsid w:val="0004026C"/>
    <w:rsid w:val="00040895"/>
    <w:rsid w:val="00041535"/>
    <w:rsid w:val="00041649"/>
    <w:rsid w:val="000427B3"/>
    <w:rsid w:val="000429CA"/>
    <w:rsid w:val="00042B1E"/>
    <w:rsid w:val="00042F58"/>
    <w:rsid w:val="00043465"/>
    <w:rsid w:val="00043993"/>
    <w:rsid w:val="000441D0"/>
    <w:rsid w:val="00044693"/>
    <w:rsid w:val="00045255"/>
    <w:rsid w:val="0004528B"/>
    <w:rsid w:val="0004538B"/>
    <w:rsid w:val="0004554A"/>
    <w:rsid w:val="00045DB0"/>
    <w:rsid w:val="00045DE2"/>
    <w:rsid w:val="00047287"/>
    <w:rsid w:val="00047288"/>
    <w:rsid w:val="00047C72"/>
    <w:rsid w:val="00050509"/>
    <w:rsid w:val="0005093D"/>
    <w:rsid w:val="000510B0"/>
    <w:rsid w:val="00051727"/>
    <w:rsid w:val="00051AAC"/>
    <w:rsid w:val="00051C3A"/>
    <w:rsid w:val="00051CB4"/>
    <w:rsid w:val="0005241A"/>
    <w:rsid w:val="00053737"/>
    <w:rsid w:val="00054CAB"/>
    <w:rsid w:val="00054E71"/>
    <w:rsid w:val="000561F3"/>
    <w:rsid w:val="0005637E"/>
    <w:rsid w:val="000566BD"/>
    <w:rsid w:val="0005724A"/>
    <w:rsid w:val="0005757E"/>
    <w:rsid w:val="00057988"/>
    <w:rsid w:val="00057DFB"/>
    <w:rsid w:val="00060B82"/>
    <w:rsid w:val="00061953"/>
    <w:rsid w:val="00062ECC"/>
    <w:rsid w:val="00063153"/>
    <w:rsid w:val="00063DF7"/>
    <w:rsid w:val="000641F7"/>
    <w:rsid w:val="00064F6B"/>
    <w:rsid w:val="00066CF4"/>
    <w:rsid w:val="000705D5"/>
    <w:rsid w:val="0007097C"/>
    <w:rsid w:val="00071947"/>
    <w:rsid w:val="0007202F"/>
    <w:rsid w:val="00072AE6"/>
    <w:rsid w:val="00072E4A"/>
    <w:rsid w:val="000732E3"/>
    <w:rsid w:val="000741D2"/>
    <w:rsid w:val="00074508"/>
    <w:rsid w:val="00074A7E"/>
    <w:rsid w:val="00075130"/>
    <w:rsid w:val="00075203"/>
    <w:rsid w:val="00075A4C"/>
    <w:rsid w:val="00075E28"/>
    <w:rsid w:val="000767E8"/>
    <w:rsid w:val="00076843"/>
    <w:rsid w:val="00076C7B"/>
    <w:rsid w:val="000770A3"/>
    <w:rsid w:val="0007720D"/>
    <w:rsid w:val="00077F66"/>
    <w:rsid w:val="000807B9"/>
    <w:rsid w:val="00080861"/>
    <w:rsid w:val="0008115E"/>
    <w:rsid w:val="00081F04"/>
    <w:rsid w:val="00082CBD"/>
    <w:rsid w:val="00082FD0"/>
    <w:rsid w:val="0008312C"/>
    <w:rsid w:val="00083307"/>
    <w:rsid w:val="00083CE3"/>
    <w:rsid w:val="00083F94"/>
    <w:rsid w:val="00084DFE"/>
    <w:rsid w:val="00084DFF"/>
    <w:rsid w:val="00085069"/>
    <w:rsid w:val="00085331"/>
    <w:rsid w:val="00085509"/>
    <w:rsid w:val="000861C1"/>
    <w:rsid w:val="00086C03"/>
    <w:rsid w:val="000873F5"/>
    <w:rsid w:val="00087AD9"/>
    <w:rsid w:val="00090CA8"/>
    <w:rsid w:val="00090E4D"/>
    <w:rsid w:val="00091FC5"/>
    <w:rsid w:val="000928CA"/>
    <w:rsid w:val="00092E28"/>
    <w:rsid w:val="00093135"/>
    <w:rsid w:val="0009325A"/>
    <w:rsid w:val="00093678"/>
    <w:rsid w:val="00095672"/>
    <w:rsid w:val="00095AC2"/>
    <w:rsid w:val="00095BBD"/>
    <w:rsid w:val="00096406"/>
    <w:rsid w:val="00096E13"/>
    <w:rsid w:val="000975F0"/>
    <w:rsid w:val="000978B4"/>
    <w:rsid w:val="00097A5D"/>
    <w:rsid w:val="000A06A2"/>
    <w:rsid w:val="000A1113"/>
    <w:rsid w:val="000A1387"/>
    <w:rsid w:val="000A2816"/>
    <w:rsid w:val="000A2B17"/>
    <w:rsid w:val="000A309D"/>
    <w:rsid w:val="000A3EE3"/>
    <w:rsid w:val="000A3F6C"/>
    <w:rsid w:val="000A44C8"/>
    <w:rsid w:val="000A52CA"/>
    <w:rsid w:val="000A5665"/>
    <w:rsid w:val="000A5BCA"/>
    <w:rsid w:val="000A5C0D"/>
    <w:rsid w:val="000A5E00"/>
    <w:rsid w:val="000A660E"/>
    <w:rsid w:val="000A6BEC"/>
    <w:rsid w:val="000A7272"/>
    <w:rsid w:val="000A74CF"/>
    <w:rsid w:val="000A7C59"/>
    <w:rsid w:val="000B04C6"/>
    <w:rsid w:val="000B171A"/>
    <w:rsid w:val="000B1BF1"/>
    <w:rsid w:val="000B1DB0"/>
    <w:rsid w:val="000B248B"/>
    <w:rsid w:val="000B3538"/>
    <w:rsid w:val="000B3B68"/>
    <w:rsid w:val="000B414F"/>
    <w:rsid w:val="000B4309"/>
    <w:rsid w:val="000B44BD"/>
    <w:rsid w:val="000B4BFB"/>
    <w:rsid w:val="000B4CF9"/>
    <w:rsid w:val="000B659D"/>
    <w:rsid w:val="000B686E"/>
    <w:rsid w:val="000B694D"/>
    <w:rsid w:val="000B6F88"/>
    <w:rsid w:val="000B7ADF"/>
    <w:rsid w:val="000C0D21"/>
    <w:rsid w:val="000C0E67"/>
    <w:rsid w:val="000C1560"/>
    <w:rsid w:val="000C2025"/>
    <w:rsid w:val="000C2339"/>
    <w:rsid w:val="000C2B71"/>
    <w:rsid w:val="000C42AE"/>
    <w:rsid w:val="000C42D2"/>
    <w:rsid w:val="000C4455"/>
    <w:rsid w:val="000C4B8E"/>
    <w:rsid w:val="000C5036"/>
    <w:rsid w:val="000C550C"/>
    <w:rsid w:val="000C55E4"/>
    <w:rsid w:val="000C6AD3"/>
    <w:rsid w:val="000C712D"/>
    <w:rsid w:val="000C763F"/>
    <w:rsid w:val="000C7C83"/>
    <w:rsid w:val="000D0A72"/>
    <w:rsid w:val="000D0F11"/>
    <w:rsid w:val="000D1887"/>
    <w:rsid w:val="000D1E15"/>
    <w:rsid w:val="000D31D2"/>
    <w:rsid w:val="000D43F0"/>
    <w:rsid w:val="000D501A"/>
    <w:rsid w:val="000D69D4"/>
    <w:rsid w:val="000D7083"/>
    <w:rsid w:val="000D76F4"/>
    <w:rsid w:val="000D790C"/>
    <w:rsid w:val="000E0BBC"/>
    <w:rsid w:val="000E0F64"/>
    <w:rsid w:val="000E16A9"/>
    <w:rsid w:val="000E1836"/>
    <w:rsid w:val="000E198A"/>
    <w:rsid w:val="000E2EE0"/>
    <w:rsid w:val="000E30AB"/>
    <w:rsid w:val="000E39AF"/>
    <w:rsid w:val="000E4625"/>
    <w:rsid w:val="000E46D2"/>
    <w:rsid w:val="000E47A4"/>
    <w:rsid w:val="000E532F"/>
    <w:rsid w:val="000E5E85"/>
    <w:rsid w:val="000E73C4"/>
    <w:rsid w:val="000E74A2"/>
    <w:rsid w:val="000F0F6E"/>
    <w:rsid w:val="000F13DA"/>
    <w:rsid w:val="000F14BA"/>
    <w:rsid w:val="000F1535"/>
    <w:rsid w:val="000F1BCD"/>
    <w:rsid w:val="000F1EE1"/>
    <w:rsid w:val="000F2F0F"/>
    <w:rsid w:val="000F3092"/>
    <w:rsid w:val="000F32B5"/>
    <w:rsid w:val="000F4DB2"/>
    <w:rsid w:val="000F568D"/>
    <w:rsid w:val="000F5944"/>
    <w:rsid w:val="000F714F"/>
    <w:rsid w:val="0010025F"/>
    <w:rsid w:val="001018F8"/>
    <w:rsid w:val="0010191E"/>
    <w:rsid w:val="00103660"/>
    <w:rsid w:val="00105B7E"/>
    <w:rsid w:val="001067A8"/>
    <w:rsid w:val="00106AE2"/>
    <w:rsid w:val="00106B43"/>
    <w:rsid w:val="001077B7"/>
    <w:rsid w:val="00110600"/>
    <w:rsid w:val="0011099B"/>
    <w:rsid w:val="00110E7C"/>
    <w:rsid w:val="00110ED0"/>
    <w:rsid w:val="00111057"/>
    <w:rsid w:val="00111358"/>
    <w:rsid w:val="00111374"/>
    <w:rsid w:val="0011151E"/>
    <w:rsid w:val="00111714"/>
    <w:rsid w:val="0011282F"/>
    <w:rsid w:val="00112BDA"/>
    <w:rsid w:val="0011363A"/>
    <w:rsid w:val="001139F5"/>
    <w:rsid w:val="001146E0"/>
    <w:rsid w:val="001146ED"/>
    <w:rsid w:val="00114AB5"/>
    <w:rsid w:val="0011516B"/>
    <w:rsid w:val="00116623"/>
    <w:rsid w:val="00116740"/>
    <w:rsid w:val="001169FA"/>
    <w:rsid w:val="00116A37"/>
    <w:rsid w:val="00116A53"/>
    <w:rsid w:val="00117972"/>
    <w:rsid w:val="00120E32"/>
    <w:rsid w:val="00121BAA"/>
    <w:rsid w:val="001227EC"/>
    <w:rsid w:val="00123446"/>
    <w:rsid w:val="00123D0D"/>
    <w:rsid w:val="00123F69"/>
    <w:rsid w:val="001240FA"/>
    <w:rsid w:val="001245D3"/>
    <w:rsid w:val="00124A19"/>
    <w:rsid w:val="0012561E"/>
    <w:rsid w:val="001258A6"/>
    <w:rsid w:val="001259DA"/>
    <w:rsid w:val="0012639C"/>
    <w:rsid w:val="001264F4"/>
    <w:rsid w:val="00126DD7"/>
    <w:rsid w:val="00127558"/>
    <w:rsid w:val="001279BB"/>
    <w:rsid w:val="00127AA1"/>
    <w:rsid w:val="00127FBB"/>
    <w:rsid w:val="00130AF2"/>
    <w:rsid w:val="00130C62"/>
    <w:rsid w:val="00130CE7"/>
    <w:rsid w:val="00130EB6"/>
    <w:rsid w:val="001313EF"/>
    <w:rsid w:val="00131854"/>
    <w:rsid w:val="0013196B"/>
    <w:rsid w:val="0013236B"/>
    <w:rsid w:val="001325AF"/>
    <w:rsid w:val="001328C3"/>
    <w:rsid w:val="00132DD3"/>
    <w:rsid w:val="00133427"/>
    <w:rsid w:val="0013408F"/>
    <w:rsid w:val="00134478"/>
    <w:rsid w:val="00134DB5"/>
    <w:rsid w:val="0013530E"/>
    <w:rsid w:val="001353A1"/>
    <w:rsid w:val="0013644D"/>
    <w:rsid w:val="00136AE5"/>
    <w:rsid w:val="00137E2D"/>
    <w:rsid w:val="00140DEA"/>
    <w:rsid w:val="00140E83"/>
    <w:rsid w:val="00141CB3"/>
    <w:rsid w:val="0014252B"/>
    <w:rsid w:val="00142D89"/>
    <w:rsid w:val="00142DE0"/>
    <w:rsid w:val="0014359E"/>
    <w:rsid w:val="00143C87"/>
    <w:rsid w:val="00143E66"/>
    <w:rsid w:val="00144AD3"/>
    <w:rsid w:val="00144B43"/>
    <w:rsid w:val="00145010"/>
    <w:rsid w:val="0014603F"/>
    <w:rsid w:val="001462A6"/>
    <w:rsid w:val="0014687B"/>
    <w:rsid w:val="00147CF6"/>
    <w:rsid w:val="00150259"/>
    <w:rsid w:val="0015075F"/>
    <w:rsid w:val="001515F5"/>
    <w:rsid w:val="00151BD1"/>
    <w:rsid w:val="00152069"/>
    <w:rsid w:val="001522C3"/>
    <w:rsid w:val="00152FDB"/>
    <w:rsid w:val="00153F0D"/>
    <w:rsid w:val="00154F04"/>
    <w:rsid w:val="001555A6"/>
    <w:rsid w:val="001556D8"/>
    <w:rsid w:val="00156920"/>
    <w:rsid w:val="00156A66"/>
    <w:rsid w:val="00156C45"/>
    <w:rsid w:val="00157826"/>
    <w:rsid w:val="001600C7"/>
    <w:rsid w:val="0016079B"/>
    <w:rsid w:val="00160D8F"/>
    <w:rsid w:val="00160E8D"/>
    <w:rsid w:val="0016408F"/>
    <w:rsid w:val="00164C71"/>
    <w:rsid w:val="00165B88"/>
    <w:rsid w:val="001663DE"/>
    <w:rsid w:val="00166760"/>
    <w:rsid w:val="00166EDA"/>
    <w:rsid w:val="00167602"/>
    <w:rsid w:val="0017002A"/>
    <w:rsid w:val="00170CEA"/>
    <w:rsid w:val="00170D50"/>
    <w:rsid w:val="001718C1"/>
    <w:rsid w:val="00171F67"/>
    <w:rsid w:val="001727CE"/>
    <w:rsid w:val="001732D0"/>
    <w:rsid w:val="0017330B"/>
    <w:rsid w:val="00173499"/>
    <w:rsid w:val="001737B1"/>
    <w:rsid w:val="00173804"/>
    <w:rsid w:val="00173D19"/>
    <w:rsid w:val="00174051"/>
    <w:rsid w:val="00174AF9"/>
    <w:rsid w:val="00174BB3"/>
    <w:rsid w:val="00174F90"/>
    <w:rsid w:val="00175A03"/>
    <w:rsid w:val="00175B3F"/>
    <w:rsid w:val="00176B27"/>
    <w:rsid w:val="00177218"/>
    <w:rsid w:val="00177666"/>
    <w:rsid w:val="00180F94"/>
    <w:rsid w:val="00181300"/>
    <w:rsid w:val="0018241B"/>
    <w:rsid w:val="00182765"/>
    <w:rsid w:val="0018349E"/>
    <w:rsid w:val="0018696C"/>
    <w:rsid w:val="00186E01"/>
    <w:rsid w:val="00190071"/>
    <w:rsid w:val="001901E4"/>
    <w:rsid w:val="00190432"/>
    <w:rsid w:val="00190467"/>
    <w:rsid w:val="001906F1"/>
    <w:rsid w:val="001909D9"/>
    <w:rsid w:val="0019166A"/>
    <w:rsid w:val="00191EED"/>
    <w:rsid w:val="00191F0C"/>
    <w:rsid w:val="00191F66"/>
    <w:rsid w:val="0019228A"/>
    <w:rsid w:val="00194C3F"/>
    <w:rsid w:val="001950CD"/>
    <w:rsid w:val="001952C9"/>
    <w:rsid w:val="0019557F"/>
    <w:rsid w:val="001960C2"/>
    <w:rsid w:val="00196284"/>
    <w:rsid w:val="0019690B"/>
    <w:rsid w:val="00196BBB"/>
    <w:rsid w:val="001974CD"/>
    <w:rsid w:val="00197631"/>
    <w:rsid w:val="001A03DE"/>
    <w:rsid w:val="001A0569"/>
    <w:rsid w:val="001A05A0"/>
    <w:rsid w:val="001A085E"/>
    <w:rsid w:val="001A0CF7"/>
    <w:rsid w:val="001A0F40"/>
    <w:rsid w:val="001A0FFA"/>
    <w:rsid w:val="001A14B1"/>
    <w:rsid w:val="001A15D5"/>
    <w:rsid w:val="001A16B9"/>
    <w:rsid w:val="001A1703"/>
    <w:rsid w:val="001A1D10"/>
    <w:rsid w:val="001A2C1A"/>
    <w:rsid w:val="001A3603"/>
    <w:rsid w:val="001A41AF"/>
    <w:rsid w:val="001A4224"/>
    <w:rsid w:val="001A44E2"/>
    <w:rsid w:val="001A452F"/>
    <w:rsid w:val="001A479D"/>
    <w:rsid w:val="001A510F"/>
    <w:rsid w:val="001A512E"/>
    <w:rsid w:val="001A59D8"/>
    <w:rsid w:val="001A5CF1"/>
    <w:rsid w:val="001A5FB9"/>
    <w:rsid w:val="001A6624"/>
    <w:rsid w:val="001A67E4"/>
    <w:rsid w:val="001A6AC1"/>
    <w:rsid w:val="001A70D0"/>
    <w:rsid w:val="001A7612"/>
    <w:rsid w:val="001A76ED"/>
    <w:rsid w:val="001B0947"/>
    <w:rsid w:val="001B0B82"/>
    <w:rsid w:val="001B0E5F"/>
    <w:rsid w:val="001B12FA"/>
    <w:rsid w:val="001B1426"/>
    <w:rsid w:val="001B1872"/>
    <w:rsid w:val="001B25B0"/>
    <w:rsid w:val="001B281D"/>
    <w:rsid w:val="001B2ADD"/>
    <w:rsid w:val="001B35D3"/>
    <w:rsid w:val="001B36DA"/>
    <w:rsid w:val="001B402D"/>
    <w:rsid w:val="001B516D"/>
    <w:rsid w:val="001B5BB6"/>
    <w:rsid w:val="001B65EF"/>
    <w:rsid w:val="001B67AE"/>
    <w:rsid w:val="001B68F9"/>
    <w:rsid w:val="001B6D1C"/>
    <w:rsid w:val="001B7C8D"/>
    <w:rsid w:val="001B7D24"/>
    <w:rsid w:val="001C01D1"/>
    <w:rsid w:val="001C04C1"/>
    <w:rsid w:val="001C0A41"/>
    <w:rsid w:val="001C1C5D"/>
    <w:rsid w:val="001C1EDB"/>
    <w:rsid w:val="001C24A1"/>
    <w:rsid w:val="001C36AF"/>
    <w:rsid w:val="001C3716"/>
    <w:rsid w:val="001C3775"/>
    <w:rsid w:val="001C44B5"/>
    <w:rsid w:val="001C4B8C"/>
    <w:rsid w:val="001C4C44"/>
    <w:rsid w:val="001C5107"/>
    <w:rsid w:val="001C599F"/>
    <w:rsid w:val="001C5F24"/>
    <w:rsid w:val="001C71AD"/>
    <w:rsid w:val="001C74E6"/>
    <w:rsid w:val="001C7759"/>
    <w:rsid w:val="001D02C4"/>
    <w:rsid w:val="001D1227"/>
    <w:rsid w:val="001D13B1"/>
    <w:rsid w:val="001D17E6"/>
    <w:rsid w:val="001D3A74"/>
    <w:rsid w:val="001D4466"/>
    <w:rsid w:val="001D454E"/>
    <w:rsid w:val="001D4F1A"/>
    <w:rsid w:val="001D5BD7"/>
    <w:rsid w:val="001D5D67"/>
    <w:rsid w:val="001D688A"/>
    <w:rsid w:val="001D7467"/>
    <w:rsid w:val="001D79DC"/>
    <w:rsid w:val="001E0609"/>
    <w:rsid w:val="001E0B98"/>
    <w:rsid w:val="001E0E55"/>
    <w:rsid w:val="001E1B62"/>
    <w:rsid w:val="001E24EA"/>
    <w:rsid w:val="001E2AC6"/>
    <w:rsid w:val="001E2C61"/>
    <w:rsid w:val="001E32D1"/>
    <w:rsid w:val="001E39E4"/>
    <w:rsid w:val="001E3BF4"/>
    <w:rsid w:val="001E44F5"/>
    <w:rsid w:val="001E4894"/>
    <w:rsid w:val="001E4AEA"/>
    <w:rsid w:val="001E5910"/>
    <w:rsid w:val="001E5F6E"/>
    <w:rsid w:val="001E6396"/>
    <w:rsid w:val="001E6BBC"/>
    <w:rsid w:val="001E73D9"/>
    <w:rsid w:val="001F03B7"/>
    <w:rsid w:val="001F0B85"/>
    <w:rsid w:val="001F0DE1"/>
    <w:rsid w:val="001F116F"/>
    <w:rsid w:val="001F1221"/>
    <w:rsid w:val="001F2191"/>
    <w:rsid w:val="001F231A"/>
    <w:rsid w:val="001F2387"/>
    <w:rsid w:val="001F2765"/>
    <w:rsid w:val="001F2C26"/>
    <w:rsid w:val="001F3091"/>
    <w:rsid w:val="001F45AA"/>
    <w:rsid w:val="001F4F22"/>
    <w:rsid w:val="001F50B9"/>
    <w:rsid w:val="001F51CC"/>
    <w:rsid w:val="001F5B65"/>
    <w:rsid w:val="001F6239"/>
    <w:rsid w:val="001F6B55"/>
    <w:rsid w:val="001F7218"/>
    <w:rsid w:val="001F7240"/>
    <w:rsid w:val="001F737D"/>
    <w:rsid w:val="001F7BE8"/>
    <w:rsid w:val="002019E1"/>
    <w:rsid w:val="00201CF3"/>
    <w:rsid w:val="00202568"/>
    <w:rsid w:val="00202EA9"/>
    <w:rsid w:val="002035CD"/>
    <w:rsid w:val="002041BA"/>
    <w:rsid w:val="002053FC"/>
    <w:rsid w:val="002059BE"/>
    <w:rsid w:val="00205D9B"/>
    <w:rsid w:val="00205F08"/>
    <w:rsid w:val="00206012"/>
    <w:rsid w:val="00206B34"/>
    <w:rsid w:val="002071B7"/>
    <w:rsid w:val="00207B4A"/>
    <w:rsid w:val="002100DA"/>
    <w:rsid w:val="002107CB"/>
    <w:rsid w:val="002110B0"/>
    <w:rsid w:val="00211442"/>
    <w:rsid w:val="002115CA"/>
    <w:rsid w:val="00212D0B"/>
    <w:rsid w:val="0021317E"/>
    <w:rsid w:val="002137CA"/>
    <w:rsid w:val="00213B26"/>
    <w:rsid w:val="00213BA5"/>
    <w:rsid w:val="00215477"/>
    <w:rsid w:val="00215649"/>
    <w:rsid w:val="00215F8C"/>
    <w:rsid w:val="00216381"/>
    <w:rsid w:val="0021692E"/>
    <w:rsid w:val="0021763B"/>
    <w:rsid w:val="00217CE1"/>
    <w:rsid w:val="002200A9"/>
    <w:rsid w:val="00220304"/>
    <w:rsid w:val="00220F1C"/>
    <w:rsid w:val="002210B1"/>
    <w:rsid w:val="002213EB"/>
    <w:rsid w:val="002213F3"/>
    <w:rsid w:val="00221BA8"/>
    <w:rsid w:val="002231F5"/>
    <w:rsid w:val="00223600"/>
    <w:rsid w:val="00223CFB"/>
    <w:rsid w:val="00224189"/>
    <w:rsid w:val="002253ED"/>
    <w:rsid w:val="00227080"/>
    <w:rsid w:val="00227415"/>
    <w:rsid w:val="00227E53"/>
    <w:rsid w:val="002308C4"/>
    <w:rsid w:val="00230BAF"/>
    <w:rsid w:val="00230D17"/>
    <w:rsid w:val="002310CE"/>
    <w:rsid w:val="00232378"/>
    <w:rsid w:val="00232B6C"/>
    <w:rsid w:val="00233228"/>
    <w:rsid w:val="002335FA"/>
    <w:rsid w:val="00235059"/>
    <w:rsid w:val="002352DB"/>
    <w:rsid w:val="0023556C"/>
    <w:rsid w:val="00235992"/>
    <w:rsid w:val="00235E7C"/>
    <w:rsid w:val="00235EB9"/>
    <w:rsid w:val="002360C7"/>
    <w:rsid w:val="0023709B"/>
    <w:rsid w:val="00237336"/>
    <w:rsid w:val="002378D9"/>
    <w:rsid w:val="00237FDE"/>
    <w:rsid w:val="002400E5"/>
    <w:rsid w:val="002416FF"/>
    <w:rsid w:val="00241CA1"/>
    <w:rsid w:val="00243889"/>
    <w:rsid w:val="00243D9B"/>
    <w:rsid w:val="002441C4"/>
    <w:rsid w:val="0024475A"/>
    <w:rsid w:val="00244766"/>
    <w:rsid w:val="00245882"/>
    <w:rsid w:val="00245E2C"/>
    <w:rsid w:val="002460BE"/>
    <w:rsid w:val="00246118"/>
    <w:rsid w:val="00246220"/>
    <w:rsid w:val="0024623A"/>
    <w:rsid w:val="0024699D"/>
    <w:rsid w:val="00247D1F"/>
    <w:rsid w:val="002509FA"/>
    <w:rsid w:val="00250D0B"/>
    <w:rsid w:val="00251266"/>
    <w:rsid w:val="00251398"/>
    <w:rsid w:val="002516FD"/>
    <w:rsid w:val="002522E2"/>
    <w:rsid w:val="00252407"/>
    <w:rsid w:val="0025258D"/>
    <w:rsid w:val="00252D3D"/>
    <w:rsid w:val="00252E25"/>
    <w:rsid w:val="002531AD"/>
    <w:rsid w:val="00253648"/>
    <w:rsid w:val="0025417E"/>
    <w:rsid w:val="002541E8"/>
    <w:rsid w:val="00254D94"/>
    <w:rsid w:val="002553A2"/>
    <w:rsid w:val="002569DD"/>
    <w:rsid w:val="00256A06"/>
    <w:rsid w:val="00256BFB"/>
    <w:rsid w:val="00260231"/>
    <w:rsid w:val="00260837"/>
    <w:rsid w:val="00260DEB"/>
    <w:rsid w:val="0026159C"/>
    <w:rsid w:val="002616A2"/>
    <w:rsid w:val="00262043"/>
    <w:rsid w:val="00262B49"/>
    <w:rsid w:val="0026445F"/>
    <w:rsid w:val="002658F0"/>
    <w:rsid w:val="002670AF"/>
    <w:rsid w:val="00267A89"/>
    <w:rsid w:val="00270A33"/>
    <w:rsid w:val="00270F40"/>
    <w:rsid w:val="00271102"/>
    <w:rsid w:val="00271659"/>
    <w:rsid w:val="00271FE0"/>
    <w:rsid w:val="00272CDC"/>
    <w:rsid w:val="002734A8"/>
    <w:rsid w:val="002735A5"/>
    <w:rsid w:val="00274178"/>
    <w:rsid w:val="00274481"/>
    <w:rsid w:val="00275EE5"/>
    <w:rsid w:val="00276463"/>
    <w:rsid w:val="002768E9"/>
    <w:rsid w:val="00276B94"/>
    <w:rsid w:val="00276C10"/>
    <w:rsid w:val="00276D00"/>
    <w:rsid w:val="00276D77"/>
    <w:rsid w:val="002773C0"/>
    <w:rsid w:val="0028039F"/>
    <w:rsid w:val="00280626"/>
    <w:rsid w:val="002807D7"/>
    <w:rsid w:val="00280EE3"/>
    <w:rsid w:val="00281054"/>
    <w:rsid w:val="0028147D"/>
    <w:rsid w:val="002832B4"/>
    <w:rsid w:val="00283930"/>
    <w:rsid w:val="00283FC4"/>
    <w:rsid w:val="0028480F"/>
    <w:rsid w:val="00284C78"/>
    <w:rsid w:val="00284DD7"/>
    <w:rsid w:val="002858C9"/>
    <w:rsid w:val="00285B29"/>
    <w:rsid w:val="00285C6D"/>
    <w:rsid w:val="00286692"/>
    <w:rsid w:val="002868DA"/>
    <w:rsid w:val="00287829"/>
    <w:rsid w:val="00287AE0"/>
    <w:rsid w:val="00287D7C"/>
    <w:rsid w:val="00291225"/>
    <w:rsid w:val="0029176E"/>
    <w:rsid w:val="00291789"/>
    <w:rsid w:val="00291B7B"/>
    <w:rsid w:val="00291FC3"/>
    <w:rsid w:val="0029204A"/>
    <w:rsid w:val="002921FA"/>
    <w:rsid w:val="0029276B"/>
    <w:rsid w:val="00292B1D"/>
    <w:rsid w:val="002930E0"/>
    <w:rsid w:val="00294595"/>
    <w:rsid w:val="002948C4"/>
    <w:rsid w:val="00295459"/>
    <w:rsid w:val="002956F6"/>
    <w:rsid w:val="00295850"/>
    <w:rsid w:val="00295BCC"/>
    <w:rsid w:val="00295E06"/>
    <w:rsid w:val="002961CB"/>
    <w:rsid w:val="00296465"/>
    <w:rsid w:val="002965FE"/>
    <w:rsid w:val="00296629"/>
    <w:rsid w:val="00296632"/>
    <w:rsid w:val="00296B5F"/>
    <w:rsid w:val="00297087"/>
    <w:rsid w:val="00297343"/>
    <w:rsid w:val="0029744A"/>
    <w:rsid w:val="002A0128"/>
    <w:rsid w:val="002A024D"/>
    <w:rsid w:val="002A08FF"/>
    <w:rsid w:val="002A098A"/>
    <w:rsid w:val="002A0CC7"/>
    <w:rsid w:val="002A0D40"/>
    <w:rsid w:val="002A1374"/>
    <w:rsid w:val="002A188F"/>
    <w:rsid w:val="002A1B2C"/>
    <w:rsid w:val="002A240E"/>
    <w:rsid w:val="002A2C50"/>
    <w:rsid w:val="002A343C"/>
    <w:rsid w:val="002A3953"/>
    <w:rsid w:val="002A3BCA"/>
    <w:rsid w:val="002A4D9B"/>
    <w:rsid w:val="002A5D47"/>
    <w:rsid w:val="002A66AF"/>
    <w:rsid w:val="002A68C9"/>
    <w:rsid w:val="002A6BF5"/>
    <w:rsid w:val="002A701A"/>
    <w:rsid w:val="002A73F5"/>
    <w:rsid w:val="002B0869"/>
    <w:rsid w:val="002B0BEF"/>
    <w:rsid w:val="002B1360"/>
    <w:rsid w:val="002B24F3"/>
    <w:rsid w:val="002B2697"/>
    <w:rsid w:val="002B2FC0"/>
    <w:rsid w:val="002B4F0E"/>
    <w:rsid w:val="002B5900"/>
    <w:rsid w:val="002B5AF0"/>
    <w:rsid w:val="002B5FD3"/>
    <w:rsid w:val="002B68E6"/>
    <w:rsid w:val="002B6F06"/>
    <w:rsid w:val="002B7566"/>
    <w:rsid w:val="002B7C1D"/>
    <w:rsid w:val="002C0208"/>
    <w:rsid w:val="002C0258"/>
    <w:rsid w:val="002C053E"/>
    <w:rsid w:val="002C0A90"/>
    <w:rsid w:val="002C137B"/>
    <w:rsid w:val="002C1C23"/>
    <w:rsid w:val="002C1DAD"/>
    <w:rsid w:val="002C21DD"/>
    <w:rsid w:val="002C222B"/>
    <w:rsid w:val="002C3A12"/>
    <w:rsid w:val="002C3F27"/>
    <w:rsid w:val="002C577B"/>
    <w:rsid w:val="002C5D27"/>
    <w:rsid w:val="002C68B0"/>
    <w:rsid w:val="002C6DCE"/>
    <w:rsid w:val="002C7717"/>
    <w:rsid w:val="002C7A40"/>
    <w:rsid w:val="002D0647"/>
    <w:rsid w:val="002D12E1"/>
    <w:rsid w:val="002D186D"/>
    <w:rsid w:val="002D1FDE"/>
    <w:rsid w:val="002D21E3"/>
    <w:rsid w:val="002D2FC5"/>
    <w:rsid w:val="002D300A"/>
    <w:rsid w:val="002D3056"/>
    <w:rsid w:val="002D321C"/>
    <w:rsid w:val="002D350C"/>
    <w:rsid w:val="002D35FC"/>
    <w:rsid w:val="002D37C4"/>
    <w:rsid w:val="002D3D5F"/>
    <w:rsid w:val="002D3F69"/>
    <w:rsid w:val="002D419F"/>
    <w:rsid w:val="002D517D"/>
    <w:rsid w:val="002D51BC"/>
    <w:rsid w:val="002D54B9"/>
    <w:rsid w:val="002D57C1"/>
    <w:rsid w:val="002D5CD5"/>
    <w:rsid w:val="002D68AD"/>
    <w:rsid w:val="002D6BB2"/>
    <w:rsid w:val="002D7065"/>
    <w:rsid w:val="002E27AA"/>
    <w:rsid w:val="002E2E51"/>
    <w:rsid w:val="002E3166"/>
    <w:rsid w:val="002E3681"/>
    <w:rsid w:val="002E4009"/>
    <w:rsid w:val="002E4CDE"/>
    <w:rsid w:val="002E5665"/>
    <w:rsid w:val="002E5DFC"/>
    <w:rsid w:val="002E6ADE"/>
    <w:rsid w:val="002E6B52"/>
    <w:rsid w:val="002E6D32"/>
    <w:rsid w:val="002E74C2"/>
    <w:rsid w:val="002E7C9C"/>
    <w:rsid w:val="002F050C"/>
    <w:rsid w:val="002F0E52"/>
    <w:rsid w:val="002F184E"/>
    <w:rsid w:val="002F21A5"/>
    <w:rsid w:val="002F3217"/>
    <w:rsid w:val="002F3D1A"/>
    <w:rsid w:val="002F3EE2"/>
    <w:rsid w:val="002F3F4A"/>
    <w:rsid w:val="002F42D0"/>
    <w:rsid w:val="002F49BB"/>
    <w:rsid w:val="002F49D7"/>
    <w:rsid w:val="002F52AB"/>
    <w:rsid w:val="002F634A"/>
    <w:rsid w:val="002F661A"/>
    <w:rsid w:val="002F6EEC"/>
    <w:rsid w:val="002F7035"/>
    <w:rsid w:val="002F7E6C"/>
    <w:rsid w:val="00301055"/>
    <w:rsid w:val="003011AE"/>
    <w:rsid w:val="00301929"/>
    <w:rsid w:val="003019BE"/>
    <w:rsid w:val="00302326"/>
    <w:rsid w:val="0030256F"/>
    <w:rsid w:val="00303AAF"/>
    <w:rsid w:val="00304C2A"/>
    <w:rsid w:val="003050D6"/>
    <w:rsid w:val="003052CD"/>
    <w:rsid w:val="00305A4D"/>
    <w:rsid w:val="00305DAA"/>
    <w:rsid w:val="003065D8"/>
    <w:rsid w:val="00307898"/>
    <w:rsid w:val="00310AD8"/>
    <w:rsid w:val="00311155"/>
    <w:rsid w:val="003113D3"/>
    <w:rsid w:val="00311559"/>
    <w:rsid w:val="00311A4C"/>
    <w:rsid w:val="00311AAE"/>
    <w:rsid w:val="00312A04"/>
    <w:rsid w:val="00314D46"/>
    <w:rsid w:val="003155FC"/>
    <w:rsid w:val="00315E29"/>
    <w:rsid w:val="00315E59"/>
    <w:rsid w:val="00316469"/>
    <w:rsid w:val="00316A96"/>
    <w:rsid w:val="00316B7E"/>
    <w:rsid w:val="00316BFD"/>
    <w:rsid w:val="00316CF3"/>
    <w:rsid w:val="00317016"/>
    <w:rsid w:val="00320806"/>
    <w:rsid w:val="00320B56"/>
    <w:rsid w:val="0032103E"/>
    <w:rsid w:val="003212E0"/>
    <w:rsid w:val="00321728"/>
    <w:rsid w:val="003217CC"/>
    <w:rsid w:val="00321BB9"/>
    <w:rsid w:val="00321E65"/>
    <w:rsid w:val="00322C3A"/>
    <w:rsid w:val="00323412"/>
    <w:rsid w:val="00323C2F"/>
    <w:rsid w:val="0032450B"/>
    <w:rsid w:val="00325D45"/>
    <w:rsid w:val="00326B5C"/>
    <w:rsid w:val="00326FAC"/>
    <w:rsid w:val="00327736"/>
    <w:rsid w:val="00327B4A"/>
    <w:rsid w:val="00331486"/>
    <w:rsid w:val="00331DF4"/>
    <w:rsid w:val="0033282F"/>
    <w:rsid w:val="003329CF"/>
    <w:rsid w:val="00332A78"/>
    <w:rsid w:val="0033347B"/>
    <w:rsid w:val="003334BF"/>
    <w:rsid w:val="00333C10"/>
    <w:rsid w:val="00334462"/>
    <w:rsid w:val="00335EA2"/>
    <w:rsid w:val="00336EF9"/>
    <w:rsid w:val="0033744F"/>
    <w:rsid w:val="00337ED7"/>
    <w:rsid w:val="003400F4"/>
    <w:rsid w:val="0034070A"/>
    <w:rsid w:val="00340A6E"/>
    <w:rsid w:val="00341874"/>
    <w:rsid w:val="00342989"/>
    <w:rsid w:val="00342CE2"/>
    <w:rsid w:val="0034339F"/>
    <w:rsid w:val="0034359D"/>
    <w:rsid w:val="00343AC2"/>
    <w:rsid w:val="00344DA8"/>
    <w:rsid w:val="00344F15"/>
    <w:rsid w:val="003450EE"/>
    <w:rsid w:val="00345607"/>
    <w:rsid w:val="0034566E"/>
    <w:rsid w:val="00345789"/>
    <w:rsid w:val="0034644F"/>
    <w:rsid w:val="003465CF"/>
    <w:rsid w:val="00346639"/>
    <w:rsid w:val="0034663E"/>
    <w:rsid w:val="00346739"/>
    <w:rsid w:val="00346767"/>
    <w:rsid w:val="00347C87"/>
    <w:rsid w:val="003502BE"/>
    <w:rsid w:val="003511EC"/>
    <w:rsid w:val="00351A69"/>
    <w:rsid w:val="00352006"/>
    <w:rsid w:val="0035221D"/>
    <w:rsid w:val="0035286E"/>
    <w:rsid w:val="00352AD4"/>
    <w:rsid w:val="00352E21"/>
    <w:rsid w:val="0035383B"/>
    <w:rsid w:val="003546A2"/>
    <w:rsid w:val="003549D6"/>
    <w:rsid w:val="00354C37"/>
    <w:rsid w:val="00354EDE"/>
    <w:rsid w:val="00356A92"/>
    <w:rsid w:val="00357A8A"/>
    <w:rsid w:val="00357EE3"/>
    <w:rsid w:val="00360325"/>
    <w:rsid w:val="003607F4"/>
    <w:rsid w:val="00361735"/>
    <w:rsid w:val="00361D25"/>
    <w:rsid w:val="0036314B"/>
    <w:rsid w:val="0036340D"/>
    <w:rsid w:val="00363EBB"/>
    <w:rsid w:val="00364054"/>
    <w:rsid w:val="0036431E"/>
    <w:rsid w:val="00364DAF"/>
    <w:rsid w:val="00364F24"/>
    <w:rsid w:val="00365DBB"/>
    <w:rsid w:val="00366A33"/>
    <w:rsid w:val="00366F20"/>
    <w:rsid w:val="003672CA"/>
    <w:rsid w:val="003674B6"/>
    <w:rsid w:val="00367AAB"/>
    <w:rsid w:val="00367B51"/>
    <w:rsid w:val="003707F1"/>
    <w:rsid w:val="00370DFE"/>
    <w:rsid w:val="00370F4F"/>
    <w:rsid w:val="0037118B"/>
    <w:rsid w:val="0037186C"/>
    <w:rsid w:val="00371A2A"/>
    <w:rsid w:val="00371D51"/>
    <w:rsid w:val="00371F46"/>
    <w:rsid w:val="0037206D"/>
    <w:rsid w:val="003720E6"/>
    <w:rsid w:val="00372627"/>
    <w:rsid w:val="003726CE"/>
    <w:rsid w:val="00373140"/>
    <w:rsid w:val="003732C2"/>
    <w:rsid w:val="00373D02"/>
    <w:rsid w:val="00373ED8"/>
    <w:rsid w:val="003744EB"/>
    <w:rsid w:val="00374BBE"/>
    <w:rsid w:val="00374EA6"/>
    <w:rsid w:val="00374EBD"/>
    <w:rsid w:val="0037576E"/>
    <w:rsid w:val="00375BA8"/>
    <w:rsid w:val="00376C6A"/>
    <w:rsid w:val="00376E15"/>
    <w:rsid w:val="003800DA"/>
    <w:rsid w:val="00380289"/>
    <w:rsid w:val="00380992"/>
    <w:rsid w:val="003817F6"/>
    <w:rsid w:val="00381E4B"/>
    <w:rsid w:val="00382E7B"/>
    <w:rsid w:val="00383614"/>
    <w:rsid w:val="00383741"/>
    <w:rsid w:val="003838A2"/>
    <w:rsid w:val="00383E57"/>
    <w:rsid w:val="0038403F"/>
    <w:rsid w:val="003841ED"/>
    <w:rsid w:val="00384215"/>
    <w:rsid w:val="00384387"/>
    <w:rsid w:val="003845F3"/>
    <w:rsid w:val="00384FA7"/>
    <w:rsid w:val="0038514F"/>
    <w:rsid w:val="003852AA"/>
    <w:rsid w:val="00385771"/>
    <w:rsid w:val="0038596C"/>
    <w:rsid w:val="00385D70"/>
    <w:rsid w:val="003872FC"/>
    <w:rsid w:val="00387303"/>
    <w:rsid w:val="00387F5E"/>
    <w:rsid w:val="00390281"/>
    <w:rsid w:val="003906AC"/>
    <w:rsid w:val="003907E6"/>
    <w:rsid w:val="00390FD0"/>
    <w:rsid w:val="003913A5"/>
    <w:rsid w:val="0039156E"/>
    <w:rsid w:val="0039198E"/>
    <w:rsid w:val="00392AC3"/>
    <w:rsid w:val="0039387A"/>
    <w:rsid w:val="00393CBC"/>
    <w:rsid w:val="00394FF1"/>
    <w:rsid w:val="003962E1"/>
    <w:rsid w:val="00396D63"/>
    <w:rsid w:val="00396E86"/>
    <w:rsid w:val="003A01C3"/>
    <w:rsid w:val="003A057F"/>
    <w:rsid w:val="003A13B5"/>
    <w:rsid w:val="003A18E0"/>
    <w:rsid w:val="003A19E4"/>
    <w:rsid w:val="003A1E3D"/>
    <w:rsid w:val="003A2862"/>
    <w:rsid w:val="003A2AEC"/>
    <w:rsid w:val="003A3641"/>
    <w:rsid w:val="003A39B1"/>
    <w:rsid w:val="003A3ADA"/>
    <w:rsid w:val="003A3BE8"/>
    <w:rsid w:val="003A3EBC"/>
    <w:rsid w:val="003A53AC"/>
    <w:rsid w:val="003A5531"/>
    <w:rsid w:val="003A594D"/>
    <w:rsid w:val="003A5B47"/>
    <w:rsid w:val="003A66C4"/>
    <w:rsid w:val="003A7110"/>
    <w:rsid w:val="003A7A25"/>
    <w:rsid w:val="003B027E"/>
    <w:rsid w:val="003B047E"/>
    <w:rsid w:val="003B04C9"/>
    <w:rsid w:val="003B096D"/>
    <w:rsid w:val="003B0A89"/>
    <w:rsid w:val="003B0F54"/>
    <w:rsid w:val="003B1285"/>
    <w:rsid w:val="003B150D"/>
    <w:rsid w:val="003B1B9A"/>
    <w:rsid w:val="003B2496"/>
    <w:rsid w:val="003B2B9F"/>
    <w:rsid w:val="003B2F19"/>
    <w:rsid w:val="003B31EC"/>
    <w:rsid w:val="003B4675"/>
    <w:rsid w:val="003B48A9"/>
    <w:rsid w:val="003B4CFB"/>
    <w:rsid w:val="003B5D6F"/>
    <w:rsid w:val="003B723B"/>
    <w:rsid w:val="003B7268"/>
    <w:rsid w:val="003B7586"/>
    <w:rsid w:val="003B7A3C"/>
    <w:rsid w:val="003B7EFC"/>
    <w:rsid w:val="003C06E9"/>
    <w:rsid w:val="003C0A29"/>
    <w:rsid w:val="003C1692"/>
    <w:rsid w:val="003C1AA4"/>
    <w:rsid w:val="003C1BD6"/>
    <w:rsid w:val="003C2262"/>
    <w:rsid w:val="003C2975"/>
    <w:rsid w:val="003C3252"/>
    <w:rsid w:val="003C3C29"/>
    <w:rsid w:val="003C4502"/>
    <w:rsid w:val="003C4655"/>
    <w:rsid w:val="003C4880"/>
    <w:rsid w:val="003C55A9"/>
    <w:rsid w:val="003C5F23"/>
    <w:rsid w:val="003C6020"/>
    <w:rsid w:val="003C608F"/>
    <w:rsid w:val="003C78EF"/>
    <w:rsid w:val="003D0D1E"/>
    <w:rsid w:val="003D142C"/>
    <w:rsid w:val="003D1638"/>
    <w:rsid w:val="003D209E"/>
    <w:rsid w:val="003D3855"/>
    <w:rsid w:val="003D5B59"/>
    <w:rsid w:val="003D666D"/>
    <w:rsid w:val="003D70B0"/>
    <w:rsid w:val="003D775C"/>
    <w:rsid w:val="003E0070"/>
    <w:rsid w:val="003E0751"/>
    <w:rsid w:val="003E09FB"/>
    <w:rsid w:val="003E120C"/>
    <w:rsid w:val="003E21AF"/>
    <w:rsid w:val="003E2286"/>
    <w:rsid w:val="003E2768"/>
    <w:rsid w:val="003E2ED5"/>
    <w:rsid w:val="003E3057"/>
    <w:rsid w:val="003E335A"/>
    <w:rsid w:val="003E336E"/>
    <w:rsid w:val="003E3389"/>
    <w:rsid w:val="003E3D6E"/>
    <w:rsid w:val="003E42D5"/>
    <w:rsid w:val="003E4623"/>
    <w:rsid w:val="003E48C3"/>
    <w:rsid w:val="003E6F63"/>
    <w:rsid w:val="003E70D9"/>
    <w:rsid w:val="003E75C0"/>
    <w:rsid w:val="003F0138"/>
    <w:rsid w:val="003F0C3E"/>
    <w:rsid w:val="003F120D"/>
    <w:rsid w:val="003F1431"/>
    <w:rsid w:val="003F1DEE"/>
    <w:rsid w:val="003F1F74"/>
    <w:rsid w:val="003F22C7"/>
    <w:rsid w:val="003F2418"/>
    <w:rsid w:val="003F2847"/>
    <w:rsid w:val="003F29F0"/>
    <w:rsid w:val="003F2D59"/>
    <w:rsid w:val="003F311E"/>
    <w:rsid w:val="003F3451"/>
    <w:rsid w:val="003F345B"/>
    <w:rsid w:val="003F36A9"/>
    <w:rsid w:val="003F41BB"/>
    <w:rsid w:val="003F49C6"/>
    <w:rsid w:val="003F4EE8"/>
    <w:rsid w:val="003F5BC6"/>
    <w:rsid w:val="003F5FE2"/>
    <w:rsid w:val="003F6EC6"/>
    <w:rsid w:val="003F79ED"/>
    <w:rsid w:val="0040018B"/>
    <w:rsid w:val="00402152"/>
    <w:rsid w:val="004022F3"/>
    <w:rsid w:val="00402AD0"/>
    <w:rsid w:val="00402C4D"/>
    <w:rsid w:val="00403953"/>
    <w:rsid w:val="00403D6A"/>
    <w:rsid w:val="0040428B"/>
    <w:rsid w:val="00404F18"/>
    <w:rsid w:val="004050D2"/>
    <w:rsid w:val="00405C1C"/>
    <w:rsid w:val="00406167"/>
    <w:rsid w:val="00407B84"/>
    <w:rsid w:val="00407FF7"/>
    <w:rsid w:val="00410845"/>
    <w:rsid w:val="00410B37"/>
    <w:rsid w:val="00410ECF"/>
    <w:rsid w:val="0041110E"/>
    <w:rsid w:val="00411359"/>
    <w:rsid w:val="00411540"/>
    <w:rsid w:val="00411557"/>
    <w:rsid w:val="004117C9"/>
    <w:rsid w:val="00411C6E"/>
    <w:rsid w:val="00411CA7"/>
    <w:rsid w:val="00411D18"/>
    <w:rsid w:val="00411F3D"/>
    <w:rsid w:val="0041249B"/>
    <w:rsid w:val="00412520"/>
    <w:rsid w:val="004132B1"/>
    <w:rsid w:val="00413892"/>
    <w:rsid w:val="00413963"/>
    <w:rsid w:val="004139B3"/>
    <w:rsid w:val="004145C3"/>
    <w:rsid w:val="00414BB9"/>
    <w:rsid w:val="00414EAE"/>
    <w:rsid w:val="00415F6A"/>
    <w:rsid w:val="004164F8"/>
    <w:rsid w:val="004167EE"/>
    <w:rsid w:val="00416E28"/>
    <w:rsid w:val="00417190"/>
    <w:rsid w:val="00417883"/>
    <w:rsid w:val="0042027E"/>
    <w:rsid w:val="00420450"/>
    <w:rsid w:val="00420797"/>
    <w:rsid w:val="00421A7B"/>
    <w:rsid w:val="00422295"/>
    <w:rsid w:val="0042303A"/>
    <w:rsid w:val="004231DD"/>
    <w:rsid w:val="00423986"/>
    <w:rsid w:val="00423A87"/>
    <w:rsid w:val="00424B5C"/>
    <w:rsid w:val="00424C1C"/>
    <w:rsid w:val="00424FA7"/>
    <w:rsid w:val="0042576B"/>
    <w:rsid w:val="004259A2"/>
    <w:rsid w:val="00425BE7"/>
    <w:rsid w:val="0042601D"/>
    <w:rsid w:val="0042691E"/>
    <w:rsid w:val="00426DB1"/>
    <w:rsid w:val="004301FD"/>
    <w:rsid w:val="00431955"/>
    <w:rsid w:val="0043214E"/>
    <w:rsid w:val="004321F6"/>
    <w:rsid w:val="0043225D"/>
    <w:rsid w:val="00432CF5"/>
    <w:rsid w:val="004339E4"/>
    <w:rsid w:val="00434789"/>
    <w:rsid w:val="00434A21"/>
    <w:rsid w:val="0043501A"/>
    <w:rsid w:val="0043565F"/>
    <w:rsid w:val="004361D7"/>
    <w:rsid w:val="00437140"/>
    <w:rsid w:val="004377EB"/>
    <w:rsid w:val="00437BFD"/>
    <w:rsid w:val="004413E0"/>
    <w:rsid w:val="0044146E"/>
    <w:rsid w:val="00441761"/>
    <w:rsid w:val="00441E95"/>
    <w:rsid w:val="0044289D"/>
    <w:rsid w:val="004440E4"/>
    <w:rsid w:val="00444996"/>
    <w:rsid w:val="00445829"/>
    <w:rsid w:val="00445AC2"/>
    <w:rsid w:val="0044612B"/>
    <w:rsid w:val="0044756C"/>
    <w:rsid w:val="0044779E"/>
    <w:rsid w:val="00447C45"/>
    <w:rsid w:val="0045053D"/>
    <w:rsid w:val="0045148D"/>
    <w:rsid w:val="0045193A"/>
    <w:rsid w:val="00451A57"/>
    <w:rsid w:val="00451D6F"/>
    <w:rsid w:val="00452844"/>
    <w:rsid w:val="00452A16"/>
    <w:rsid w:val="00453327"/>
    <w:rsid w:val="00453524"/>
    <w:rsid w:val="00454287"/>
    <w:rsid w:val="0045436D"/>
    <w:rsid w:val="004553E7"/>
    <w:rsid w:val="00456055"/>
    <w:rsid w:val="00456149"/>
    <w:rsid w:val="0046033C"/>
    <w:rsid w:val="0046055D"/>
    <w:rsid w:val="00461479"/>
    <w:rsid w:val="00461486"/>
    <w:rsid w:val="0046173C"/>
    <w:rsid w:val="004619B5"/>
    <w:rsid w:val="00461C69"/>
    <w:rsid w:val="00462B2D"/>
    <w:rsid w:val="00462F0D"/>
    <w:rsid w:val="00464065"/>
    <w:rsid w:val="004646C1"/>
    <w:rsid w:val="004647F3"/>
    <w:rsid w:val="00464ACB"/>
    <w:rsid w:val="00464F81"/>
    <w:rsid w:val="00465C20"/>
    <w:rsid w:val="00466600"/>
    <w:rsid w:val="0046794D"/>
    <w:rsid w:val="0047048A"/>
    <w:rsid w:val="00470959"/>
    <w:rsid w:val="00470C3E"/>
    <w:rsid w:val="004710CA"/>
    <w:rsid w:val="00471550"/>
    <w:rsid w:val="0047196A"/>
    <w:rsid w:val="004728B4"/>
    <w:rsid w:val="00472C9F"/>
    <w:rsid w:val="00473183"/>
    <w:rsid w:val="00473206"/>
    <w:rsid w:val="00473405"/>
    <w:rsid w:val="00473C7C"/>
    <w:rsid w:val="00474C1D"/>
    <w:rsid w:val="004752F3"/>
    <w:rsid w:val="00475960"/>
    <w:rsid w:val="00475D00"/>
    <w:rsid w:val="00476B9B"/>
    <w:rsid w:val="004777B1"/>
    <w:rsid w:val="00477A7B"/>
    <w:rsid w:val="00477D67"/>
    <w:rsid w:val="00477E00"/>
    <w:rsid w:val="00480657"/>
    <w:rsid w:val="00481273"/>
    <w:rsid w:val="00481381"/>
    <w:rsid w:val="00481FB9"/>
    <w:rsid w:val="00482398"/>
    <w:rsid w:val="00482DBA"/>
    <w:rsid w:val="00483B3C"/>
    <w:rsid w:val="00484165"/>
    <w:rsid w:val="00484179"/>
    <w:rsid w:val="004847D7"/>
    <w:rsid w:val="004852A4"/>
    <w:rsid w:val="004854BF"/>
    <w:rsid w:val="00485888"/>
    <w:rsid w:val="0048620D"/>
    <w:rsid w:val="004865A6"/>
    <w:rsid w:val="00486B36"/>
    <w:rsid w:val="00486C7D"/>
    <w:rsid w:val="00486DA6"/>
    <w:rsid w:val="00487E26"/>
    <w:rsid w:val="00490441"/>
    <w:rsid w:val="00490D61"/>
    <w:rsid w:val="004911EB"/>
    <w:rsid w:val="00491760"/>
    <w:rsid w:val="00491808"/>
    <w:rsid w:val="00491B22"/>
    <w:rsid w:val="00492455"/>
    <w:rsid w:val="004928C2"/>
    <w:rsid w:val="00492B3C"/>
    <w:rsid w:val="00492EC1"/>
    <w:rsid w:val="00493686"/>
    <w:rsid w:val="00493936"/>
    <w:rsid w:val="00493D7E"/>
    <w:rsid w:val="00494073"/>
    <w:rsid w:val="0049415E"/>
    <w:rsid w:val="0049420A"/>
    <w:rsid w:val="004942AA"/>
    <w:rsid w:val="00494525"/>
    <w:rsid w:val="004947B7"/>
    <w:rsid w:val="00494A78"/>
    <w:rsid w:val="00494EBC"/>
    <w:rsid w:val="0049572D"/>
    <w:rsid w:val="004966A7"/>
    <w:rsid w:val="00496E3E"/>
    <w:rsid w:val="00497259"/>
    <w:rsid w:val="0049764E"/>
    <w:rsid w:val="004A0A9F"/>
    <w:rsid w:val="004A0FC9"/>
    <w:rsid w:val="004A1D56"/>
    <w:rsid w:val="004A1DC7"/>
    <w:rsid w:val="004A29AC"/>
    <w:rsid w:val="004A3326"/>
    <w:rsid w:val="004A3A7E"/>
    <w:rsid w:val="004A4082"/>
    <w:rsid w:val="004A4C8D"/>
    <w:rsid w:val="004A4DCA"/>
    <w:rsid w:val="004A5116"/>
    <w:rsid w:val="004A57BB"/>
    <w:rsid w:val="004A5A8E"/>
    <w:rsid w:val="004A5BFF"/>
    <w:rsid w:val="004A6598"/>
    <w:rsid w:val="004A724B"/>
    <w:rsid w:val="004A7356"/>
    <w:rsid w:val="004A78A7"/>
    <w:rsid w:val="004B0032"/>
    <w:rsid w:val="004B01DA"/>
    <w:rsid w:val="004B0862"/>
    <w:rsid w:val="004B0930"/>
    <w:rsid w:val="004B0D52"/>
    <w:rsid w:val="004B1347"/>
    <w:rsid w:val="004B19D7"/>
    <w:rsid w:val="004B3358"/>
    <w:rsid w:val="004B5062"/>
    <w:rsid w:val="004B5313"/>
    <w:rsid w:val="004B5789"/>
    <w:rsid w:val="004B5850"/>
    <w:rsid w:val="004B5EE4"/>
    <w:rsid w:val="004B64AF"/>
    <w:rsid w:val="004B6AFF"/>
    <w:rsid w:val="004B6D49"/>
    <w:rsid w:val="004B6E3B"/>
    <w:rsid w:val="004B765D"/>
    <w:rsid w:val="004B7A76"/>
    <w:rsid w:val="004C028B"/>
    <w:rsid w:val="004C080C"/>
    <w:rsid w:val="004C1829"/>
    <w:rsid w:val="004C1E25"/>
    <w:rsid w:val="004C2676"/>
    <w:rsid w:val="004C3673"/>
    <w:rsid w:val="004C45E2"/>
    <w:rsid w:val="004C47C5"/>
    <w:rsid w:val="004C5143"/>
    <w:rsid w:val="004C5BDB"/>
    <w:rsid w:val="004C5D1B"/>
    <w:rsid w:val="004C6153"/>
    <w:rsid w:val="004C6B6B"/>
    <w:rsid w:val="004C7A81"/>
    <w:rsid w:val="004C7F03"/>
    <w:rsid w:val="004D0689"/>
    <w:rsid w:val="004D187F"/>
    <w:rsid w:val="004D1AEE"/>
    <w:rsid w:val="004D1D07"/>
    <w:rsid w:val="004D2A8A"/>
    <w:rsid w:val="004D2CE3"/>
    <w:rsid w:val="004D313B"/>
    <w:rsid w:val="004D333F"/>
    <w:rsid w:val="004D3690"/>
    <w:rsid w:val="004D371E"/>
    <w:rsid w:val="004D42E5"/>
    <w:rsid w:val="004D5C48"/>
    <w:rsid w:val="004D5D71"/>
    <w:rsid w:val="004D6561"/>
    <w:rsid w:val="004D6CDE"/>
    <w:rsid w:val="004D7528"/>
    <w:rsid w:val="004D7C8E"/>
    <w:rsid w:val="004D7E51"/>
    <w:rsid w:val="004D7E52"/>
    <w:rsid w:val="004D7F69"/>
    <w:rsid w:val="004E07F3"/>
    <w:rsid w:val="004E0967"/>
    <w:rsid w:val="004E13B9"/>
    <w:rsid w:val="004E17FA"/>
    <w:rsid w:val="004E190D"/>
    <w:rsid w:val="004E191D"/>
    <w:rsid w:val="004E1B34"/>
    <w:rsid w:val="004E2173"/>
    <w:rsid w:val="004E26A4"/>
    <w:rsid w:val="004E2B96"/>
    <w:rsid w:val="004E39CE"/>
    <w:rsid w:val="004E3AD9"/>
    <w:rsid w:val="004E457D"/>
    <w:rsid w:val="004E495E"/>
    <w:rsid w:val="004E4C11"/>
    <w:rsid w:val="004E5675"/>
    <w:rsid w:val="004E6E16"/>
    <w:rsid w:val="004E7406"/>
    <w:rsid w:val="004E7BEE"/>
    <w:rsid w:val="004F087A"/>
    <w:rsid w:val="004F0A4D"/>
    <w:rsid w:val="004F13D6"/>
    <w:rsid w:val="004F1444"/>
    <w:rsid w:val="004F17F2"/>
    <w:rsid w:val="004F1C0B"/>
    <w:rsid w:val="004F1CCE"/>
    <w:rsid w:val="004F2570"/>
    <w:rsid w:val="004F26A9"/>
    <w:rsid w:val="004F28F4"/>
    <w:rsid w:val="004F2DD4"/>
    <w:rsid w:val="004F2EC3"/>
    <w:rsid w:val="004F393F"/>
    <w:rsid w:val="004F3FED"/>
    <w:rsid w:val="004F45F3"/>
    <w:rsid w:val="004F4756"/>
    <w:rsid w:val="004F4C89"/>
    <w:rsid w:val="004F50B6"/>
    <w:rsid w:val="004F5340"/>
    <w:rsid w:val="004F561E"/>
    <w:rsid w:val="004F64A6"/>
    <w:rsid w:val="004F6B64"/>
    <w:rsid w:val="004F7353"/>
    <w:rsid w:val="004F7A4F"/>
    <w:rsid w:val="00501A0C"/>
    <w:rsid w:val="00501B71"/>
    <w:rsid w:val="0050245A"/>
    <w:rsid w:val="0050436A"/>
    <w:rsid w:val="00504996"/>
    <w:rsid w:val="00505006"/>
    <w:rsid w:val="005052F5"/>
    <w:rsid w:val="00506401"/>
    <w:rsid w:val="00506C7D"/>
    <w:rsid w:val="00506E04"/>
    <w:rsid w:val="00507E6F"/>
    <w:rsid w:val="00510594"/>
    <w:rsid w:val="00510F4C"/>
    <w:rsid w:val="00511519"/>
    <w:rsid w:val="00511CAE"/>
    <w:rsid w:val="00513720"/>
    <w:rsid w:val="005137F7"/>
    <w:rsid w:val="005139A4"/>
    <w:rsid w:val="005139D5"/>
    <w:rsid w:val="005139E6"/>
    <w:rsid w:val="00513F8D"/>
    <w:rsid w:val="00515038"/>
    <w:rsid w:val="00515127"/>
    <w:rsid w:val="005159F0"/>
    <w:rsid w:val="00515D2A"/>
    <w:rsid w:val="005164B4"/>
    <w:rsid w:val="005166C4"/>
    <w:rsid w:val="005166D3"/>
    <w:rsid w:val="005166DA"/>
    <w:rsid w:val="00516944"/>
    <w:rsid w:val="00516ADB"/>
    <w:rsid w:val="005177F2"/>
    <w:rsid w:val="00517E41"/>
    <w:rsid w:val="0052027B"/>
    <w:rsid w:val="005208C2"/>
    <w:rsid w:val="00520CA0"/>
    <w:rsid w:val="00520FBB"/>
    <w:rsid w:val="005218F6"/>
    <w:rsid w:val="00521B47"/>
    <w:rsid w:val="00521E5C"/>
    <w:rsid w:val="005221D9"/>
    <w:rsid w:val="005227EF"/>
    <w:rsid w:val="00522C0D"/>
    <w:rsid w:val="005253E2"/>
    <w:rsid w:val="005256CC"/>
    <w:rsid w:val="00525BD3"/>
    <w:rsid w:val="00526C7C"/>
    <w:rsid w:val="00526EB7"/>
    <w:rsid w:val="00527063"/>
    <w:rsid w:val="00530045"/>
    <w:rsid w:val="0053020D"/>
    <w:rsid w:val="005302EF"/>
    <w:rsid w:val="00530BF1"/>
    <w:rsid w:val="005312B8"/>
    <w:rsid w:val="00531519"/>
    <w:rsid w:val="005316A0"/>
    <w:rsid w:val="00531939"/>
    <w:rsid w:val="00532B65"/>
    <w:rsid w:val="00532D1D"/>
    <w:rsid w:val="0053433C"/>
    <w:rsid w:val="005347DB"/>
    <w:rsid w:val="00534A62"/>
    <w:rsid w:val="00535194"/>
    <w:rsid w:val="00535706"/>
    <w:rsid w:val="00536FF8"/>
    <w:rsid w:val="0053730F"/>
    <w:rsid w:val="005406AC"/>
    <w:rsid w:val="00540BBD"/>
    <w:rsid w:val="00540D9E"/>
    <w:rsid w:val="005411C3"/>
    <w:rsid w:val="005416DC"/>
    <w:rsid w:val="00543BCB"/>
    <w:rsid w:val="00544038"/>
    <w:rsid w:val="00544A9A"/>
    <w:rsid w:val="005459FE"/>
    <w:rsid w:val="0054619F"/>
    <w:rsid w:val="005461B1"/>
    <w:rsid w:val="00546E15"/>
    <w:rsid w:val="0054753F"/>
    <w:rsid w:val="00547813"/>
    <w:rsid w:val="00547BA0"/>
    <w:rsid w:val="005519CF"/>
    <w:rsid w:val="005519FF"/>
    <w:rsid w:val="00551BAC"/>
    <w:rsid w:val="00552337"/>
    <w:rsid w:val="0055246E"/>
    <w:rsid w:val="005530D2"/>
    <w:rsid w:val="0055338E"/>
    <w:rsid w:val="0055386C"/>
    <w:rsid w:val="00553F5B"/>
    <w:rsid w:val="005542CF"/>
    <w:rsid w:val="005546E2"/>
    <w:rsid w:val="00554E28"/>
    <w:rsid w:val="00554E34"/>
    <w:rsid w:val="00555D59"/>
    <w:rsid w:val="005568D4"/>
    <w:rsid w:val="0055701C"/>
    <w:rsid w:val="0055705D"/>
    <w:rsid w:val="0055739F"/>
    <w:rsid w:val="00557A65"/>
    <w:rsid w:val="00560809"/>
    <w:rsid w:val="00561B6E"/>
    <w:rsid w:val="005623F1"/>
    <w:rsid w:val="0056299A"/>
    <w:rsid w:val="00562AC1"/>
    <w:rsid w:val="005634DB"/>
    <w:rsid w:val="00563C0D"/>
    <w:rsid w:val="00563C91"/>
    <w:rsid w:val="00563CCF"/>
    <w:rsid w:val="00564080"/>
    <w:rsid w:val="00564127"/>
    <w:rsid w:val="0056414E"/>
    <w:rsid w:val="005643A4"/>
    <w:rsid w:val="00564F5E"/>
    <w:rsid w:val="0056585B"/>
    <w:rsid w:val="005662C4"/>
    <w:rsid w:val="00566EBB"/>
    <w:rsid w:val="0056792C"/>
    <w:rsid w:val="00567C7A"/>
    <w:rsid w:val="00567E11"/>
    <w:rsid w:val="0057107E"/>
    <w:rsid w:val="0057187A"/>
    <w:rsid w:val="00571EC2"/>
    <w:rsid w:val="005725EA"/>
    <w:rsid w:val="0057266E"/>
    <w:rsid w:val="00572809"/>
    <w:rsid w:val="00572CAB"/>
    <w:rsid w:val="00572DE1"/>
    <w:rsid w:val="00572DFD"/>
    <w:rsid w:val="00573291"/>
    <w:rsid w:val="0057375A"/>
    <w:rsid w:val="00573784"/>
    <w:rsid w:val="00573AE9"/>
    <w:rsid w:val="00573CE4"/>
    <w:rsid w:val="00573E92"/>
    <w:rsid w:val="005751C0"/>
    <w:rsid w:val="005755A8"/>
    <w:rsid w:val="00575B04"/>
    <w:rsid w:val="00575B3D"/>
    <w:rsid w:val="005760E2"/>
    <w:rsid w:val="0057700A"/>
    <w:rsid w:val="00577AD8"/>
    <w:rsid w:val="00577FBA"/>
    <w:rsid w:val="00580251"/>
    <w:rsid w:val="0058068C"/>
    <w:rsid w:val="0058090D"/>
    <w:rsid w:val="00580C65"/>
    <w:rsid w:val="00580C94"/>
    <w:rsid w:val="00580D75"/>
    <w:rsid w:val="00580F70"/>
    <w:rsid w:val="005815E9"/>
    <w:rsid w:val="00581F06"/>
    <w:rsid w:val="00582120"/>
    <w:rsid w:val="00582C84"/>
    <w:rsid w:val="00583370"/>
    <w:rsid w:val="00583AB8"/>
    <w:rsid w:val="00583F32"/>
    <w:rsid w:val="005845D0"/>
    <w:rsid w:val="00584603"/>
    <w:rsid w:val="00584770"/>
    <w:rsid w:val="00585BC0"/>
    <w:rsid w:val="005864BF"/>
    <w:rsid w:val="00586C60"/>
    <w:rsid w:val="005875E1"/>
    <w:rsid w:val="00590012"/>
    <w:rsid w:val="00590DF8"/>
    <w:rsid w:val="0059104F"/>
    <w:rsid w:val="00591E2E"/>
    <w:rsid w:val="00591E6C"/>
    <w:rsid w:val="00592473"/>
    <w:rsid w:val="00592BBC"/>
    <w:rsid w:val="00592EB4"/>
    <w:rsid w:val="0059324B"/>
    <w:rsid w:val="0059324D"/>
    <w:rsid w:val="005937DF"/>
    <w:rsid w:val="00594C21"/>
    <w:rsid w:val="00594D79"/>
    <w:rsid w:val="00594DA1"/>
    <w:rsid w:val="00594DBD"/>
    <w:rsid w:val="0059529D"/>
    <w:rsid w:val="00595ED8"/>
    <w:rsid w:val="00596221"/>
    <w:rsid w:val="005969B8"/>
    <w:rsid w:val="005969C5"/>
    <w:rsid w:val="0059729E"/>
    <w:rsid w:val="005A0337"/>
    <w:rsid w:val="005A07E3"/>
    <w:rsid w:val="005A15F0"/>
    <w:rsid w:val="005A20F7"/>
    <w:rsid w:val="005A2374"/>
    <w:rsid w:val="005A3000"/>
    <w:rsid w:val="005A3FF6"/>
    <w:rsid w:val="005A41DF"/>
    <w:rsid w:val="005A42B6"/>
    <w:rsid w:val="005A4FF9"/>
    <w:rsid w:val="005A504A"/>
    <w:rsid w:val="005A5573"/>
    <w:rsid w:val="005A5628"/>
    <w:rsid w:val="005A5A22"/>
    <w:rsid w:val="005A6C54"/>
    <w:rsid w:val="005A6CCC"/>
    <w:rsid w:val="005A72E3"/>
    <w:rsid w:val="005A7D3C"/>
    <w:rsid w:val="005B0F67"/>
    <w:rsid w:val="005B1787"/>
    <w:rsid w:val="005B1CCE"/>
    <w:rsid w:val="005B2668"/>
    <w:rsid w:val="005B30BE"/>
    <w:rsid w:val="005B3453"/>
    <w:rsid w:val="005B396A"/>
    <w:rsid w:val="005B3AB9"/>
    <w:rsid w:val="005B46E7"/>
    <w:rsid w:val="005B543A"/>
    <w:rsid w:val="005B5639"/>
    <w:rsid w:val="005B5B48"/>
    <w:rsid w:val="005B5DBA"/>
    <w:rsid w:val="005B61C3"/>
    <w:rsid w:val="005B62BC"/>
    <w:rsid w:val="005B6382"/>
    <w:rsid w:val="005B64DA"/>
    <w:rsid w:val="005C03EB"/>
    <w:rsid w:val="005C0C3C"/>
    <w:rsid w:val="005C1943"/>
    <w:rsid w:val="005C1BFE"/>
    <w:rsid w:val="005C1EB1"/>
    <w:rsid w:val="005C4478"/>
    <w:rsid w:val="005C4980"/>
    <w:rsid w:val="005C512E"/>
    <w:rsid w:val="005C63B8"/>
    <w:rsid w:val="005C6622"/>
    <w:rsid w:val="005C67EC"/>
    <w:rsid w:val="005C6C9F"/>
    <w:rsid w:val="005C72B8"/>
    <w:rsid w:val="005C7B26"/>
    <w:rsid w:val="005D0A07"/>
    <w:rsid w:val="005D0CDB"/>
    <w:rsid w:val="005D0E16"/>
    <w:rsid w:val="005D104A"/>
    <w:rsid w:val="005D1673"/>
    <w:rsid w:val="005D2355"/>
    <w:rsid w:val="005D2599"/>
    <w:rsid w:val="005D2955"/>
    <w:rsid w:val="005D2A59"/>
    <w:rsid w:val="005D31BE"/>
    <w:rsid w:val="005D334E"/>
    <w:rsid w:val="005D37EF"/>
    <w:rsid w:val="005D5B01"/>
    <w:rsid w:val="005D5D98"/>
    <w:rsid w:val="005D6A12"/>
    <w:rsid w:val="005D6A56"/>
    <w:rsid w:val="005D6DAD"/>
    <w:rsid w:val="005D723E"/>
    <w:rsid w:val="005E02C5"/>
    <w:rsid w:val="005E067D"/>
    <w:rsid w:val="005E1447"/>
    <w:rsid w:val="005E1680"/>
    <w:rsid w:val="005E2E12"/>
    <w:rsid w:val="005E2E1A"/>
    <w:rsid w:val="005E3DD6"/>
    <w:rsid w:val="005E4147"/>
    <w:rsid w:val="005E42C4"/>
    <w:rsid w:val="005E4486"/>
    <w:rsid w:val="005E5577"/>
    <w:rsid w:val="005E560A"/>
    <w:rsid w:val="005E5B8B"/>
    <w:rsid w:val="005E5DC2"/>
    <w:rsid w:val="005E6617"/>
    <w:rsid w:val="005E677E"/>
    <w:rsid w:val="005E7233"/>
    <w:rsid w:val="005E7236"/>
    <w:rsid w:val="005E755B"/>
    <w:rsid w:val="005E7A5F"/>
    <w:rsid w:val="005F0EFB"/>
    <w:rsid w:val="005F1279"/>
    <w:rsid w:val="005F202D"/>
    <w:rsid w:val="005F254D"/>
    <w:rsid w:val="005F3825"/>
    <w:rsid w:val="005F3CD5"/>
    <w:rsid w:val="005F3E1D"/>
    <w:rsid w:val="005F4288"/>
    <w:rsid w:val="005F4DB9"/>
    <w:rsid w:val="005F4ED2"/>
    <w:rsid w:val="005F518D"/>
    <w:rsid w:val="005F5398"/>
    <w:rsid w:val="005F6E19"/>
    <w:rsid w:val="005F6FBC"/>
    <w:rsid w:val="005F7DCE"/>
    <w:rsid w:val="005F7E99"/>
    <w:rsid w:val="00601D89"/>
    <w:rsid w:val="006026D2"/>
    <w:rsid w:val="00603332"/>
    <w:rsid w:val="00603534"/>
    <w:rsid w:val="00603FEA"/>
    <w:rsid w:val="00604383"/>
    <w:rsid w:val="006053D8"/>
    <w:rsid w:val="0060563E"/>
    <w:rsid w:val="00605B59"/>
    <w:rsid w:val="0060637F"/>
    <w:rsid w:val="00606412"/>
    <w:rsid w:val="006074BB"/>
    <w:rsid w:val="00607621"/>
    <w:rsid w:val="00607D14"/>
    <w:rsid w:val="006104E9"/>
    <w:rsid w:val="0061069B"/>
    <w:rsid w:val="00610AE3"/>
    <w:rsid w:val="00611331"/>
    <w:rsid w:val="006113FF"/>
    <w:rsid w:val="006117AF"/>
    <w:rsid w:val="00612F5B"/>
    <w:rsid w:val="00613574"/>
    <w:rsid w:val="006159D3"/>
    <w:rsid w:val="00616205"/>
    <w:rsid w:val="006165B3"/>
    <w:rsid w:val="006171B4"/>
    <w:rsid w:val="00617250"/>
    <w:rsid w:val="00617372"/>
    <w:rsid w:val="0061775D"/>
    <w:rsid w:val="006179C5"/>
    <w:rsid w:val="00617C5E"/>
    <w:rsid w:val="006204AA"/>
    <w:rsid w:val="00620A1C"/>
    <w:rsid w:val="00621270"/>
    <w:rsid w:val="00621418"/>
    <w:rsid w:val="00621BD7"/>
    <w:rsid w:val="00622182"/>
    <w:rsid w:val="00622D09"/>
    <w:rsid w:val="00623718"/>
    <w:rsid w:val="00624093"/>
    <w:rsid w:val="00625064"/>
    <w:rsid w:val="006264F4"/>
    <w:rsid w:val="0062736B"/>
    <w:rsid w:val="006275AE"/>
    <w:rsid w:val="006277DB"/>
    <w:rsid w:val="006304A0"/>
    <w:rsid w:val="00630E70"/>
    <w:rsid w:val="00631360"/>
    <w:rsid w:val="00631945"/>
    <w:rsid w:val="00634694"/>
    <w:rsid w:val="00634F4B"/>
    <w:rsid w:val="00635BF4"/>
    <w:rsid w:val="00635C91"/>
    <w:rsid w:val="00635D6E"/>
    <w:rsid w:val="0063642A"/>
    <w:rsid w:val="006378B1"/>
    <w:rsid w:val="00637A79"/>
    <w:rsid w:val="00640BE5"/>
    <w:rsid w:val="00641764"/>
    <w:rsid w:val="006418D3"/>
    <w:rsid w:val="00641B27"/>
    <w:rsid w:val="006420AA"/>
    <w:rsid w:val="00642767"/>
    <w:rsid w:val="00642D7D"/>
    <w:rsid w:val="00642D8A"/>
    <w:rsid w:val="00642EC5"/>
    <w:rsid w:val="00642F79"/>
    <w:rsid w:val="00643A6A"/>
    <w:rsid w:val="00643FA2"/>
    <w:rsid w:val="00644B89"/>
    <w:rsid w:val="00644C07"/>
    <w:rsid w:val="00645D89"/>
    <w:rsid w:val="00646B7B"/>
    <w:rsid w:val="00646FCF"/>
    <w:rsid w:val="00647E0C"/>
    <w:rsid w:val="00650194"/>
    <w:rsid w:val="006505F3"/>
    <w:rsid w:val="00650AFC"/>
    <w:rsid w:val="006517F1"/>
    <w:rsid w:val="0065291C"/>
    <w:rsid w:val="00652EB1"/>
    <w:rsid w:val="00653284"/>
    <w:rsid w:val="006535AC"/>
    <w:rsid w:val="00653906"/>
    <w:rsid w:val="00654071"/>
    <w:rsid w:val="006548AA"/>
    <w:rsid w:val="00655021"/>
    <w:rsid w:val="0065580F"/>
    <w:rsid w:val="0065594D"/>
    <w:rsid w:val="00655AAD"/>
    <w:rsid w:val="0065614F"/>
    <w:rsid w:val="006570FC"/>
    <w:rsid w:val="00657321"/>
    <w:rsid w:val="006573C6"/>
    <w:rsid w:val="0065770D"/>
    <w:rsid w:val="00657785"/>
    <w:rsid w:val="006607BF"/>
    <w:rsid w:val="006608F7"/>
    <w:rsid w:val="00661754"/>
    <w:rsid w:val="00661DAC"/>
    <w:rsid w:val="00661E51"/>
    <w:rsid w:val="00662602"/>
    <w:rsid w:val="00662A5A"/>
    <w:rsid w:val="00662DAD"/>
    <w:rsid w:val="00663193"/>
    <w:rsid w:val="006637D5"/>
    <w:rsid w:val="00663968"/>
    <w:rsid w:val="00663A90"/>
    <w:rsid w:val="00663F84"/>
    <w:rsid w:val="00663FBE"/>
    <w:rsid w:val="006641A9"/>
    <w:rsid w:val="006641B1"/>
    <w:rsid w:val="00664868"/>
    <w:rsid w:val="006648BD"/>
    <w:rsid w:val="00664B96"/>
    <w:rsid w:val="00665037"/>
    <w:rsid w:val="0066511D"/>
    <w:rsid w:val="00665A53"/>
    <w:rsid w:val="00665DD9"/>
    <w:rsid w:val="00665E68"/>
    <w:rsid w:val="006660BA"/>
    <w:rsid w:val="00666B96"/>
    <w:rsid w:val="00667104"/>
    <w:rsid w:val="00667B33"/>
    <w:rsid w:val="006711EC"/>
    <w:rsid w:val="00671772"/>
    <w:rsid w:val="0067177F"/>
    <w:rsid w:val="00672A31"/>
    <w:rsid w:val="00672AEE"/>
    <w:rsid w:val="006735A9"/>
    <w:rsid w:val="0067403A"/>
    <w:rsid w:val="006748E8"/>
    <w:rsid w:val="006755D1"/>
    <w:rsid w:val="00676B84"/>
    <w:rsid w:val="00677084"/>
    <w:rsid w:val="00677C04"/>
    <w:rsid w:val="006806C2"/>
    <w:rsid w:val="00680814"/>
    <w:rsid w:val="0068101E"/>
    <w:rsid w:val="00681BCA"/>
    <w:rsid w:val="00681C4A"/>
    <w:rsid w:val="006822E2"/>
    <w:rsid w:val="00682332"/>
    <w:rsid w:val="006823BA"/>
    <w:rsid w:val="00682448"/>
    <w:rsid w:val="00682946"/>
    <w:rsid w:val="00683A4F"/>
    <w:rsid w:val="00683DC8"/>
    <w:rsid w:val="00684AC0"/>
    <w:rsid w:val="006853C9"/>
    <w:rsid w:val="0068703D"/>
    <w:rsid w:val="006872C6"/>
    <w:rsid w:val="00687E59"/>
    <w:rsid w:val="006913E4"/>
    <w:rsid w:val="00691432"/>
    <w:rsid w:val="00692A32"/>
    <w:rsid w:val="006931B8"/>
    <w:rsid w:val="006934C4"/>
    <w:rsid w:val="00693AB1"/>
    <w:rsid w:val="00693BE5"/>
    <w:rsid w:val="00693C26"/>
    <w:rsid w:val="0069410F"/>
    <w:rsid w:val="006941C8"/>
    <w:rsid w:val="006952A3"/>
    <w:rsid w:val="00695552"/>
    <w:rsid w:val="00695F21"/>
    <w:rsid w:val="00696A8C"/>
    <w:rsid w:val="00697ED0"/>
    <w:rsid w:val="006A0C3C"/>
    <w:rsid w:val="006A147F"/>
    <w:rsid w:val="006A1EAD"/>
    <w:rsid w:val="006A2645"/>
    <w:rsid w:val="006A27A0"/>
    <w:rsid w:val="006A2AE5"/>
    <w:rsid w:val="006A36EB"/>
    <w:rsid w:val="006A4BE5"/>
    <w:rsid w:val="006A4F42"/>
    <w:rsid w:val="006A59C1"/>
    <w:rsid w:val="006A6303"/>
    <w:rsid w:val="006A67F8"/>
    <w:rsid w:val="006A69AD"/>
    <w:rsid w:val="006A7461"/>
    <w:rsid w:val="006A778E"/>
    <w:rsid w:val="006A781E"/>
    <w:rsid w:val="006B0075"/>
    <w:rsid w:val="006B02FA"/>
    <w:rsid w:val="006B0CD9"/>
    <w:rsid w:val="006B0EED"/>
    <w:rsid w:val="006B113C"/>
    <w:rsid w:val="006B1198"/>
    <w:rsid w:val="006B14C3"/>
    <w:rsid w:val="006B14D8"/>
    <w:rsid w:val="006B1DCD"/>
    <w:rsid w:val="006B2266"/>
    <w:rsid w:val="006B272A"/>
    <w:rsid w:val="006B284C"/>
    <w:rsid w:val="006B43F0"/>
    <w:rsid w:val="006B481F"/>
    <w:rsid w:val="006B482C"/>
    <w:rsid w:val="006B51E5"/>
    <w:rsid w:val="006B5466"/>
    <w:rsid w:val="006B55EE"/>
    <w:rsid w:val="006B5863"/>
    <w:rsid w:val="006B632E"/>
    <w:rsid w:val="006B64D6"/>
    <w:rsid w:val="006B68D1"/>
    <w:rsid w:val="006B6E90"/>
    <w:rsid w:val="006B78B8"/>
    <w:rsid w:val="006C0151"/>
    <w:rsid w:val="006C0AD7"/>
    <w:rsid w:val="006C0EE4"/>
    <w:rsid w:val="006C1582"/>
    <w:rsid w:val="006C2024"/>
    <w:rsid w:val="006C23F9"/>
    <w:rsid w:val="006C2966"/>
    <w:rsid w:val="006C2DAF"/>
    <w:rsid w:val="006C2F13"/>
    <w:rsid w:val="006C3016"/>
    <w:rsid w:val="006C4011"/>
    <w:rsid w:val="006C439C"/>
    <w:rsid w:val="006C4E54"/>
    <w:rsid w:val="006C5592"/>
    <w:rsid w:val="006C5DC1"/>
    <w:rsid w:val="006C694C"/>
    <w:rsid w:val="006C7C58"/>
    <w:rsid w:val="006D09BF"/>
    <w:rsid w:val="006D12E1"/>
    <w:rsid w:val="006D12FB"/>
    <w:rsid w:val="006D21BF"/>
    <w:rsid w:val="006D22A0"/>
    <w:rsid w:val="006D3E96"/>
    <w:rsid w:val="006D4E66"/>
    <w:rsid w:val="006D4FCB"/>
    <w:rsid w:val="006D56CF"/>
    <w:rsid w:val="006D5C36"/>
    <w:rsid w:val="006D5E2D"/>
    <w:rsid w:val="006D5FA2"/>
    <w:rsid w:val="006D6951"/>
    <w:rsid w:val="006D7BFB"/>
    <w:rsid w:val="006D7E4C"/>
    <w:rsid w:val="006E020C"/>
    <w:rsid w:val="006E02C9"/>
    <w:rsid w:val="006E03FB"/>
    <w:rsid w:val="006E141B"/>
    <w:rsid w:val="006E1626"/>
    <w:rsid w:val="006E17ED"/>
    <w:rsid w:val="006E1A35"/>
    <w:rsid w:val="006E3C45"/>
    <w:rsid w:val="006E4170"/>
    <w:rsid w:val="006E42D1"/>
    <w:rsid w:val="006E4384"/>
    <w:rsid w:val="006E4D2F"/>
    <w:rsid w:val="006E54A2"/>
    <w:rsid w:val="006E5D22"/>
    <w:rsid w:val="006E6CB7"/>
    <w:rsid w:val="006E767F"/>
    <w:rsid w:val="006F0112"/>
    <w:rsid w:val="006F0B4E"/>
    <w:rsid w:val="006F15E5"/>
    <w:rsid w:val="006F1719"/>
    <w:rsid w:val="006F2252"/>
    <w:rsid w:val="006F2DD5"/>
    <w:rsid w:val="006F36E9"/>
    <w:rsid w:val="006F4D91"/>
    <w:rsid w:val="006F6732"/>
    <w:rsid w:val="006F72BA"/>
    <w:rsid w:val="006F7319"/>
    <w:rsid w:val="006F7381"/>
    <w:rsid w:val="006F7449"/>
    <w:rsid w:val="00700A38"/>
    <w:rsid w:val="00700DBC"/>
    <w:rsid w:val="00700E2A"/>
    <w:rsid w:val="00701472"/>
    <w:rsid w:val="007022CF"/>
    <w:rsid w:val="00702470"/>
    <w:rsid w:val="0070298D"/>
    <w:rsid w:val="00702B77"/>
    <w:rsid w:val="00702CCD"/>
    <w:rsid w:val="007034BF"/>
    <w:rsid w:val="00704FF9"/>
    <w:rsid w:val="00705D85"/>
    <w:rsid w:val="00705EB5"/>
    <w:rsid w:val="0070698B"/>
    <w:rsid w:val="007077CA"/>
    <w:rsid w:val="007102BB"/>
    <w:rsid w:val="00710612"/>
    <w:rsid w:val="00711CBB"/>
    <w:rsid w:val="00711F3F"/>
    <w:rsid w:val="0071237E"/>
    <w:rsid w:val="00712599"/>
    <w:rsid w:val="00712908"/>
    <w:rsid w:val="0071296C"/>
    <w:rsid w:val="00712E19"/>
    <w:rsid w:val="00713529"/>
    <w:rsid w:val="007139E9"/>
    <w:rsid w:val="00714CF1"/>
    <w:rsid w:val="007150A9"/>
    <w:rsid w:val="007150F8"/>
    <w:rsid w:val="007154F0"/>
    <w:rsid w:val="007159AB"/>
    <w:rsid w:val="00715DED"/>
    <w:rsid w:val="007162F2"/>
    <w:rsid w:val="00716D40"/>
    <w:rsid w:val="00716D83"/>
    <w:rsid w:val="0071751C"/>
    <w:rsid w:val="00717FB8"/>
    <w:rsid w:val="0072102F"/>
    <w:rsid w:val="0072137D"/>
    <w:rsid w:val="0072164F"/>
    <w:rsid w:val="00722B6D"/>
    <w:rsid w:val="00722EEC"/>
    <w:rsid w:val="00723A53"/>
    <w:rsid w:val="00723A81"/>
    <w:rsid w:val="00724169"/>
    <w:rsid w:val="007257CB"/>
    <w:rsid w:val="00725DAF"/>
    <w:rsid w:val="0072613F"/>
    <w:rsid w:val="00726555"/>
    <w:rsid w:val="00726B4E"/>
    <w:rsid w:val="00727FD6"/>
    <w:rsid w:val="007312FD"/>
    <w:rsid w:val="007314B7"/>
    <w:rsid w:val="00731845"/>
    <w:rsid w:val="007319FB"/>
    <w:rsid w:val="00731A9F"/>
    <w:rsid w:val="00732C27"/>
    <w:rsid w:val="00732E0C"/>
    <w:rsid w:val="0073340E"/>
    <w:rsid w:val="00733558"/>
    <w:rsid w:val="0073356A"/>
    <w:rsid w:val="00733A50"/>
    <w:rsid w:val="00733F73"/>
    <w:rsid w:val="00734353"/>
    <w:rsid w:val="0073561C"/>
    <w:rsid w:val="00737DAC"/>
    <w:rsid w:val="00737E85"/>
    <w:rsid w:val="00740C99"/>
    <w:rsid w:val="00741021"/>
    <w:rsid w:val="00741F78"/>
    <w:rsid w:val="0074200E"/>
    <w:rsid w:val="007423D7"/>
    <w:rsid w:val="00742564"/>
    <w:rsid w:val="00742F5E"/>
    <w:rsid w:val="007452E7"/>
    <w:rsid w:val="00745B1A"/>
    <w:rsid w:val="00747131"/>
    <w:rsid w:val="00747A17"/>
    <w:rsid w:val="00747CA9"/>
    <w:rsid w:val="00750546"/>
    <w:rsid w:val="00751572"/>
    <w:rsid w:val="00751B71"/>
    <w:rsid w:val="00751D1E"/>
    <w:rsid w:val="0075254F"/>
    <w:rsid w:val="0075291A"/>
    <w:rsid w:val="00752FC7"/>
    <w:rsid w:val="0075319C"/>
    <w:rsid w:val="0075369E"/>
    <w:rsid w:val="00753E6F"/>
    <w:rsid w:val="00754420"/>
    <w:rsid w:val="007547EA"/>
    <w:rsid w:val="00755C11"/>
    <w:rsid w:val="00755CD2"/>
    <w:rsid w:val="00756052"/>
    <w:rsid w:val="00756743"/>
    <w:rsid w:val="0075784C"/>
    <w:rsid w:val="0075790F"/>
    <w:rsid w:val="0076052A"/>
    <w:rsid w:val="00760AC4"/>
    <w:rsid w:val="0076127D"/>
    <w:rsid w:val="007619EC"/>
    <w:rsid w:val="00762045"/>
    <w:rsid w:val="0076206D"/>
    <w:rsid w:val="00762A62"/>
    <w:rsid w:val="00763355"/>
    <w:rsid w:val="007634B0"/>
    <w:rsid w:val="00763A76"/>
    <w:rsid w:val="00763E10"/>
    <w:rsid w:val="00765BDF"/>
    <w:rsid w:val="0076655B"/>
    <w:rsid w:val="0076678F"/>
    <w:rsid w:val="00766FFF"/>
    <w:rsid w:val="00767577"/>
    <w:rsid w:val="00767D1D"/>
    <w:rsid w:val="00771466"/>
    <w:rsid w:val="007714CD"/>
    <w:rsid w:val="007718CD"/>
    <w:rsid w:val="00771A21"/>
    <w:rsid w:val="00771ADC"/>
    <w:rsid w:val="007721E1"/>
    <w:rsid w:val="00772817"/>
    <w:rsid w:val="00773748"/>
    <w:rsid w:val="007739EB"/>
    <w:rsid w:val="00773AAD"/>
    <w:rsid w:val="00773F69"/>
    <w:rsid w:val="007740E0"/>
    <w:rsid w:val="00774505"/>
    <w:rsid w:val="0077489E"/>
    <w:rsid w:val="00775547"/>
    <w:rsid w:val="00775BB9"/>
    <w:rsid w:val="00775BD6"/>
    <w:rsid w:val="00775CBB"/>
    <w:rsid w:val="00775DE3"/>
    <w:rsid w:val="00775E33"/>
    <w:rsid w:val="00776462"/>
    <w:rsid w:val="00776474"/>
    <w:rsid w:val="0077690E"/>
    <w:rsid w:val="00776A00"/>
    <w:rsid w:val="00776FA1"/>
    <w:rsid w:val="00777BC9"/>
    <w:rsid w:val="00780323"/>
    <w:rsid w:val="007809F6"/>
    <w:rsid w:val="00781205"/>
    <w:rsid w:val="0078137C"/>
    <w:rsid w:val="00781394"/>
    <w:rsid w:val="00781565"/>
    <w:rsid w:val="00781E20"/>
    <w:rsid w:val="0078276C"/>
    <w:rsid w:val="00782E3B"/>
    <w:rsid w:val="00783012"/>
    <w:rsid w:val="007843F9"/>
    <w:rsid w:val="00784756"/>
    <w:rsid w:val="0078521D"/>
    <w:rsid w:val="007852B1"/>
    <w:rsid w:val="0078545A"/>
    <w:rsid w:val="00785600"/>
    <w:rsid w:val="00785C7B"/>
    <w:rsid w:val="0078612A"/>
    <w:rsid w:val="007869C7"/>
    <w:rsid w:val="007869F4"/>
    <w:rsid w:val="00787A50"/>
    <w:rsid w:val="00787BEA"/>
    <w:rsid w:val="00790433"/>
    <w:rsid w:val="00790EE3"/>
    <w:rsid w:val="007911EA"/>
    <w:rsid w:val="00791366"/>
    <w:rsid w:val="007913F8"/>
    <w:rsid w:val="0079189B"/>
    <w:rsid w:val="00793731"/>
    <w:rsid w:val="00793B2C"/>
    <w:rsid w:val="00794841"/>
    <w:rsid w:val="00795197"/>
    <w:rsid w:val="007952DD"/>
    <w:rsid w:val="00795401"/>
    <w:rsid w:val="0079651D"/>
    <w:rsid w:val="0079672B"/>
    <w:rsid w:val="007973BD"/>
    <w:rsid w:val="00797B0C"/>
    <w:rsid w:val="007A04E9"/>
    <w:rsid w:val="007A17B4"/>
    <w:rsid w:val="007A211E"/>
    <w:rsid w:val="007A38FE"/>
    <w:rsid w:val="007A3F1B"/>
    <w:rsid w:val="007A45AC"/>
    <w:rsid w:val="007A4AAB"/>
    <w:rsid w:val="007A4B95"/>
    <w:rsid w:val="007A4BB5"/>
    <w:rsid w:val="007A5158"/>
    <w:rsid w:val="007A57D1"/>
    <w:rsid w:val="007A5B87"/>
    <w:rsid w:val="007A62DB"/>
    <w:rsid w:val="007A6694"/>
    <w:rsid w:val="007A68CB"/>
    <w:rsid w:val="007A70DB"/>
    <w:rsid w:val="007A7407"/>
    <w:rsid w:val="007A788B"/>
    <w:rsid w:val="007A7E3A"/>
    <w:rsid w:val="007B08EF"/>
    <w:rsid w:val="007B092A"/>
    <w:rsid w:val="007B0EFE"/>
    <w:rsid w:val="007B1029"/>
    <w:rsid w:val="007B103A"/>
    <w:rsid w:val="007B105D"/>
    <w:rsid w:val="007B1864"/>
    <w:rsid w:val="007B1FD6"/>
    <w:rsid w:val="007B2483"/>
    <w:rsid w:val="007B2DE8"/>
    <w:rsid w:val="007B2DF4"/>
    <w:rsid w:val="007B35E9"/>
    <w:rsid w:val="007B36F8"/>
    <w:rsid w:val="007B4722"/>
    <w:rsid w:val="007B4D3C"/>
    <w:rsid w:val="007B4D4C"/>
    <w:rsid w:val="007B51D6"/>
    <w:rsid w:val="007B7958"/>
    <w:rsid w:val="007B79AB"/>
    <w:rsid w:val="007B7A7B"/>
    <w:rsid w:val="007B7C9A"/>
    <w:rsid w:val="007C0644"/>
    <w:rsid w:val="007C06CB"/>
    <w:rsid w:val="007C0DA6"/>
    <w:rsid w:val="007C0F94"/>
    <w:rsid w:val="007C1805"/>
    <w:rsid w:val="007C1E3D"/>
    <w:rsid w:val="007C27E5"/>
    <w:rsid w:val="007C3005"/>
    <w:rsid w:val="007C3357"/>
    <w:rsid w:val="007C36A3"/>
    <w:rsid w:val="007C3760"/>
    <w:rsid w:val="007C3A29"/>
    <w:rsid w:val="007C3F98"/>
    <w:rsid w:val="007C45CB"/>
    <w:rsid w:val="007C4C42"/>
    <w:rsid w:val="007C4DEB"/>
    <w:rsid w:val="007C5179"/>
    <w:rsid w:val="007C55E3"/>
    <w:rsid w:val="007C5935"/>
    <w:rsid w:val="007C5C84"/>
    <w:rsid w:val="007C60BA"/>
    <w:rsid w:val="007C6669"/>
    <w:rsid w:val="007C6B2F"/>
    <w:rsid w:val="007C7C69"/>
    <w:rsid w:val="007C7EE9"/>
    <w:rsid w:val="007D032C"/>
    <w:rsid w:val="007D057F"/>
    <w:rsid w:val="007D0910"/>
    <w:rsid w:val="007D09E5"/>
    <w:rsid w:val="007D1C08"/>
    <w:rsid w:val="007D2162"/>
    <w:rsid w:val="007D24D4"/>
    <w:rsid w:val="007D25EA"/>
    <w:rsid w:val="007D2A41"/>
    <w:rsid w:val="007D2A9D"/>
    <w:rsid w:val="007D2C1C"/>
    <w:rsid w:val="007D366A"/>
    <w:rsid w:val="007D372C"/>
    <w:rsid w:val="007D3D53"/>
    <w:rsid w:val="007D4505"/>
    <w:rsid w:val="007D45B7"/>
    <w:rsid w:val="007D4D6C"/>
    <w:rsid w:val="007D5AE9"/>
    <w:rsid w:val="007D643E"/>
    <w:rsid w:val="007D6672"/>
    <w:rsid w:val="007D75CC"/>
    <w:rsid w:val="007D7B1C"/>
    <w:rsid w:val="007E040A"/>
    <w:rsid w:val="007E1B3C"/>
    <w:rsid w:val="007E1CF8"/>
    <w:rsid w:val="007E27E0"/>
    <w:rsid w:val="007E29D8"/>
    <w:rsid w:val="007E2C19"/>
    <w:rsid w:val="007E367A"/>
    <w:rsid w:val="007E39EB"/>
    <w:rsid w:val="007E471A"/>
    <w:rsid w:val="007E47C9"/>
    <w:rsid w:val="007E56F2"/>
    <w:rsid w:val="007E5A04"/>
    <w:rsid w:val="007E6498"/>
    <w:rsid w:val="007E65F5"/>
    <w:rsid w:val="007E66B8"/>
    <w:rsid w:val="007E67EB"/>
    <w:rsid w:val="007E6893"/>
    <w:rsid w:val="007E6AA6"/>
    <w:rsid w:val="007E6AB2"/>
    <w:rsid w:val="007E6FA2"/>
    <w:rsid w:val="007E7008"/>
    <w:rsid w:val="007E7410"/>
    <w:rsid w:val="007E7797"/>
    <w:rsid w:val="007E7FE7"/>
    <w:rsid w:val="007F0AE1"/>
    <w:rsid w:val="007F11D7"/>
    <w:rsid w:val="007F31D9"/>
    <w:rsid w:val="007F3AFE"/>
    <w:rsid w:val="007F3C19"/>
    <w:rsid w:val="007F43CF"/>
    <w:rsid w:val="007F4CE1"/>
    <w:rsid w:val="007F4CE8"/>
    <w:rsid w:val="007F4E3C"/>
    <w:rsid w:val="007F51C3"/>
    <w:rsid w:val="007F6482"/>
    <w:rsid w:val="007F64C3"/>
    <w:rsid w:val="007F664C"/>
    <w:rsid w:val="007F784B"/>
    <w:rsid w:val="007F7973"/>
    <w:rsid w:val="007F7F65"/>
    <w:rsid w:val="00801505"/>
    <w:rsid w:val="0080183B"/>
    <w:rsid w:val="00801A31"/>
    <w:rsid w:val="0080237D"/>
    <w:rsid w:val="00802B26"/>
    <w:rsid w:val="00802E62"/>
    <w:rsid w:val="008032F1"/>
    <w:rsid w:val="0080332E"/>
    <w:rsid w:val="0080356D"/>
    <w:rsid w:val="008038A1"/>
    <w:rsid w:val="00803BFC"/>
    <w:rsid w:val="00804677"/>
    <w:rsid w:val="0080480F"/>
    <w:rsid w:val="00804B50"/>
    <w:rsid w:val="00805DF5"/>
    <w:rsid w:val="008069F6"/>
    <w:rsid w:val="00806DA4"/>
    <w:rsid w:val="00806ED9"/>
    <w:rsid w:val="008108AE"/>
    <w:rsid w:val="00811628"/>
    <w:rsid w:val="008117CC"/>
    <w:rsid w:val="008119F1"/>
    <w:rsid w:val="00811F48"/>
    <w:rsid w:val="00812134"/>
    <w:rsid w:val="008128DF"/>
    <w:rsid w:val="00812BBC"/>
    <w:rsid w:val="008131EC"/>
    <w:rsid w:val="00813523"/>
    <w:rsid w:val="008137BA"/>
    <w:rsid w:val="0081386E"/>
    <w:rsid w:val="008138A1"/>
    <w:rsid w:val="00813CCE"/>
    <w:rsid w:val="00813DF4"/>
    <w:rsid w:val="00813F8E"/>
    <w:rsid w:val="0081529E"/>
    <w:rsid w:val="00815829"/>
    <w:rsid w:val="00820254"/>
    <w:rsid w:val="008202FE"/>
    <w:rsid w:val="00822B03"/>
    <w:rsid w:val="00822BB5"/>
    <w:rsid w:val="00822CE0"/>
    <w:rsid w:val="00822DC7"/>
    <w:rsid w:val="00822F24"/>
    <w:rsid w:val="008230C2"/>
    <w:rsid w:val="0082405B"/>
    <w:rsid w:val="00824425"/>
    <w:rsid w:val="008246CF"/>
    <w:rsid w:val="0082635F"/>
    <w:rsid w:val="008265EC"/>
    <w:rsid w:val="008266CB"/>
    <w:rsid w:val="008267CB"/>
    <w:rsid w:val="008268EA"/>
    <w:rsid w:val="00826A5A"/>
    <w:rsid w:val="00827142"/>
    <w:rsid w:val="00827E86"/>
    <w:rsid w:val="008301B6"/>
    <w:rsid w:val="00831AEE"/>
    <w:rsid w:val="00832868"/>
    <w:rsid w:val="0083319D"/>
    <w:rsid w:val="008334CC"/>
    <w:rsid w:val="00833E49"/>
    <w:rsid w:val="00834140"/>
    <w:rsid w:val="00834399"/>
    <w:rsid w:val="0083448E"/>
    <w:rsid w:val="00834817"/>
    <w:rsid w:val="00834ED7"/>
    <w:rsid w:val="0083517C"/>
    <w:rsid w:val="00835595"/>
    <w:rsid w:val="00835BB4"/>
    <w:rsid w:val="00835BE7"/>
    <w:rsid w:val="008363D2"/>
    <w:rsid w:val="008365AC"/>
    <w:rsid w:val="008365BD"/>
    <w:rsid w:val="00836ADA"/>
    <w:rsid w:val="00836CEB"/>
    <w:rsid w:val="00837781"/>
    <w:rsid w:val="008414E3"/>
    <w:rsid w:val="00841648"/>
    <w:rsid w:val="008419C2"/>
    <w:rsid w:val="00841EB5"/>
    <w:rsid w:val="00842420"/>
    <w:rsid w:val="0084269B"/>
    <w:rsid w:val="0084270F"/>
    <w:rsid w:val="00842E05"/>
    <w:rsid w:val="00843021"/>
    <w:rsid w:val="00843784"/>
    <w:rsid w:val="008438DC"/>
    <w:rsid w:val="00843B8E"/>
    <w:rsid w:val="00844046"/>
    <w:rsid w:val="00844968"/>
    <w:rsid w:val="00845265"/>
    <w:rsid w:val="008456D1"/>
    <w:rsid w:val="00845870"/>
    <w:rsid w:val="00845EEE"/>
    <w:rsid w:val="00846DCA"/>
    <w:rsid w:val="00847087"/>
    <w:rsid w:val="00847B31"/>
    <w:rsid w:val="0085068E"/>
    <w:rsid w:val="00850730"/>
    <w:rsid w:val="00850AC7"/>
    <w:rsid w:val="00850BB6"/>
    <w:rsid w:val="00850D71"/>
    <w:rsid w:val="00851668"/>
    <w:rsid w:val="00851838"/>
    <w:rsid w:val="00853392"/>
    <w:rsid w:val="00853A9D"/>
    <w:rsid w:val="00853B34"/>
    <w:rsid w:val="00853C72"/>
    <w:rsid w:val="0085404E"/>
    <w:rsid w:val="0085542E"/>
    <w:rsid w:val="00855B85"/>
    <w:rsid w:val="00856258"/>
    <w:rsid w:val="00856404"/>
    <w:rsid w:val="00856904"/>
    <w:rsid w:val="008570FE"/>
    <w:rsid w:val="00857219"/>
    <w:rsid w:val="0085743F"/>
    <w:rsid w:val="00860545"/>
    <w:rsid w:val="008607CC"/>
    <w:rsid w:val="00860C71"/>
    <w:rsid w:val="00860EFD"/>
    <w:rsid w:val="00861CD1"/>
    <w:rsid w:val="00862510"/>
    <w:rsid w:val="00862DA6"/>
    <w:rsid w:val="00862F97"/>
    <w:rsid w:val="00863498"/>
    <w:rsid w:val="0086380E"/>
    <w:rsid w:val="00863DB0"/>
    <w:rsid w:val="00864330"/>
    <w:rsid w:val="00864F6D"/>
    <w:rsid w:val="00865489"/>
    <w:rsid w:val="00865526"/>
    <w:rsid w:val="00865534"/>
    <w:rsid w:val="008656EF"/>
    <w:rsid w:val="00865C93"/>
    <w:rsid w:val="00865CD8"/>
    <w:rsid w:val="008667B6"/>
    <w:rsid w:val="0086689A"/>
    <w:rsid w:val="00866C63"/>
    <w:rsid w:val="00866ED0"/>
    <w:rsid w:val="00867059"/>
    <w:rsid w:val="0087058A"/>
    <w:rsid w:val="00871871"/>
    <w:rsid w:val="008722EC"/>
    <w:rsid w:val="00872733"/>
    <w:rsid w:val="008727B3"/>
    <w:rsid w:val="00873191"/>
    <w:rsid w:val="008731E4"/>
    <w:rsid w:val="00874940"/>
    <w:rsid w:val="008754C2"/>
    <w:rsid w:val="0087608C"/>
    <w:rsid w:val="00876999"/>
    <w:rsid w:val="00876AB8"/>
    <w:rsid w:val="00876C1B"/>
    <w:rsid w:val="00877710"/>
    <w:rsid w:val="00880301"/>
    <w:rsid w:val="008805EE"/>
    <w:rsid w:val="00880B0C"/>
    <w:rsid w:val="00880B1F"/>
    <w:rsid w:val="00880DD1"/>
    <w:rsid w:val="00880E36"/>
    <w:rsid w:val="008816B2"/>
    <w:rsid w:val="00881C7A"/>
    <w:rsid w:val="00882177"/>
    <w:rsid w:val="008821C3"/>
    <w:rsid w:val="00882327"/>
    <w:rsid w:val="0088252C"/>
    <w:rsid w:val="008827D7"/>
    <w:rsid w:val="0088303D"/>
    <w:rsid w:val="00883103"/>
    <w:rsid w:val="008837B6"/>
    <w:rsid w:val="0088398F"/>
    <w:rsid w:val="00884483"/>
    <w:rsid w:val="008857EE"/>
    <w:rsid w:val="0088599B"/>
    <w:rsid w:val="00886EFB"/>
    <w:rsid w:val="008877EA"/>
    <w:rsid w:val="00887FFB"/>
    <w:rsid w:val="008900DA"/>
    <w:rsid w:val="00890122"/>
    <w:rsid w:val="00890E0D"/>
    <w:rsid w:val="00890E5F"/>
    <w:rsid w:val="00891E81"/>
    <w:rsid w:val="00892E08"/>
    <w:rsid w:val="008934E3"/>
    <w:rsid w:val="00893999"/>
    <w:rsid w:val="00893C12"/>
    <w:rsid w:val="00895095"/>
    <w:rsid w:val="00895144"/>
    <w:rsid w:val="008951DE"/>
    <w:rsid w:val="00895460"/>
    <w:rsid w:val="00896034"/>
    <w:rsid w:val="00896AF4"/>
    <w:rsid w:val="00897007"/>
    <w:rsid w:val="00897798"/>
    <w:rsid w:val="008A1B0E"/>
    <w:rsid w:val="008A21C4"/>
    <w:rsid w:val="008A2448"/>
    <w:rsid w:val="008A2D34"/>
    <w:rsid w:val="008A3D7D"/>
    <w:rsid w:val="008A4F15"/>
    <w:rsid w:val="008A5442"/>
    <w:rsid w:val="008A5664"/>
    <w:rsid w:val="008A5892"/>
    <w:rsid w:val="008A5C73"/>
    <w:rsid w:val="008A62F1"/>
    <w:rsid w:val="008A6907"/>
    <w:rsid w:val="008A6993"/>
    <w:rsid w:val="008A6BCA"/>
    <w:rsid w:val="008B2A37"/>
    <w:rsid w:val="008B3050"/>
    <w:rsid w:val="008B368D"/>
    <w:rsid w:val="008B3706"/>
    <w:rsid w:val="008B3A48"/>
    <w:rsid w:val="008B3C80"/>
    <w:rsid w:val="008B5216"/>
    <w:rsid w:val="008B527A"/>
    <w:rsid w:val="008B5F6A"/>
    <w:rsid w:val="008B6589"/>
    <w:rsid w:val="008B681A"/>
    <w:rsid w:val="008B72E9"/>
    <w:rsid w:val="008B7F6F"/>
    <w:rsid w:val="008C0069"/>
    <w:rsid w:val="008C0247"/>
    <w:rsid w:val="008C081C"/>
    <w:rsid w:val="008C0A09"/>
    <w:rsid w:val="008C0EFA"/>
    <w:rsid w:val="008C0F2A"/>
    <w:rsid w:val="008C1672"/>
    <w:rsid w:val="008C16D8"/>
    <w:rsid w:val="008C1EF0"/>
    <w:rsid w:val="008C22EE"/>
    <w:rsid w:val="008C2D84"/>
    <w:rsid w:val="008C2E8F"/>
    <w:rsid w:val="008C393F"/>
    <w:rsid w:val="008C4ADE"/>
    <w:rsid w:val="008C4C53"/>
    <w:rsid w:val="008C5469"/>
    <w:rsid w:val="008C6215"/>
    <w:rsid w:val="008C6C0E"/>
    <w:rsid w:val="008C6C86"/>
    <w:rsid w:val="008C7BE3"/>
    <w:rsid w:val="008D010F"/>
    <w:rsid w:val="008D0178"/>
    <w:rsid w:val="008D058C"/>
    <w:rsid w:val="008D0FAF"/>
    <w:rsid w:val="008D10C7"/>
    <w:rsid w:val="008D169A"/>
    <w:rsid w:val="008D193B"/>
    <w:rsid w:val="008D1E04"/>
    <w:rsid w:val="008D2217"/>
    <w:rsid w:val="008D3FD0"/>
    <w:rsid w:val="008D4C73"/>
    <w:rsid w:val="008D4D88"/>
    <w:rsid w:val="008D5860"/>
    <w:rsid w:val="008D601E"/>
    <w:rsid w:val="008D605B"/>
    <w:rsid w:val="008D64BA"/>
    <w:rsid w:val="008D710C"/>
    <w:rsid w:val="008D7DDC"/>
    <w:rsid w:val="008E0290"/>
    <w:rsid w:val="008E0631"/>
    <w:rsid w:val="008E0654"/>
    <w:rsid w:val="008E0710"/>
    <w:rsid w:val="008E10AE"/>
    <w:rsid w:val="008E1651"/>
    <w:rsid w:val="008E1772"/>
    <w:rsid w:val="008E1976"/>
    <w:rsid w:val="008E1C59"/>
    <w:rsid w:val="008E285D"/>
    <w:rsid w:val="008E294D"/>
    <w:rsid w:val="008E2D5C"/>
    <w:rsid w:val="008E32C2"/>
    <w:rsid w:val="008E49CE"/>
    <w:rsid w:val="008E55DB"/>
    <w:rsid w:val="008E58E4"/>
    <w:rsid w:val="008E59F5"/>
    <w:rsid w:val="008E616E"/>
    <w:rsid w:val="008E626E"/>
    <w:rsid w:val="008E6332"/>
    <w:rsid w:val="008E65C9"/>
    <w:rsid w:val="008E6CEA"/>
    <w:rsid w:val="008F0088"/>
    <w:rsid w:val="008F0F4E"/>
    <w:rsid w:val="008F135B"/>
    <w:rsid w:val="008F2EF3"/>
    <w:rsid w:val="008F3BD0"/>
    <w:rsid w:val="008F498C"/>
    <w:rsid w:val="008F4AC9"/>
    <w:rsid w:val="008F6BD0"/>
    <w:rsid w:val="008F71B4"/>
    <w:rsid w:val="008F71EA"/>
    <w:rsid w:val="008F777E"/>
    <w:rsid w:val="00900285"/>
    <w:rsid w:val="009004C8"/>
    <w:rsid w:val="00901C3F"/>
    <w:rsid w:val="00901DCC"/>
    <w:rsid w:val="0090241F"/>
    <w:rsid w:val="00902974"/>
    <w:rsid w:val="00902AB2"/>
    <w:rsid w:val="00902BA8"/>
    <w:rsid w:val="009032DD"/>
    <w:rsid w:val="00903FAA"/>
    <w:rsid w:val="00904A31"/>
    <w:rsid w:val="0090529C"/>
    <w:rsid w:val="0090539E"/>
    <w:rsid w:val="009057A0"/>
    <w:rsid w:val="00906E92"/>
    <w:rsid w:val="0090775B"/>
    <w:rsid w:val="009101C7"/>
    <w:rsid w:val="00910D2F"/>
    <w:rsid w:val="009113C1"/>
    <w:rsid w:val="00911D9E"/>
    <w:rsid w:val="009121C4"/>
    <w:rsid w:val="00912838"/>
    <w:rsid w:val="00912961"/>
    <w:rsid w:val="009129CB"/>
    <w:rsid w:val="00913081"/>
    <w:rsid w:val="00913F41"/>
    <w:rsid w:val="00914000"/>
    <w:rsid w:val="00914898"/>
    <w:rsid w:val="00914912"/>
    <w:rsid w:val="0091548D"/>
    <w:rsid w:val="0091585C"/>
    <w:rsid w:val="00915CAE"/>
    <w:rsid w:val="00915F31"/>
    <w:rsid w:val="00916084"/>
    <w:rsid w:val="00916569"/>
    <w:rsid w:val="00917060"/>
    <w:rsid w:val="0091715A"/>
    <w:rsid w:val="00917684"/>
    <w:rsid w:val="00917839"/>
    <w:rsid w:val="0091785E"/>
    <w:rsid w:val="00917FAB"/>
    <w:rsid w:val="00921EC7"/>
    <w:rsid w:val="0092299F"/>
    <w:rsid w:val="00923710"/>
    <w:rsid w:val="00923BCD"/>
    <w:rsid w:val="00923FCB"/>
    <w:rsid w:val="00924603"/>
    <w:rsid w:val="0092498F"/>
    <w:rsid w:val="0092543F"/>
    <w:rsid w:val="00925498"/>
    <w:rsid w:val="00926428"/>
    <w:rsid w:val="00927305"/>
    <w:rsid w:val="009273D2"/>
    <w:rsid w:val="0092741F"/>
    <w:rsid w:val="00927EEB"/>
    <w:rsid w:val="00927F99"/>
    <w:rsid w:val="00931382"/>
    <w:rsid w:val="009327A6"/>
    <w:rsid w:val="00932900"/>
    <w:rsid w:val="00932ED6"/>
    <w:rsid w:val="0093320C"/>
    <w:rsid w:val="00934317"/>
    <w:rsid w:val="00934949"/>
    <w:rsid w:val="00935A6F"/>
    <w:rsid w:val="00935F14"/>
    <w:rsid w:val="00935F6F"/>
    <w:rsid w:val="0093602A"/>
    <w:rsid w:val="009363FB"/>
    <w:rsid w:val="009367A9"/>
    <w:rsid w:val="009367E1"/>
    <w:rsid w:val="009369F0"/>
    <w:rsid w:val="00936A24"/>
    <w:rsid w:val="00936DCF"/>
    <w:rsid w:val="00937122"/>
    <w:rsid w:val="009374E7"/>
    <w:rsid w:val="009400A2"/>
    <w:rsid w:val="009405F0"/>
    <w:rsid w:val="00940EC5"/>
    <w:rsid w:val="009414FC"/>
    <w:rsid w:val="009415DA"/>
    <w:rsid w:val="0094185E"/>
    <w:rsid w:val="0094206C"/>
    <w:rsid w:val="00942B36"/>
    <w:rsid w:val="00943910"/>
    <w:rsid w:val="00943917"/>
    <w:rsid w:val="00943B61"/>
    <w:rsid w:val="009447A6"/>
    <w:rsid w:val="00944803"/>
    <w:rsid w:val="00944A79"/>
    <w:rsid w:val="00945242"/>
    <w:rsid w:val="009453AE"/>
    <w:rsid w:val="0094656E"/>
    <w:rsid w:val="00946ACD"/>
    <w:rsid w:val="00947595"/>
    <w:rsid w:val="00947B98"/>
    <w:rsid w:val="009508B2"/>
    <w:rsid w:val="009522F6"/>
    <w:rsid w:val="0095234F"/>
    <w:rsid w:val="00952A05"/>
    <w:rsid w:val="00952E13"/>
    <w:rsid w:val="00954A57"/>
    <w:rsid w:val="00954AF9"/>
    <w:rsid w:val="009551EA"/>
    <w:rsid w:val="00955D7A"/>
    <w:rsid w:val="009565CE"/>
    <w:rsid w:val="00957206"/>
    <w:rsid w:val="00957224"/>
    <w:rsid w:val="00957BB2"/>
    <w:rsid w:val="00960596"/>
    <w:rsid w:val="00960A2E"/>
    <w:rsid w:val="00960BDB"/>
    <w:rsid w:val="009616CE"/>
    <w:rsid w:val="00961C1F"/>
    <w:rsid w:val="00961D2F"/>
    <w:rsid w:val="00962352"/>
    <w:rsid w:val="0096239D"/>
    <w:rsid w:val="00962E8B"/>
    <w:rsid w:val="009632A9"/>
    <w:rsid w:val="00967C58"/>
    <w:rsid w:val="00970425"/>
    <w:rsid w:val="0097128E"/>
    <w:rsid w:val="00971AB5"/>
    <w:rsid w:val="00971B75"/>
    <w:rsid w:val="00971DDD"/>
    <w:rsid w:val="0097289C"/>
    <w:rsid w:val="00972902"/>
    <w:rsid w:val="00972AFD"/>
    <w:rsid w:val="00973185"/>
    <w:rsid w:val="00973A04"/>
    <w:rsid w:val="0097494A"/>
    <w:rsid w:val="00974DD5"/>
    <w:rsid w:val="0097525A"/>
    <w:rsid w:val="00975AD6"/>
    <w:rsid w:val="009767CB"/>
    <w:rsid w:val="00976BA8"/>
    <w:rsid w:val="00977106"/>
    <w:rsid w:val="00980294"/>
    <w:rsid w:val="00980EB6"/>
    <w:rsid w:val="00980F3C"/>
    <w:rsid w:val="00981B3C"/>
    <w:rsid w:val="00981E5F"/>
    <w:rsid w:val="00982B27"/>
    <w:rsid w:val="00982D8B"/>
    <w:rsid w:val="00983200"/>
    <w:rsid w:val="00983736"/>
    <w:rsid w:val="0098425D"/>
    <w:rsid w:val="00984F4B"/>
    <w:rsid w:val="009859FF"/>
    <w:rsid w:val="00986A56"/>
    <w:rsid w:val="00986AF6"/>
    <w:rsid w:val="00987A48"/>
    <w:rsid w:val="00987A8A"/>
    <w:rsid w:val="00987B93"/>
    <w:rsid w:val="00990B4E"/>
    <w:rsid w:val="00990DC2"/>
    <w:rsid w:val="00990E85"/>
    <w:rsid w:val="00991064"/>
    <w:rsid w:val="009912EB"/>
    <w:rsid w:val="00991684"/>
    <w:rsid w:val="00991828"/>
    <w:rsid w:val="00992092"/>
    <w:rsid w:val="00992562"/>
    <w:rsid w:val="00992CFD"/>
    <w:rsid w:val="009930E2"/>
    <w:rsid w:val="0099328E"/>
    <w:rsid w:val="009937ED"/>
    <w:rsid w:val="00994177"/>
    <w:rsid w:val="0099494A"/>
    <w:rsid w:val="00994C9B"/>
    <w:rsid w:val="00995C38"/>
    <w:rsid w:val="00995C78"/>
    <w:rsid w:val="00996663"/>
    <w:rsid w:val="009971F7"/>
    <w:rsid w:val="00997B68"/>
    <w:rsid w:val="009A02AA"/>
    <w:rsid w:val="009A11CE"/>
    <w:rsid w:val="009A200B"/>
    <w:rsid w:val="009A2203"/>
    <w:rsid w:val="009A379D"/>
    <w:rsid w:val="009A4724"/>
    <w:rsid w:val="009A5148"/>
    <w:rsid w:val="009A57C0"/>
    <w:rsid w:val="009A6AC5"/>
    <w:rsid w:val="009A7025"/>
    <w:rsid w:val="009A7686"/>
    <w:rsid w:val="009A7C97"/>
    <w:rsid w:val="009B161F"/>
    <w:rsid w:val="009B17FA"/>
    <w:rsid w:val="009B24B0"/>
    <w:rsid w:val="009B27F3"/>
    <w:rsid w:val="009B2821"/>
    <w:rsid w:val="009B2DE8"/>
    <w:rsid w:val="009B3F38"/>
    <w:rsid w:val="009B3FF8"/>
    <w:rsid w:val="009B4128"/>
    <w:rsid w:val="009B4427"/>
    <w:rsid w:val="009B45E1"/>
    <w:rsid w:val="009B518E"/>
    <w:rsid w:val="009B554D"/>
    <w:rsid w:val="009B5952"/>
    <w:rsid w:val="009B5B7F"/>
    <w:rsid w:val="009B6225"/>
    <w:rsid w:val="009B688C"/>
    <w:rsid w:val="009B6B94"/>
    <w:rsid w:val="009B6F22"/>
    <w:rsid w:val="009B719A"/>
    <w:rsid w:val="009B779A"/>
    <w:rsid w:val="009C0385"/>
    <w:rsid w:val="009C0ADB"/>
    <w:rsid w:val="009C0C8B"/>
    <w:rsid w:val="009C0D84"/>
    <w:rsid w:val="009C14FA"/>
    <w:rsid w:val="009C1796"/>
    <w:rsid w:val="009C19E7"/>
    <w:rsid w:val="009C1AA5"/>
    <w:rsid w:val="009C28B7"/>
    <w:rsid w:val="009C30C6"/>
    <w:rsid w:val="009C3E93"/>
    <w:rsid w:val="009C4437"/>
    <w:rsid w:val="009C5228"/>
    <w:rsid w:val="009C5A80"/>
    <w:rsid w:val="009C5DB6"/>
    <w:rsid w:val="009C7AEA"/>
    <w:rsid w:val="009D0A47"/>
    <w:rsid w:val="009D1305"/>
    <w:rsid w:val="009D1ABB"/>
    <w:rsid w:val="009D29FF"/>
    <w:rsid w:val="009D3187"/>
    <w:rsid w:val="009D33EE"/>
    <w:rsid w:val="009D4BB2"/>
    <w:rsid w:val="009D53EB"/>
    <w:rsid w:val="009D5D6B"/>
    <w:rsid w:val="009D5F07"/>
    <w:rsid w:val="009D66BE"/>
    <w:rsid w:val="009D67D8"/>
    <w:rsid w:val="009D7CC5"/>
    <w:rsid w:val="009E03ED"/>
    <w:rsid w:val="009E1ECA"/>
    <w:rsid w:val="009E2F08"/>
    <w:rsid w:val="009E3454"/>
    <w:rsid w:val="009E3627"/>
    <w:rsid w:val="009E3AE8"/>
    <w:rsid w:val="009E3B8B"/>
    <w:rsid w:val="009E41CA"/>
    <w:rsid w:val="009E4582"/>
    <w:rsid w:val="009E5095"/>
    <w:rsid w:val="009E54EC"/>
    <w:rsid w:val="009E5646"/>
    <w:rsid w:val="009E5691"/>
    <w:rsid w:val="009E5C92"/>
    <w:rsid w:val="009E6651"/>
    <w:rsid w:val="009E7D7B"/>
    <w:rsid w:val="009F051E"/>
    <w:rsid w:val="009F0DF0"/>
    <w:rsid w:val="009F1285"/>
    <w:rsid w:val="009F1BD0"/>
    <w:rsid w:val="009F2AC0"/>
    <w:rsid w:val="009F395D"/>
    <w:rsid w:val="009F4593"/>
    <w:rsid w:val="009F5507"/>
    <w:rsid w:val="009F5E2F"/>
    <w:rsid w:val="009F5E87"/>
    <w:rsid w:val="009F5ED7"/>
    <w:rsid w:val="009F5F8A"/>
    <w:rsid w:val="009F644D"/>
    <w:rsid w:val="009F6E49"/>
    <w:rsid w:val="009F72AC"/>
    <w:rsid w:val="009F744B"/>
    <w:rsid w:val="009F7794"/>
    <w:rsid w:val="009F7C61"/>
    <w:rsid w:val="00A00D53"/>
    <w:rsid w:val="00A00E81"/>
    <w:rsid w:val="00A01191"/>
    <w:rsid w:val="00A01589"/>
    <w:rsid w:val="00A01E95"/>
    <w:rsid w:val="00A01F81"/>
    <w:rsid w:val="00A021F5"/>
    <w:rsid w:val="00A0240A"/>
    <w:rsid w:val="00A025AC"/>
    <w:rsid w:val="00A02FD2"/>
    <w:rsid w:val="00A032D8"/>
    <w:rsid w:val="00A03443"/>
    <w:rsid w:val="00A0391F"/>
    <w:rsid w:val="00A03E26"/>
    <w:rsid w:val="00A04B79"/>
    <w:rsid w:val="00A05178"/>
    <w:rsid w:val="00A05661"/>
    <w:rsid w:val="00A05ABE"/>
    <w:rsid w:val="00A0606A"/>
    <w:rsid w:val="00A06511"/>
    <w:rsid w:val="00A06689"/>
    <w:rsid w:val="00A06E51"/>
    <w:rsid w:val="00A07899"/>
    <w:rsid w:val="00A07FB4"/>
    <w:rsid w:val="00A10827"/>
    <w:rsid w:val="00A10B4F"/>
    <w:rsid w:val="00A10DD2"/>
    <w:rsid w:val="00A11352"/>
    <w:rsid w:val="00A122A8"/>
    <w:rsid w:val="00A126AF"/>
    <w:rsid w:val="00A12824"/>
    <w:rsid w:val="00A1297B"/>
    <w:rsid w:val="00A129F4"/>
    <w:rsid w:val="00A12F0B"/>
    <w:rsid w:val="00A13C86"/>
    <w:rsid w:val="00A13DB4"/>
    <w:rsid w:val="00A14016"/>
    <w:rsid w:val="00A1458C"/>
    <w:rsid w:val="00A14612"/>
    <w:rsid w:val="00A14D66"/>
    <w:rsid w:val="00A16DF9"/>
    <w:rsid w:val="00A17865"/>
    <w:rsid w:val="00A179D0"/>
    <w:rsid w:val="00A17F1E"/>
    <w:rsid w:val="00A201EB"/>
    <w:rsid w:val="00A20376"/>
    <w:rsid w:val="00A20FAC"/>
    <w:rsid w:val="00A21920"/>
    <w:rsid w:val="00A21CB9"/>
    <w:rsid w:val="00A233DF"/>
    <w:rsid w:val="00A2343A"/>
    <w:rsid w:val="00A23BD5"/>
    <w:rsid w:val="00A23BE6"/>
    <w:rsid w:val="00A24325"/>
    <w:rsid w:val="00A248AE"/>
    <w:rsid w:val="00A250A2"/>
    <w:rsid w:val="00A2570B"/>
    <w:rsid w:val="00A257FB"/>
    <w:rsid w:val="00A25BCF"/>
    <w:rsid w:val="00A25E2E"/>
    <w:rsid w:val="00A26D7E"/>
    <w:rsid w:val="00A3063B"/>
    <w:rsid w:val="00A30AE0"/>
    <w:rsid w:val="00A3100B"/>
    <w:rsid w:val="00A319A9"/>
    <w:rsid w:val="00A319F7"/>
    <w:rsid w:val="00A31F52"/>
    <w:rsid w:val="00A32EA7"/>
    <w:rsid w:val="00A32F06"/>
    <w:rsid w:val="00A331EC"/>
    <w:rsid w:val="00A3340F"/>
    <w:rsid w:val="00A335F8"/>
    <w:rsid w:val="00A33990"/>
    <w:rsid w:val="00A33B96"/>
    <w:rsid w:val="00A33DB7"/>
    <w:rsid w:val="00A34CB4"/>
    <w:rsid w:val="00A34F91"/>
    <w:rsid w:val="00A35263"/>
    <w:rsid w:val="00A357A1"/>
    <w:rsid w:val="00A36930"/>
    <w:rsid w:val="00A3741B"/>
    <w:rsid w:val="00A37A15"/>
    <w:rsid w:val="00A401B7"/>
    <w:rsid w:val="00A40642"/>
    <w:rsid w:val="00A40E74"/>
    <w:rsid w:val="00A40FBE"/>
    <w:rsid w:val="00A415D2"/>
    <w:rsid w:val="00A428AE"/>
    <w:rsid w:val="00A4359A"/>
    <w:rsid w:val="00A43775"/>
    <w:rsid w:val="00A439DD"/>
    <w:rsid w:val="00A4406B"/>
    <w:rsid w:val="00A4434A"/>
    <w:rsid w:val="00A449EF"/>
    <w:rsid w:val="00A44B16"/>
    <w:rsid w:val="00A45696"/>
    <w:rsid w:val="00A456D6"/>
    <w:rsid w:val="00A45953"/>
    <w:rsid w:val="00A45F12"/>
    <w:rsid w:val="00A46005"/>
    <w:rsid w:val="00A460CE"/>
    <w:rsid w:val="00A4676B"/>
    <w:rsid w:val="00A471BA"/>
    <w:rsid w:val="00A507A6"/>
    <w:rsid w:val="00A509EF"/>
    <w:rsid w:val="00A50AF5"/>
    <w:rsid w:val="00A50C57"/>
    <w:rsid w:val="00A51076"/>
    <w:rsid w:val="00A5171B"/>
    <w:rsid w:val="00A51F36"/>
    <w:rsid w:val="00A52764"/>
    <w:rsid w:val="00A53772"/>
    <w:rsid w:val="00A53E0F"/>
    <w:rsid w:val="00A54230"/>
    <w:rsid w:val="00A54F97"/>
    <w:rsid w:val="00A569EF"/>
    <w:rsid w:val="00A5728A"/>
    <w:rsid w:val="00A57E03"/>
    <w:rsid w:val="00A57E34"/>
    <w:rsid w:val="00A602D9"/>
    <w:rsid w:val="00A60535"/>
    <w:rsid w:val="00A613CF"/>
    <w:rsid w:val="00A61C0B"/>
    <w:rsid w:val="00A61EAB"/>
    <w:rsid w:val="00A61FAB"/>
    <w:rsid w:val="00A62067"/>
    <w:rsid w:val="00A621C6"/>
    <w:rsid w:val="00A633E5"/>
    <w:rsid w:val="00A63A2C"/>
    <w:rsid w:val="00A642CF"/>
    <w:rsid w:val="00A642E8"/>
    <w:rsid w:val="00A64AEA"/>
    <w:rsid w:val="00A64DAE"/>
    <w:rsid w:val="00A65510"/>
    <w:rsid w:val="00A65629"/>
    <w:rsid w:val="00A65D1B"/>
    <w:rsid w:val="00A65F14"/>
    <w:rsid w:val="00A667A7"/>
    <w:rsid w:val="00A66C2E"/>
    <w:rsid w:val="00A6706A"/>
    <w:rsid w:val="00A675BB"/>
    <w:rsid w:val="00A67664"/>
    <w:rsid w:val="00A704BE"/>
    <w:rsid w:val="00A70FE4"/>
    <w:rsid w:val="00A71315"/>
    <w:rsid w:val="00A713A6"/>
    <w:rsid w:val="00A715A4"/>
    <w:rsid w:val="00A71648"/>
    <w:rsid w:val="00A71E24"/>
    <w:rsid w:val="00A724F3"/>
    <w:rsid w:val="00A726D4"/>
    <w:rsid w:val="00A73086"/>
    <w:rsid w:val="00A73570"/>
    <w:rsid w:val="00A73CCD"/>
    <w:rsid w:val="00A74C06"/>
    <w:rsid w:val="00A74CE6"/>
    <w:rsid w:val="00A754B9"/>
    <w:rsid w:val="00A75D66"/>
    <w:rsid w:val="00A76DC9"/>
    <w:rsid w:val="00A7711D"/>
    <w:rsid w:val="00A77253"/>
    <w:rsid w:val="00A773BA"/>
    <w:rsid w:val="00A7740D"/>
    <w:rsid w:val="00A774F0"/>
    <w:rsid w:val="00A77872"/>
    <w:rsid w:val="00A77BBE"/>
    <w:rsid w:val="00A809EC"/>
    <w:rsid w:val="00A810ED"/>
    <w:rsid w:val="00A81788"/>
    <w:rsid w:val="00A817AD"/>
    <w:rsid w:val="00A81A9B"/>
    <w:rsid w:val="00A81AE9"/>
    <w:rsid w:val="00A82155"/>
    <w:rsid w:val="00A83169"/>
    <w:rsid w:val="00A832D2"/>
    <w:rsid w:val="00A83ADD"/>
    <w:rsid w:val="00A83B1B"/>
    <w:rsid w:val="00A83FB1"/>
    <w:rsid w:val="00A83FB4"/>
    <w:rsid w:val="00A840FB"/>
    <w:rsid w:val="00A84502"/>
    <w:rsid w:val="00A849C8"/>
    <w:rsid w:val="00A84D52"/>
    <w:rsid w:val="00A85B07"/>
    <w:rsid w:val="00A85E2C"/>
    <w:rsid w:val="00A86335"/>
    <w:rsid w:val="00A8661F"/>
    <w:rsid w:val="00A8684F"/>
    <w:rsid w:val="00A86C3E"/>
    <w:rsid w:val="00A86F3D"/>
    <w:rsid w:val="00A871C6"/>
    <w:rsid w:val="00A9005D"/>
    <w:rsid w:val="00A9055D"/>
    <w:rsid w:val="00A9067D"/>
    <w:rsid w:val="00A9178B"/>
    <w:rsid w:val="00A92337"/>
    <w:rsid w:val="00A9266B"/>
    <w:rsid w:val="00A92670"/>
    <w:rsid w:val="00A929C9"/>
    <w:rsid w:val="00A9319A"/>
    <w:rsid w:val="00A93289"/>
    <w:rsid w:val="00A93489"/>
    <w:rsid w:val="00A95C81"/>
    <w:rsid w:val="00A96922"/>
    <w:rsid w:val="00A96E20"/>
    <w:rsid w:val="00A96F6F"/>
    <w:rsid w:val="00A978E5"/>
    <w:rsid w:val="00A97AAE"/>
    <w:rsid w:val="00AA005C"/>
    <w:rsid w:val="00AA09CF"/>
    <w:rsid w:val="00AA1019"/>
    <w:rsid w:val="00AA1D5D"/>
    <w:rsid w:val="00AA1F75"/>
    <w:rsid w:val="00AA355A"/>
    <w:rsid w:val="00AA35B2"/>
    <w:rsid w:val="00AA3841"/>
    <w:rsid w:val="00AA3CB6"/>
    <w:rsid w:val="00AA3E52"/>
    <w:rsid w:val="00AA3E7A"/>
    <w:rsid w:val="00AA409B"/>
    <w:rsid w:val="00AA458D"/>
    <w:rsid w:val="00AA475B"/>
    <w:rsid w:val="00AA51EB"/>
    <w:rsid w:val="00AA56FA"/>
    <w:rsid w:val="00AA573B"/>
    <w:rsid w:val="00AA70B1"/>
    <w:rsid w:val="00AA71FB"/>
    <w:rsid w:val="00AB0B98"/>
    <w:rsid w:val="00AB0DC6"/>
    <w:rsid w:val="00AB25DE"/>
    <w:rsid w:val="00AB307A"/>
    <w:rsid w:val="00AB32B2"/>
    <w:rsid w:val="00AB336A"/>
    <w:rsid w:val="00AB3AEA"/>
    <w:rsid w:val="00AB3CD1"/>
    <w:rsid w:val="00AB403D"/>
    <w:rsid w:val="00AB4088"/>
    <w:rsid w:val="00AB40B3"/>
    <w:rsid w:val="00AB4329"/>
    <w:rsid w:val="00AB445A"/>
    <w:rsid w:val="00AB466C"/>
    <w:rsid w:val="00AB486B"/>
    <w:rsid w:val="00AB5229"/>
    <w:rsid w:val="00AB56E1"/>
    <w:rsid w:val="00AB5E1B"/>
    <w:rsid w:val="00AB64DD"/>
    <w:rsid w:val="00AB660B"/>
    <w:rsid w:val="00AB7627"/>
    <w:rsid w:val="00AB7D01"/>
    <w:rsid w:val="00AC0710"/>
    <w:rsid w:val="00AC1DC7"/>
    <w:rsid w:val="00AC1F3D"/>
    <w:rsid w:val="00AC267C"/>
    <w:rsid w:val="00AC2F4C"/>
    <w:rsid w:val="00AC399E"/>
    <w:rsid w:val="00AC3C9B"/>
    <w:rsid w:val="00AC584F"/>
    <w:rsid w:val="00AC5F79"/>
    <w:rsid w:val="00AC72C3"/>
    <w:rsid w:val="00AC7399"/>
    <w:rsid w:val="00AD08A6"/>
    <w:rsid w:val="00AD102A"/>
    <w:rsid w:val="00AD15D6"/>
    <w:rsid w:val="00AD17C1"/>
    <w:rsid w:val="00AD1B2B"/>
    <w:rsid w:val="00AD1C68"/>
    <w:rsid w:val="00AD2E11"/>
    <w:rsid w:val="00AD48F5"/>
    <w:rsid w:val="00AD6132"/>
    <w:rsid w:val="00AD679D"/>
    <w:rsid w:val="00AD70C5"/>
    <w:rsid w:val="00AD728C"/>
    <w:rsid w:val="00AD72AF"/>
    <w:rsid w:val="00AD738E"/>
    <w:rsid w:val="00AD7BE7"/>
    <w:rsid w:val="00AE0615"/>
    <w:rsid w:val="00AE0C4C"/>
    <w:rsid w:val="00AE0EF8"/>
    <w:rsid w:val="00AE24FE"/>
    <w:rsid w:val="00AE28E1"/>
    <w:rsid w:val="00AE2BBE"/>
    <w:rsid w:val="00AE2ED1"/>
    <w:rsid w:val="00AE3257"/>
    <w:rsid w:val="00AE3803"/>
    <w:rsid w:val="00AE3BF7"/>
    <w:rsid w:val="00AE405C"/>
    <w:rsid w:val="00AE4120"/>
    <w:rsid w:val="00AE4326"/>
    <w:rsid w:val="00AE66E1"/>
    <w:rsid w:val="00AE6733"/>
    <w:rsid w:val="00AE7690"/>
    <w:rsid w:val="00AE77FC"/>
    <w:rsid w:val="00AE7980"/>
    <w:rsid w:val="00AE7AED"/>
    <w:rsid w:val="00AE7CB0"/>
    <w:rsid w:val="00AF0070"/>
    <w:rsid w:val="00AF1205"/>
    <w:rsid w:val="00AF1727"/>
    <w:rsid w:val="00AF2A32"/>
    <w:rsid w:val="00AF30FE"/>
    <w:rsid w:val="00AF344B"/>
    <w:rsid w:val="00AF374A"/>
    <w:rsid w:val="00AF3760"/>
    <w:rsid w:val="00AF45EA"/>
    <w:rsid w:val="00AF4DCC"/>
    <w:rsid w:val="00AF5021"/>
    <w:rsid w:val="00AF556B"/>
    <w:rsid w:val="00AF5746"/>
    <w:rsid w:val="00AF5804"/>
    <w:rsid w:val="00AF5F35"/>
    <w:rsid w:val="00AF68D0"/>
    <w:rsid w:val="00AF6B33"/>
    <w:rsid w:val="00AF76BC"/>
    <w:rsid w:val="00AF7F34"/>
    <w:rsid w:val="00B0043D"/>
    <w:rsid w:val="00B0080D"/>
    <w:rsid w:val="00B009ED"/>
    <w:rsid w:val="00B01DF5"/>
    <w:rsid w:val="00B02B03"/>
    <w:rsid w:val="00B030FE"/>
    <w:rsid w:val="00B0311B"/>
    <w:rsid w:val="00B033E4"/>
    <w:rsid w:val="00B03677"/>
    <w:rsid w:val="00B03843"/>
    <w:rsid w:val="00B04529"/>
    <w:rsid w:val="00B04730"/>
    <w:rsid w:val="00B04EFD"/>
    <w:rsid w:val="00B063FF"/>
    <w:rsid w:val="00B07232"/>
    <w:rsid w:val="00B07E8C"/>
    <w:rsid w:val="00B10AAF"/>
    <w:rsid w:val="00B12ACE"/>
    <w:rsid w:val="00B12B1A"/>
    <w:rsid w:val="00B13190"/>
    <w:rsid w:val="00B1331B"/>
    <w:rsid w:val="00B13698"/>
    <w:rsid w:val="00B14A67"/>
    <w:rsid w:val="00B15026"/>
    <w:rsid w:val="00B1527B"/>
    <w:rsid w:val="00B1550E"/>
    <w:rsid w:val="00B15625"/>
    <w:rsid w:val="00B15DD1"/>
    <w:rsid w:val="00B166E1"/>
    <w:rsid w:val="00B17117"/>
    <w:rsid w:val="00B20750"/>
    <w:rsid w:val="00B21113"/>
    <w:rsid w:val="00B211D4"/>
    <w:rsid w:val="00B21228"/>
    <w:rsid w:val="00B21582"/>
    <w:rsid w:val="00B21684"/>
    <w:rsid w:val="00B21C09"/>
    <w:rsid w:val="00B21D5E"/>
    <w:rsid w:val="00B2234D"/>
    <w:rsid w:val="00B22C91"/>
    <w:rsid w:val="00B2338D"/>
    <w:rsid w:val="00B239A7"/>
    <w:rsid w:val="00B26247"/>
    <w:rsid w:val="00B26733"/>
    <w:rsid w:val="00B26D03"/>
    <w:rsid w:val="00B27468"/>
    <w:rsid w:val="00B27C04"/>
    <w:rsid w:val="00B30507"/>
    <w:rsid w:val="00B306E7"/>
    <w:rsid w:val="00B31535"/>
    <w:rsid w:val="00B32878"/>
    <w:rsid w:val="00B342BE"/>
    <w:rsid w:val="00B34602"/>
    <w:rsid w:val="00B34DFA"/>
    <w:rsid w:val="00B35107"/>
    <w:rsid w:val="00B351E9"/>
    <w:rsid w:val="00B35378"/>
    <w:rsid w:val="00B35546"/>
    <w:rsid w:val="00B36099"/>
    <w:rsid w:val="00B36A82"/>
    <w:rsid w:val="00B36AE3"/>
    <w:rsid w:val="00B374D7"/>
    <w:rsid w:val="00B37557"/>
    <w:rsid w:val="00B378D2"/>
    <w:rsid w:val="00B40D88"/>
    <w:rsid w:val="00B410C4"/>
    <w:rsid w:val="00B41543"/>
    <w:rsid w:val="00B41BFF"/>
    <w:rsid w:val="00B43117"/>
    <w:rsid w:val="00B432D8"/>
    <w:rsid w:val="00B43BE0"/>
    <w:rsid w:val="00B43F35"/>
    <w:rsid w:val="00B43F94"/>
    <w:rsid w:val="00B44193"/>
    <w:rsid w:val="00B44A36"/>
    <w:rsid w:val="00B44CB5"/>
    <w:rsid w:val="00B4525A"/>
    <w:rsid w:val="00B462B1"/>
    <w:rsid w:val="00B46713"/>
    <w:rsid w:val="00B47202"/>
    <w:rsid w:val="00B476A0"/>
    <w:rsid w:val="00B504FB"/>
    <w:rsid w:val="00B5079D"/>
    <w:rsid w:val="00B51313"/>
    <w:rsid w:val="00B5213E"/>
    <w:rsid w:val="00B52BE0"/>
    <w:rsid w:val="00B52DE6"/>
    <w:rsid w:val="00B535AD"/>
    <w:rsid w:val="00B54C2A"/>
    <w:rsid w:val="00B54C4F"/>
    <w:rsid w:val="00B55F65"/>
    <w:rsid w:val="00B55FFA"/>
    <w:rsid w:val="00B563C9"/>
    <w:rsid w:val="00B564F6"/>
    <w:rsid w:val="00B569E8"/>
    <w:rsid w:val="00B56CD9"/>
    <w:rsid w:val="00B57436"/>
    <w:rsid w:val="00B578F5"/>
    <w:rsid w:val="00B60263"/>
    <w:rsid w:val="00B60611"/>
    <w:rsid w:val="00B60D5B"/>
    <w:rsid w:val="00B61B9B"/>
    <w:rsid w:val="00B621F8"/>
    <w:rsid w:val="00B6272D"/>
    <w:rsid w:val="00B62BA9"/>
    <w:rsid w:val="00B63720"/>
    <w:rsid w:val="00B64306"/>
    <w:rsid w:val="00B64C39"/>
    <w:rsid w:val="00B6525B"/>
    <w:rsid w:val="00B655FE"/>
    <w:rsid w:val="00B6591A"/>
    <w:rsid w:val="00B65A78"/>
    <w:rsid w:val="00B65D52"/>
    <w:rsid w:val="00B6651E"/>
    <w:rsid w:val="00B667C2"/>
    <w:rsid w:val="00B672DA"/>
    <w:rsid w:val="00B67C57"/>
    <w:rsid w:val="00B7057B"/>
    <w:rsid w:val="00B7069E"/>
    <w:rsid w:val="00B70953"/>
    <w:rsid w:val="00B71526"/>
    <w:rsid w:val="00B716F4"/>
    <w:rsid w:val="00B7170B"/>
    <w:rsid w:val="00B71DBE"/>
    <w:rsid w:val="00B71F75"/>
    <w:rsid w:val="00B724B7"/>
    <w:rsid w:val="00B72989"/>
    <w:rsid w:val="00B73D3F"/>
    <w:rsid w:val="00B73DFE"/>
    <w:rsid w:val="00B7428B"/>
    <w:rsid w:val="00B7482C"/>
    <w:rsid w:val="00B74F61"/>
    <w:rsid w:val="00B75393"/>
    <w:rsid w:val="00B7542E"/>
    <w:rsid w:val="00B7558A"/>
    <w:rsid w:val="00B75C34"/>
    <w:rsid w:val="00B75FB0"/>
    <w:rsid w:val="00B76430"/>
    <w:rsid w:val="00B76897"/>
    <w:rsid w:val="00B77526"/>
    <w:rsid w:val="00B81434"/>
    <w:rsid w:val="00B81743"/>
    <w:rsid w:val="00B81B3A"/>
    <w:rsid w:val="00B82753"/>
    <w:rsid w:val="00B82866"/>
    <w:rsid w:val="00B82EB5"/>
    <w:rsid w:val="00B840A3"/>
    <w:rsid w:val="00B84DD8"/>
    <w:rsid w:val="00B84E4A"/>
    <w:rsid w:val="00B84EA9"/>
    <w:rsid w:val="00B850EA"/>
    <w:rsid w:val="00B851A5"/>
    <w:rsid w:val="00B8565F"/>
    <w:rsid w:val="00B860A6"/>
    <w:rsid w:val="00B86484"/>
    <w:rsid w:val="00B86BDF"/>
    <w:rsid w:val="00B86D49"/>
    <w:rsid w:val="00B86EE7"/>
    <w:rsid w:val="00B87506"/>
    <w:rsid w:val="00B87677"/>
    <w:rsid w:val="00B87B7B"/>
    <w:rsid w:val="00B9006D"/>
    <w:rsid w:val="00B90865"/>
    <w:rsid w:val="00B9103E"/>
    <w:rsid w:val="00B9129D"/>
    <w:rsid w:val="00B91D91"/>
    <w:rsid w:val="00B91EDE"/>
    <w:rsid w:val="00B92C4C"/>
    <w:rsid w:val="00B93125"/>
    <w:rsid w:val="00B93B9B"/>
    <w:rsid w:val="00B93EBB"/>
    <w:rsid w:val="00B94A1F"/>
    <w:rsid w:val="00B94E88"/>
    <w:rsid w:val="00B94F6F"/>
    <w:rsid w:val="00B951E4"/>
    <w:rsid w:val="00B96907"/>
    <w:rsid w:val="00B96925"/>
    <w:rsid w:val="00B97715"/>
    <w:rsid w:val="00B9799F"/>
    <w:rsid w:val="00B97BCE"/>
    <w:rsid w:val="00BA0283"/>
    <w:rsid w:val="00BA047B"/>
    <w:rsid w:val="00BA0557"/>
    <w:rsid w:val="00BA062D"/>
    <w:rsid w:val="00BA11A0"/>
    <w:rsid w:val="00BA19BC"/>
    <w:rsid w:val="00BA1C10"/>
    <w:rsid w:val="00BA1C29"/>
    <w:rsid w:val="00BA25EA"/>
    <w:rsid w:val="00BA25F7"/>
    <w:rsid w:val="00BA339D"/>
    <w:rsid w:val="00BA3419"/>
    <w:rsid w:val="00BA3437"/>
    <w:rsid w:val="00BA38AF"/>
    <w:rsid w:val="00BA4095"/>
    <w:rsid w:val="00BA48AF"/>
    <w:rsid w:val="00BA4A02"/>
    <w:rsid w:val="00BA4A12"/>
    <w:rsid w:val="00BA4C3F"/>
    <w:rsid w:val="00BA5AEE"/>
    <w:rsid w:val="00BA5BB2"/>
    <w:rsid w:val="00BA610C"/>
    <w:rsid w:val="00BA7BAC"/>
    <w:rsid w:val="00BB0BEB"/>
    <w:rsid w:val="00BB0E61"/>
    <w:rsid w:val="00BB12C9"/>
    <w:rsid w:val="00BB1E4E"/>
    <w:rsid w:val="00BB2141"/>
    <w:rsid w:val="00BB2780"/>
    <w:rsid w:val="00BB314A"/>
    <w:rsid w:val="00BB42D1"/>
    <w:rsid w:val="00BB4DE6"/>
    <w:rsid w:val="00BB546B"/>
    <w:rsid w:val="00BB58A7"/>
    <w:rsid w:val="00BB5F6A"/>
    <w:rsid w:val="00BB6085"/>
    <w:rsid w:val="00BB6E69"/>
    <w:rsid w:val="00BB7109"/>
    <w:rsid w:val="00BB7F3C"/>
    <w:rsid w:val="00BC1458"/>
    <w:rsid w:val="00BC155E"/>
    <w:rsid w:val="00BC266C"/>
    <w:rsid w:val="00BC2704"/>
    <w:rsid w:val="00BC28D0"/>
    <w:rsid w:val="00BC2AF4"/>
    <w:rsid w:val="00BC2C03"/>
    <w:rsid w:val="00BC2C9D"/>
    <w:rsid w:val="00BC2F4C"/>
    <w:rsid w:val="00BC4021"/>
    <w:rsid w:val="00BC456C"/>
    <w:rsid w:val="00BC51B8"/>
    <w:rsid w:val="00BC529D"/>
    <w:rsid w:val="00BC7B42"/>
    <w:rsid w:val="00BD0333"/>
    <w:rsid w:val="00BD0996"/>
    <w:rsid w:val="00BD22CE"/>
    <w:rsid w:val="00BD242B"/>
    <w:rsid w:val="00BD316F"/>
    <w:rsid w:val="00BD44D8"/>
    <w:rsid w:val="00BD5C2E"/>
    <w:rsid w:val="00BD65BD"/>
    <w:rsid w:val="00BD687F"/>
    <w:rsid w:val="00BD75F5"/>
    <w:rsid w:val="00BD76C9"/>
    <w:rsid w:val="00BD78A4"/>
    <w:rsid w:val="00BD7911"/>
    <w:rsid w:val="00BE0006"/>
    <w:rsid w:val="00BE0414"/>
    <w:rsid w:val="00BE0724"/>
    <w:rsid w:val="00BE0B08"/>
    <w:rsid w:val="00BE0DC6"/>
    <w:rsid w:val="00BE1D38"/>
    <w:rsid w:val="00BE1DE9"/>
    <w:rsid w:val="00BE258A"/>
    <w:rsid w:val="00BE2AE4"/>
    <w:rsid w:val="00BE2FEF"/>
    <w:rsid w:val="00BE36F9"/>
    <w:rsid w:val="00BE3863"/>
    <w:rsid w:val="00BE3A33"/>
    <w:rsid w:val="00BE3A69"/>
    <w:rsid w:val="00BE448E"/>
    <w:rsid w:val="00BE45CA"/>
    <w:rsid w:val="00BE4753"/>
    <w:rsid w:val="00BE5356"/>
    <w:rsid w:val="00BE560F"/>
    <w:rsid w:val="00BE5E5E"/>
    <w:rsid w:val="00BE5EB3"/>
    <w:rsid w:val="00BE6D75"/>
    <w:rsid w:val="00BE7A8D"/>
    <w:rsid w:val="00BE7BED"/>
    <w:rsid w:val="00BF050B"/>
    <w:rsid w:val="00BF153B"/>
    <w:rsid w:val="00BF17B1"/>
    <w:rsid w:val="00BF1AC0"/>
    <w:rsid w:val="00BF1BAC"/>
    <w:rsid w:val="00BF1ED8"/>
    <w:rsid w:val="00BF20B3"/>
    <w:rsid w:val="00BF228F"/>
    <w:rsid w:val="00BF22A2"/>
    <w:rsid w:val="00BF2559"/>
    <w:rsid w:val="00BF386A"/>
    <w:rsid w:val="00BF3CAB"/>
    <w:rsid w:val="00BF4451"/>
    <w:rsid w:val="00BF4761"/>
    <w:rsid w:val="00BF4820"/>
    <w:rsid w:val="00BF4BAE"/>
    <w:rsid w:val="00BF4CCA"/>
    <w:rsid w:val="00BF512B"/>
    <w:rsid w:val="00BF5E0E"/>
    <w:rsid w:val="00BF6D96"/>
    <w:rsid w:val="00BF762A"/>
    <w:rsid w:val="00BF76DD"/>
    <w:rsid w:val="00BF7883"/>
    <w:rsid w:val="00BF79E2"/>
    <w:rsid w:val="00BF7C2D"/>
    <w:rsid w:val="00C004DF"/>
    <w:rsid w:val="00C00F9F"/>
    <w:rsid w:val="00C02194"/>
    <w:rsid w:val="00C0241F"/>
    <w:rsid w:val="00C026A6"/>
    <w:rsid w:val="00C03179"/>
    <w:rsid w:val="00C0552C"/>
    <w:rsid w:val="00C056BF"/>
    <w:rsid w:val="00C05EFD"/>
    <w:rsid w:val="00C06127"/>
    <w:rsid w:val="00C0653E"/>
    <w:rsid w:val="00C066E9"/>
    <w:rsid w:val="00C067A4"/>
    <w:rsid w:val="00C06ADE"/>
    <w:rsid w:val="00C06DD8"/>
    <w:rsid w:val="00C0716E"/>
    <w:rsid w:val="00C073D5"/>
    <w:rsid w:val="00C074BC"/>
    <w:rsid w:val="00C07856"/>
    <w:rsid w:val="00C10ACC"/>
    <w:rsid w:val="00C11012"/>
    <w:rsid w:val="00C11255"/>
    <w:rsid w:val="00C11303"/>
    <w:rsid w:val="00C11C72"/>
    <w:rsid w:val="00C120B3"/>
    <w:rsid w:val="00C1210D"/>
    <w:rsid w:val="00C13830"/>
    <w:rsid w:val="00C13D9F"/>
    <w:rsid w:val="00C13EBF"/>
    <w:rsid w:val="00C14987"/>
    <w:rsid w:val="00C14FC2"/>
    <w:rsid w:val="00C152FA"/>
    <w:rsid w:val="00C16FA1"/>
    <w:rsid w:val="00C17145"/>
    <w:rsid w:val="00C1783C"/>
    <w:rsid w:val="00C17F26"/>
    <w:rsid w:val="00C17FA2"/>
    <w:rsid w:val="00C20639"/>
    <w:rsid w:val="00C215A3"/>
    <w:rsid w:val="00C22095"/>
    <w:rsid w:val="00C226D4"/>
    <w:rsid w:val="00C233CD"/>
    <w:rsid w:val="00C236DE"/>
    <w:rsid w:val="00C23A6E"/>
    <w:rsid w:val="00C24079"/>
    <w:rsid w:val="00C240E1"/>
    <w:rsid w:val="00C2436B"/>
    <w:rsid w:val="00C24FEE"/>
    <w:rsid w:val="00C25576"/>
    <w:rsid w:val="00C25907"/>
    <w:rsid w:val="00C26388"/>
    <w:rsid w:val="00C26980"/>
    <w:rsid w:val="00C26F60"/>
    <w:rsid w:val="00C30AC0"/>
    <w:rsid w:val="00C30C8D"/>
    <w:rsid w:val="00C3143F"/>
    <w:rsid w:val="00C31BCB"/>
    <w:rsid w:val="00C325E2"/>
    <w:rsid w:val="00C331EC"/>
    <w:rsid w:val="00C3370F"/>
    <w:rsid w:val="00C33927"/>
    <w:rsid w:val="00C33F04"/>
    <w:rsid w:val="00C344F4"/>
    <w:rsid w:val="00C348A9"/>
    <w:rsid w:val="00C34D47"/>
    <w:rsid w:val="00C35253"/>
    <w:rsid w:val="00C353A3"/>
    <w:rsid w:val="00C35DC8"/>
    <w:rsid w:val="00C35E75"/>
    <w:rsid w:val="00C36E7E"/>
    <w:rsid w:val="00C37121"/>
    <w:rsid w:val="00C401DE"/>
    <w:rsid w:val="00C40BC5"/>
    <w:rsid w:val="00C4116C"/>
    <w:rsid w:val="00C41623"/>
    <w:rsid w:val="00C427C7"/>
    <w:rsid w:val="00C44547"/>
    <w:rsid w:val="00C449AD"/>
    <w:rsid w:val="00C46D1A"/>
    <w:rsid w:val="00C47B95"/>
    <w:rsid w:val="00C47CA4"/>
    <w:rsid w:val="00C5040C"/>
    <w:rsid w:val="00C50E45"/>
    <w:rsid w:val="00C521D8"/>
    <w:rsid w:val="00C527EC"/>
    <w:rsid w:val="00C54AF3"/>
    <w:rsid w:val="00C554ED"/>
    <w:rsid w:val="00C56717"/>
    <w:rsid w:val="00C56964"/>
    <w:rsid w:val="00C56983"/>
    <w:rsid w:val="00C60F96"/>
    <w:rsid w:val="00C62077"/>
    <w:rsid w:val="00C62144"/>
    <w:rsid w:val="00C62342"/>
    <w:rsid w:val="00C62D63"/>
    <w:rsid w:val="00C64C7F"/>
    <w:rsid w:val="00C65448"/>
    <w:rsid w:val="00C6565F"/>
    <w:rsid w:val="00C65843"/>
    <w:rsid w:val="00C65A68"/>
    <w:rsid w:val="00C660D2"/>
    <w:rsid w:val="00C672A2"/>
    <w:rsid w:val="00C71924"/>
    <w:rsid w:val="00C71994"/>
    <w:rsid w:val="00C7253D"/>
    <w:rsid w:val="00C73A8E"/>
    <w:rsid w:val="00C75071"/>
    <w:rsid w:val="00C7579D"/>
    <w:rsid w:val="00C76020"/>
    <w:rsid w:val="00C773F1"/>
    <w:rsid w:val="00C77F78"/>
    <w:rsid w:val="00C8157F"/>
    <w:rsid w:val="00C8165A"/>
    <w:rsid w:val="00C824DB"/>
    <w:rsid w:val="00C8273F"/>
    <w:rsid w:val="00C82ADD"/>
    <w:rsid w:val="00C83A3E"/>
    <w:rsid w:val="00C849CB"/>
    <w:rsid w:val="00C84B6B"/>
    <w:rsid w:val="00C84D1E"/>
    <w:rsid w:val="00C8541F"/>
    <w:rsid w:val="00C855A9"/>
    <w:rsid w:val="00C85747"/>
    <w:rsid w:val="00C85EAC"/>
    <w:rsid w:val="00C86357"/>
    <w:rsid w:val="00C864CF"/>
    <w:rsid w:val="00C86522"/>
    <w:rsid w:val="00C866D2"/>
    <w:rsid w:val="00C86A50"/>
    <w:rsid w:val="00C878CC"/>
    <w:rsid w:val="00C904A4"/>
    <w:rsid w:val="00C91F9E"/>
    <w:rsid w:val="00C92150"/>
    <w:rsid w:val="00C9222D"/>
    <w:rsid w:val="00C92FC4"/>
    <w:rsid w:val="00C93113"/>
    <w:rsid w:val="00C9311B"/>
    <w:rsid w:val="00C93702"/>
    <w:rsid w:val="00C940FB"/>
    <w:rsid w:val="00C944D4"/>
    <w:rsid w:val="00C9552A"/>
    <w:rsid w:val="00C95CF7"/>
    <w:rsid w:val="00C96583"/>
    <w:rsid w:val="00C96901"/>
    <w:rsid w:val="00C9782D"/>
    <w:rsid w:val="00C97A2A"/>
    <w:rsid w:val="00CA049A"/>
    <w:rsid w:val="00CA195E"/>
    <w:rsid w:val="00CA22D8"/>
    <w:rsid w:val="00CA2847"/>
    <w:rsid w:val="00CA382B"/>
    <w:rsid w:val="00CA3858"/>
    <w:rsid w:val="00CA3F4E"/>
    <w:rsid w:val="00CA40C2"/>
    <w:rsid w:val="00CA46E6"/>
    <w:rsid w:val="00CA474E"/>
    <w:rsid w:val="00CA4ECE"/>
    <w:rsid w:val="00CA4F35"/>
    <w:rsid w:val="00CA503D"/>
    <w:rsid w:val="00CA50A3"/>
    <w:rsid w:val="00CA521E"/>
    <w:rsid w:val="00CA6159"/>
    <w:rsid w:val="00CA6376"/>
    <w:rsid w:val="00CA6D4E"/>
    <w:rsid w:val="00CA755C"/>
    <w:rsid w:val="00CA7C34"/>
    <w:rsid w:val="00CB0E26"/>
    <w:rsid w:val="00CB1264"/>
    <w:rsid w:val="00CB12DF"/>
    <w:rsid w:val="00CB134C"/>
    <w:rsid w:val="00CB1EF3"/>
    <w:rsid w:val="00CB1EF6"/>
    <w:rsid w:val="00CB1F81"/>
    <w:rsid w:val="00CB245E"/>
    <w:rsid w:val="00CB3421"/>
    <w:rsid w:val="00CB3580"/>
    <w:rsid w:val="00CB3724"/>
    <w:rsid w:val="00CB3777"/>
    <w:rsid w:val="00CB3B44"/>
    <w:rsid w:val="00CB421F"/>
    <w:rsid w:val="00CB4261"/>
    <w:rsid w:val="00CB48DC"/>
    <w:rsid w:val="00CB5AFC"/>
    <w:rsid w:val="00CB5C53"/>
    <w:rsid w:val="00CB6028"/>
    <w:rsid w:val="00CC0156"/>
    <w:rsid w:val="00CC0880"/>
    <w:rsid w:val="00CC0AE2"/>
    <w:rsid w:val="00CC0F05"/>
    <w:rsid w:val="00CC1552"/>
    <w:rsid w:val="00CC21C1"/>
    <w:rsid w:val="00CC30D5"/>
    <w:rsid w:val="00CC37BA"/>
    <w:rsid w:val="00CC3BF8"/>
    <w:rsid w:val="00CC42F9"/>
    <w:rsid w:val="00CC4438"/>
    <w:rsid w:val="00CC4A68"/>
    <w:rsid w:val="00CC54F4"/>
    <w:rsid w:val="00CC5ADA"/>
    <w:rsid w:val="00CC61AB"/>
    <w:rsid w:val="00CC6C74"/>
    <w:rsid w:val="00CC6D7C"/>
    <w:rsid w:val="00CC6DB5"/>
    <w:rsid w:val="00CC7960"/>
    <w:rsid w:val="00CC7C5C"/>
    <w:rsid w:val="00CD0118"/>
    <w:rsid w:val="00CD0186"/>
    <w:rsid w:val="00CD08EF"/>
    <w:rsid w:val="00CD1B4E"/>
    <w:rsid w:val="00CD300B"/>
    <w:rsid w:val="00CD33CB"/>
    <w:rsid w:val="00CD4007"/>
    <w:rsid w:val="00CD4211"/>
    <w:rsid w:val="00CD53FC"/>
    <w:rsid w:val="00CD6FF4"/>
    <w:rsid w:val="00CD71A7"/>
    <w:rsid w:val="00CD73B7"/>
    <w:rsid w:val="00CD73D0"/>
    <w:rsid w:val="00CD75C2"/>
    <w:rsid w:val="00CD7679"/>
    <w:rsid w:val="00CD77E9"/>
    <w:rsid w:val="00CE00C5"/>
    <w:rsid w:val="00CE042A"/>
    <w:rsid w:val="00CE1603"/>
    <w:rsid w:val="00CE2C12"/>
    <w:rsid w:val="00CE386F"/>
    <w:rsid w:val="00CE4807"/>
    <w:rsid w:val="00CE5389"/>
    <w:rsid w:val="00CE6086"/>
    <w:rsid w:val="00CE6358"/>
    <w:rsid w:val="00CE666E"/>
    <w:rsid w:val="00CE672E"/>
    <w:rsid w:val="00CE6FCD"/>
    <w:rsid w:val="00CE7514"/>
    <w:rsid w:val="00CE7620"/>
    <w:rsid w:val="00CE7F50"/>
    <w:rsid w:val="00CF0164"/>
    <w:rsid w:val="00CF07CA"/>
    <w:rsid w:val="00CF0D10"/>
    <w:rsid w:val="00CF13D3"/>
    <w:rsid w:val="00CF14E0"/>
    <w:rsid w:val="00CF1FF8"/>
    <w:rsid w:val="00CF22F0"/>
    <w:rsid w:val="00CF254D"/>
    <w:rsid w:val="00CF2ADB"/>
    <w:rsid w:val="00CF30B8"/>
    <w:rsid w:val="00CF5603"/>
    <w:rsid w:val="00CF58FF"/>
    <w:rsid w:val="00CF5BC7"/>
    <w:rsid w:val="00CF61A9"/>
    <w:rsid w:val="00CF64D4"/>
    <w:rsid w:val="00CF71D6"/>
    <w:rsid w:val="00CF7883"/>
    <w:rsid w:val="00CF7C8F"/>
    <w:rsid w:val="00D0013E"/>
    <w:rsid w:val="00D00A39"/>
    <w:rsid w:val="00D018A4"/>
    <w:rsid w:val="00D01EDE"/>
    <w:rsid w:val="00D01EF2"/>
    <w:rsid w:val="00D01FB6"/>
    <w:rsid w:val="00D02691"/>
    <w:rsid w:val="00D02979"/>
    <w:rsid w:val="00D02C3E"/>
    <w:rsid w:val="00D0315C"/>
    <w:rsid w:val="00D04A67"/>
    <w:rsid w:val="00D05838"/>
    <w:rsid w:val="00D05A02"/>
    <w:rsid w:val="00D05ADE"/>
    <w:rsid w:val="00D05EC5"/>
    <w:rsid w:val="00D06581"/>
    <w:rsid w:val="00D07282"/>
    <w:rsid w:val="00D075B5"/>
    <w:rsid w:val="00D0774D"/>
    <w:rsid w:val="00D0787D"/>
    <w:rsid w:val="00D100C5"/>
    <w:rsid w:val="00D10647"/>
    <w:rsid w:val="00D1144A"/>
    <w:rsid w:val="00D1175B"/>
    <w:rsid w:val="00D11A92"/>
    <w:rsid w:val="00D11C48"/>
    <w:rsid w:val="00D11F0A"/>
    <w:rsid w:val="00D1336D"/>
    <w:rsid w:val="00D13E23"/>
    <w:rsid w:val="00D13F58"/>
    <w:rsid w:val="00D147CC"/>
    <w:rsid w:val="00D154B6"/>
    <w:rsid w:val="00D156A3"/>
    <w:rsid w:val="00D1607A"/>
    <w:rsid w:val="00D17052"/>
    <w:rsid w:val="00D207CE"/>
    <w:rsid w:val="00D20AF8"/>
    <w:rsid w:val="00D217D5"/>
    <w:rsid w:val="00D21F96"/>
    <w:rsid w:val="00D222A2"/>
    <w:rsid w:val="00D227F8"/>
    <w:rsid w:val="00D22D32"/>
    <w:rsid w:val="00D22DCA"/>
    <w:rsid w:val="00D233C2"/>
    <w:rsid w:val="00D234E4"/>
    <w:rsid w:val="00D2483D"/>
    <w:rsid w:val="00D253B1"/>
    <w:rsid w:val="00D253CF"/>
    <w:rsid w:val="00D254F9"/>
    <w:rsid w:val="00D27451"/>
    <w:rsid w:val="00D274D0"/>
    <w:rsid w:val="00D2764E"/>
    <w:rsid w:val="00D301A4"/>
    <w:rsid w:val="00D31C8F"/>
    <w:rsid w:val="00D32A32"/>
    <w:rsid w:val="00D32DA3"/>
    <w:rsid w:val="00D3328C"/>
    <w:rsid w:val="00D3345E"/>
    <w:rsid w:val="00D3351F"/>
    <w:rsid w:val="00D34383"/>
    <w:rsid w:val="00D343F5"/>
    <w:rsid w:val="00D34EA7"/>
    <w:rsid w:val="00D355D4"/>
    <w:rsid w:val="00D35738"/>
    <w:rsid w:val="00D3587F"/>
    <w:rsid w:val="00D36A1D"/>
    <w:rsid w:val="00D36B55"/>
    <w:rsid w:val="00D37524"/>
    <w:rsid w:val="00D3776F"/>
    <w:rsid w:val="00D404BB"/>
    <w:rsid w:val="00D40718"/>
    <w:rsid w:val="00D41434"/>
    <w:rsid w:val="00D41F22"/>
    <w:rsid w:val="00D422CA"/>
    <w:rsid w:val="00D42900"/>
    <w:rsid w:val="00D42A32"/>
    <w:rsid w:val="00D42D54"/>
    <w:rsid w:val="00D4314C"/>
    <w:rsid w:val="00D43372"/>
    <w:rsid w:val="00D441D4"/>
    <w:rsid w:val="00D448F5"/>
    <w:rsid w:val="00D4496B"/>
    <w:rsid w:val="00D44AA5"/>
    <w:rsid w:val="00D44E83"/>
    <w:rsid w:val="00D44F1A"/>
    <w:rsid w:val="00D4555B"/>
    <w:rsid w:val="00D4560D"/>
    <w:rsid w:val="00D45718"/>
    <w:rsid w:val="00D46ADB"/>
    <w:rsid w:val="00D46E6D"/>
    <w:rsid w:val="00D47145"/>
    <w:rsid w:val="00D5063B"/>
    <w:rsid w:val="00D5067B"/>
    <w:rsid w:val="00D524DE"/>
    <w:rsid w:val="00D524F2"/>
    <w:rsid w:val="00D52D4E"/>
    <w:rsid w:val="00D53B4F"/>
    <w:rsid w:val="00D541ED"/>
    <w:rsid w:val="00D546E0"/>
    <w:rsid w:val="00D54AF0"/>
    <w:rsid w:val="00D54B41"/>
    <w:rsid w:val="00D55597"/>
    <w:rsid w:val="00D555ED"/>
    <w:rsid w:val="00D55867"/>
    <w:rsid w:val="00D570BB"/>
    <w:rsid w:val="00D574B4"/>
    <w:rsid w:val="00D57C22"/>
    <w:rsid w:val="00D60985"/>
    <w:rsid w:val="00D60A75"/>
    <w:rsid w:val="00D60BDD"/>
    <w:rsid w:val="00D60FBD"/>
    <w:rsid w:val="00D61EB1"/>
    <w:rsid w:val="00D61FCE"/>
    <w:rsid w:val="00D6291C"/>
    <w:rsid w:val="00D6344C"/>
    <w:rsid w:val="00D63BA9"/>
    <w:rsid w:val="00D63C66"/>
    <w:rsid w:val="00D63F4E"/>
    <w:rsid w:val="00D64A14"/>
    <w:rsid w:val="00D64E12"/>
    <w:rsid w:val="00D65C49"/>
    <w:rsid w:val="00D6619A"/>
    <w:rsid w:val="00D66545"/>
    <w:rsid w:val="00D714AD"/>
    <w:rsid w:val="00D718CC"/>
    <w:rsid w:val="00D71980"/>
    <w:rsid w:val="00D7237D"/>
    <w:rsid w:val="00D72810"/>
    <w:rsid w:val="00D72978"/>
    <w:rsid w:val="00D729B8"/>
    <w:rsid w:val="00D72CD4"/>
    <w:rsid w:val="00D73963"/>
    <w:rsid w:val="00D73B64"/>
    <w:rsid w:val="00D74000"/>
    <w:rsid w:val="00D7453F"/>
    <w:rsid w:val="00D74726"/>
    <w:rsid w:val="00D74880"/>
    <w:rsid w:val="00D749D0"/>
    <w:rsid w:val="00D7506A"/>
    <w:rsid w:val="00D753A2"/>
    <w:rsid w:val="00D75857"/>
    <w:rsid w:val="00D75F7E"/>
    <w:rsid w:val="00D766AE"/>
    <w:rsid w:val="00D766BC"/>
    <w:rsid w:val="00D76F98"/>
    <w:rsid w:val="00D77173"/>
    <w:rsid w:val="00D8009B"/>
    <w:rsid w:val="00D80364"/>
    <w:rsid w:val="00D803FE"/>
    <w:rsid w:val="00D80B42"/>
    <w:rsid w:val="00D818C2"/>
    <w:rsid w:val="00D829F8"/>
    <w:rsid w:val="00D83014"/>
    <w:rsid w:val="00D8342E"/>
    <w:rsid w:val="00D83AE0"/>
    <w:rsid w:val="00D8512C"/>
    <w:rsid w:val="00D85EB7"/>
    <w:rsid w:val="00D860D6"/>
    <w:rsid w:val="00D869B0"/>
    <w:rsid w:val="00D909A0"/>
    <w:rsid w:val="00D90B36"/>
    <w:rsid w:val="00D9328D"/>
    <w:rsid w:val="00D938E7"/>
    <w:rsid w:val="00D93ABF"/>
    <w:rsid w:val="00D93CB1"/>
    <w:rsid w:val="00D944D9"/>
    <w:rsid w:val="00D952AC"/>
    <w:rsid w:val="00D955AE"/>
    <w:rsid w:val="00D9627F"/>
    <w:rsid w:val="00D9697E"/>
    <w:rsid w:val="00D97511"/>
    <w:rsid w:val="00D97936"/>
    <w:rsid w:val="00D979D4"/>
    <w:rsid w:val="00D97B03"/>
    <w:rsid w:val="00D97E6D"/>
    <w:rsid w:val="00DA0867"/>
    <w:rsid w:val="00DA0F16"/>
    <w:rsid w:val="00DA16D4"/>
    <w:rsid w:val="00DA1C9F"/>
    <w:rsid w:val="00DA1CD8"/>
    <w:rsid w:val="00DA272A"/>
    <w:rsid w:val="00DA40C6"/>
    <w:rsid w:val="00DA4310"/>
    <w:rsid w:val="00DA54B4"/>
    <w:rsid w:val="00DA5CC9"/>
    <w:rsid w:val="00DA6AF2"/>
    <w:rsid w:val="00DA74FD"/>
    <w:rsid w:val="00DA7CAA"/>
    <w:rsid w:val="00DA7E13"/>
    <w:rsid w:val="00DB084C"/>
    <w:rsid w:val="00DB106D"/>
    <w:rsid w:val="00DB108D"/>
    <w:rsid w:val="00DB1642"/>
    <w:rsid w:val="00DB1EBE"/>
    <w:rsid w:val="00DB1EE1"/>
    <w:rsid w:val="00DB21A7"/>
    <w:rsid w:val="00DB22B0"/>
    <w:rsid w:val="00DB3273"/>
    <w:rsid w:val="00DB337E"/>
    <w:rsid w:val="00DB365C"/>
    <w:rsid w:val="00DB39BC"/>
    <w:rsid w:val="00DB4106"/>
    <w:rsid w:val="00DB4D2D"/>
    <w:rsid w:val="00DB5B2D"/>
    <w:rsid w:val="00DB64EC"/>
    <w:rsid w:val="00DB6593"/>
    <w:rsid w:val="00DB7B49"/>
    <w:rsid w:val="00DB7E27"/>
    <w:rsid w:val="00DC0175"/>
    <w:rsid w:val="00DC10FD"/>
    <w:rsid w:val="00DC1B09"/>
    <w:rsid w:val="00DC1B8C"/>
    <w:rsid w:val="00DC2AA9"/>
    <w:rsid w:val="00DC375E"/>
    <w:rsid w:val="00DC389D"/>
    <w:rsid w:val="00DC5C50"/>
    <w:rsid w:val="00DC6404"/>
    <w:rsid w:val="00DC6612"/>
    <w:rsid w:val="00DC6CE4"/>
    <w:rsid w:val="00DC7016"/>
    <w:rsid w:val="00DC7147"/>
    <w:rsid w:val="00DC7DAB"/>
    <w:rsid w:val="00DD0009"/>
    <w:rsid w:val="00DD052E"/>
    <w:rsid w:val="00DD0A0D"/>
    <w:rsid w:val="00DD0B40"/>
    <w:rsid w:val="00DD11D8"/>
    <w:rsid w:val="00DD1BBF"/>
    <w:rsid w:val="00DD1DDF"/>
    <w:rsid w:val="00DD20E0"/>
    <w:rsid w:val="00DD2306"/>
    <w:rsid w:val="00DD277F"/>
    <w:rsid w:val="00DD3203"/>
    <w:rsid w:val="00DD3CA9"/>
    <w:rsid w:val="00DD417D"/>
    <w:rsid w:val="00DD44E5"/>
    <w:rsid w:val="00DD4815"/>
    <w:rsid w:val="00DD4BE6"/>
    <w:rsid w:val="00DD4DF2"/>
    <w:rsid w:val="00DD56AD"/>
    <w:rsid w:val="00DD57C4"/>
    <w:rsid w:val="00DD5845"/>
    <w:rsid w:val="00DD6401"/>
    <w:rsid w:val="00DD663A"/>
    <w:rsid w:val="00DD6E25"/>
    <w:rsid w:val="00DD754A"/>
    <w:rsid w:val="00DD7936"/>
    <w:rsid w:val="00DD79EB"/>
    <w:rsid w:val="00DD7B2F"/>
    <w:rsid w:val="00DE0688"/>
    <w:rsid w:val="00DE0D03"/>
    <w:rsid w:val="00DE0E18"/>
    <w:rsid w:val="00DE12A0"/>
    <w:rsid w:val="00DE15DF"/>
    <w:rsid w:val="00DE20F2"/>
    <w:rsid w:val="00DE2671"/>
    <w:rsid w:val="00DE29DD"/>
    <w:rsid w:val="00DE3CBC"/>
    <w:rsid w:val="00DE4B40"/>
    <w:rsid w:val="00DE5CC7"/>
    <w:rsid w:val="00DE60B2"/>
    <w:rsid w:val="00DE65E4"/>
    <w:rsid w:val="00DE7445"/>
    <w:rsid w:val="00DE7587"/>
    <w:rsid w:val="00DE7B74"/>
    <w:rsid w:val="00DF04DC"/>
    <w:rsid w:val="00DF23CF"/>
    <w:rsid w:val="00DF2626"/>
    <w:rsid w:val="00DF2DB6"/>
    <w:rsid w:val="00DF317D"/>
    <w:rsid w:val="00DF3414"/>
    <w:rsid w:val="00DF4C19"/>
    <w:rsid w:val="00DF4C2A"/>
    <w:rsid w:val="00DF4D7D"/>
    <w:rsid w:val="00DF5162"/>
    <w:rsid w:val="00DF5EDC"/>
    <w:rsid w:val="00E004CA"/>
    <w:rsid w:val="00E006D3"/>
    <w:rsid w:val="00E006DD"/>
    <w:rsid w:val="00E00705"/>
    <w:rsid w:val="00E0093F"/>
    <w:rsid w:val="00E0097F"/>
    <w:rsid w:val="00E01F51"/>
    <w:rsid w:val="00E01FE2"/>
    <w:rsid w:val="00E02335"/>
    <w:rsid w:val="00E02D38"/>
    <w:rsid w:val="00E0385D"/>
    <w:rsid w:val="00E04381"/>
    <w:rsid w:val="00E04440"/>
    <w:rsid w:val="00E04699"/>
    <w:rsid w:val="00E047C8"/>
    <w:rsid w:val="00E04884"/>
    <w:rsid w:val="00E0525D"/>
    <w:rsid w:val="00E052C3"/>
    <w:rsid w:val="00E05661"/>
    <w:rsid w:val="00E05BC2"/>
    <w:rsid w:val="00E06187"/>
    <w:rsid w:val="00E06E5D"/>
    <w:rsid w:val="00E06F01"/>
    <w:rsid w:val="00E0794F"/>
    <w:rsid w:val="00E07A0D"/>
    <w:rsid w:val="00E116D4"/>
    <w:rsid w:val="00E129A0"/>
    <w:rsid w:val="00E133CA"/>
    <w:rsid w:val="00E13731"/>
    <w:rsid w:val="00E13C5D"/>
    <w:rsid w:val="00E149C4"/>
    <w:rsid w:val="00E14E3A"/>
    <w:rsid w:val="00E16FBE"/>
    <w:rsid w:val="00E17130"/>
    <w:rsid w:val="00E20122"/>
    <w:rsid w:val="00E20136"/>
    <w:rsid w:val="00E205B3"/>
    <w:rsid w:val="00E20774"/>
    <w:rsid w:val="00E20863"/>
    <w:rsid w:val="00E20993"/>
    <w:rsid w:val="00E209F8"/>
    <w:rsid w:val="00E21138"/>
    <w:rsid w:val="00E21A1C"/>
    <w:rsid w:val="00E21F5A"/>
    <w:rsid w:val="00E221F9"/>
    <w:rsid w:val="00E237E0"/>
    <w:rsid w:val="00E2450B"/>
    <w:rsid w:val="00E24547"/>
    <w:rsid w:val="00E2473E"/>
    <w:rsid w:val="00E248BD"/>
    <w:rsid w:val="00E24C24"/>
    <w:rsid w:val="00E25229"/>
    <w:rsid w:val="00E252D6"/>
    <w:rsid w:val="00E25614"/>
    <w:rsid w:val="00E25C7F"/>
    <w:rsid w:val="00E25DEC"/>
    <w:rsid w:val="00E26712"/>
    <w:rsid w:val="00E26783"/>
    <w:rsid w:val="00E269AB"/>
    <w:rsid w:val="00E26F6D"/>
    <w:rsid w:val="00E272FC"/>
    <w:rsid w:val="00E27E2A"/>
    <w:rsid w:val="00E30162"/>
    <w:rsid w:val="00E31179"/>
    <w:rsid w:val="00E32539"/>
    <w:rsid w:val="00E33D56"/>
    <w:rsid w:val="00E34BAC"/>
    <w:rsid w:val="00E350EB"/>
    <w:rsid w:val="00E35B95"/>
    <w:rsid w:val="00E35CC0"/>
    <w:rsid w:val="00E361D4"/>
    <w:rsid w:val="00E3703B"/>
    <w:rsid w:val="00E37BBC"/>
    <w:rsid w:val="00E40997"/>
    <w:rsid w:val="00E40AEF"/>
    <w:rsid w:val="00E41201"/>
    <w:rsid w:val="00E41A83"/>
    <w:rsid w:val="00E42AA3"/>
    <w:rsid w:val="00E42EF1"/>
    <w:rsid w:val="00E4349A"/>
    <w:rsid w:val="00E4383A"/>
    <w:rsid w:val="00E446C3"/>
    <w:rsid w:val="00E447DB"/>
    <w:rsid w:val="00E4487A"/>
    <w:rsid w:val="00E4493D"/>
    <w:rsid w:val="00E4524D"/>
    <w:rsid w:val="00E452A1"/>
    <w:rsid w:val="00E45311"/>
    <w:rsid w:val="00E45D70"/>
    <w:rsid w:val="00E4671E"/>
    <w:rsid w:val="00E47904"/>
    <w:rsid w:val="00E50C3F"/>
    <w:rsid w:val="00E513E8"/>
    <w:rsid w:val="00E51A69"/>
    <w:rsid w:val="00E51B49"/>
    <w:rsid w:val="00E5203C"/>
    <w:rsid w:val="00E5304F"/>
    <w:rsid w:val="00E535F2"/>
    <w:rsid w:val="00E54F1C"/>
    <w:rsid w:val="00E55112"/>
    <w:rsid w:val="00E55C25"/>
    <w:rsid w:val="00E560D3"/>
    <w:rsid w:val="00E560D6"/>
    <w:rsid w:val="00E56EDC"/>
    <w:rsid w:val="00E573D4"/>
    <w:rsid w:val="00E60F9B"/>
    <w:rsid w:val="00E61990"/>
    <w:rsid w:val="00E61F60"/>
    <w:rsid w:val="00E6222B"/>
    <w:rsid w:val="00E63574"/>
    <w:rsid w:val="00E63E7B"/>
    <w:rsid w:val="00E641BC"/>
    <w:rsid w:val="00E65433"/>
    <w:rsid w:val="00E65811"/>
    <w:rsid w:val="00E66FD0"/>
    <w:rsid w:val="00E67034"/>
    <w:rsid w:val="00E70140"/>
    <w:rsid w:val="00E70467"/>
    <w:rsid w:val="00E70748"/>
    <w:rsid w:val="00E71416"/>
    <w:rsid w:val="00E717C5"/>
    <w:rsid w:val="00E718F7"/>
    <w:rsid w:val="00E71AE6"/>
    <w:rsid w:val="00E71B74"/>
    <w:rsid w:val="00E71CF7"/>
    <w:rsid w:val="00E71D6B"/>
    <w:rsid w:val="00E730F0"/>
    <w:rsid w:val="00E730F5"/>
    <w:rsid w:val="00E731A1"/>
    <w:rsid w:val="00E73B18"/>
    <w:rsid w:val="00E7446B"/>
    <w:rsid w:val="00E74F28"/>
    <w:rsid w:val="00E75331"/>
    <w:rsid w:val="00E754F8"/>
    <w:rsid w:val="00E75B2E"/>
    <w:rsid w:val="00E76A52"/>
    <w:rsid w:val="00E772E5"/>
    <w:rsid w:val="00E774D2"/>
    <w:rsid w:val="00E778B0"/>
    <w:rsid w:val="00E77ACB"/>
    <w:rsid w:val="00E77F8F"/>
    <w:rsid w:val="00E80864"/>
    <w:rsid w:val="00E81D73"/>
    <w:rsid w:val="00E822B5"/>
    <w:rsid w:val="00E828CC"/>
    <w:rsid w:val="00E832B2"/>
    <w:rsid w:val="00E83DE7"/>
    <w:rsid w:val="00E8450F"/>
    <w:rsid w:val="00E848FD"/>
    <w:rsid w:val="00E85B0F"/>
    <w:rsid w:val="00E86263"/>
    <w:rsid w:val="00E8655E"/>
    <w:rsid w:val="00E86B41"/>
    <w:rsid w:val="00E86B60"/>
    <w:rsid w:val="00E86D60"/>
    <w:rsid w:val="00E87FAA"/>
    <w:rsid w:val="00E909BD"/>
    <w:rsid w:val="00E91D4F"/>
    <w:rsid w:val="00E92354"/>
    <w:rsid w:val="00E92747"/>
    <w:rsid w:val="00E92911"/>
    <w:rsid w:val="00E93066"/>
    <w:rsid w:val="00E93EBF"/>
    <w:rsid w:val="00E9418B"/>
    <w:rsid w:val="00E9428C"/>
    <w:rsid w:val="00E94638"/>
    <w:rsid w:val="00E946AE"/>
    <w:rsid w:val="00E94D88"/>
    <w:rsid w:val="00E956BB"/>
    <w:rsid w:val="00E95C2A"/>
    <w:rsid w:val="00E96388"/>
    <w:rsid w:val="00E965F0"/>
    <w:rsid w:val="00E97EC0"/>
    <w:rsid w:val="00E97F26"/>
    <w:rsid w:val="00EA07F8"/>
    <w:rsid w:val="00EA12C4"/>
    <w:rsid w:val="00EA279D"/>
    <w:rsid w:val="00EA30EC"/>
    <w:rsid w:val="00EA3D2B"/>
    <w:rsid w:val="00EA3D54"/>
    <w:rsid w:val="00EA40FA"/>
    <w:rsid w:val="00EA4188"/>
    <w:rsid w:val="00EA4655"/>
    <w:rsid w:val="00EA4898"/>
    <w:rsid w:val="00EA4A21"/>
    <w:rsid w:val="00EA5542"/>
    <w:rsid w:val="00EA5931"/>
    <w:rsid w:val="00EA5C4C"/>
    <w:rsid w:val="00EA5C61"/>
    <w:rsid w:val="00EA6B18"/>
    <w:rsid w:val="00EA6F9B"/>
    <w:rsid w:val="00EA7313"/>
    <w:rsid w:val="00EA7F10"/>
    <w:rsid w:val="00EB0050"/>
    <w:rsid w:val="00EB0146"/>
    <w:rsid w:val="00EB1BE5"/>
    <w:rsid w:val="00EB1D9E"/>
    <w:rsid w:val="00EB1E23"/>
    <w:rsid w:val="00EB20F7"/>
    <w:rsid w:val="00EB24CA"/>
    <w:rsid w:val="00EB2EF7"/>
    <w:rsid w:val="00EB431B"/>
    <w:rsid w:val="00EB4855"/>
    <w:rsid w:val="00EB4DE6"/>
    <w:rsid w:val="00EB5034"/>
    <w:rsid w:val="00EB5036"/>
    <w:rsid w:val="00EB5833"/>
    <w:rsid w:val="00EB5B5B"/>
    <w:rsid w:val="00EB5CA0"/>
    <w:rsid w:val="00EB6270"/>
    <w:rsid w:val="00EB6785"/>
    <w:rsid w:val="00EB6E1A"/>
    <w:rsid w:val="00EB726A"/>
    <w:rsid w:val="00EB74E4"/>
    <w:rsid w:val="00EB793D"/>
    <w:rsid w:val="00EC09D7"/>
    <w:rsid w:val="00EC12D6"/>
    <w:rsid w:val="00EC153D"/>
    <w:rsid w:val="00EC1A1A"/>
    <w:rsid w:val="00EC212D"/>
    <w:rsid w:val="00EC29C2"/>
    <w:rsid w:val="00EC3003"/>
    <w:rsid w:val="00EC39B6"/>
    <w:rsid w:val="00EC4107"/>
    <w:rsid w:val="00EC5E09"/>
    <w:rsid w:val="00EC600E"/>
    <w:rsid w:val="00EC697D"/>
    <w:rsid w:val="00EC7015"/>
    <w:rsid w:val="00EC70B8"/>
    <w:rsid w:val="00ED0328"/>
    <w:rsid w:val="00ED08BE"/>
    <w:rsid w:val="00ED0F8A"/>
    <w:rsid w:val="00ED0FEE"/>
    <w:rsid w:val="00ED130C"/>
    <w:rsid w:val="00ED1735"/>
    <w:rsid w:val="00ED18CB"/>
    <w:rsid w:val="00ED1B4C"/>
    <w:rsid w:val="00ED1E4F"/>
    <w:rsid w:val="00ED22C5"/>
    <w:rsid w:val="00ED2320"/>
    <w:rsid w:val="00ED282A"/>
    <w:rsid w:val="00ED285E"/>
    <w:rsid w:val="00ED35C5"/>
    <w:rsid w:val="00ED453A"/>
    <w:rsid w:val="00ED5135"/>
    <w:rsid w:val="00ED5400"/>
    <w:rsid w:val="00ED674E"/>
    <w:rsid w:val="00ED699B"/>
    <w:rsid w:val="00ED7125"/>
    <w:rsid w:val="00ED7367"/>
    <w:rsid w:val="00ED7497"/>
    <w:rsid w:val="00ED76E9"/>
    <w:rsid w:val="00ED7AAE"/>
    <w:rsid w:val="00EE03B6"/>
    <w:rsid w:val="00EE1896"/>
    <w:rsid w:val="00EE1CFE"/>
    <w:rsid w:val="00EE1FD4"/>
    <w:rsid w:val="00EE20BD"/>
    <w:rsid w:val="00EE30C6"/>
    <w:rsid w:val="00EE3E0C"/>
    <w:rsid w:val="00EE5994"/>
    <w:rsid w:val="00EE5A41"/>
    <w:rsid w:val="00EE6232"/>
    <w:rsid w:val="00EE644D"/>
    <w:rsid w:val="00EE67D4"/>
    <w:rsid w:val="00EE7069"/>
    <w:rsid w:val="00EE78BC"/>
    <w:rsid w:val="00EF0230"/>
    <w:rsid w:val="00EF09BA"/>
    <w:rsid w:val="00EF0CF1"/>
    <w:rsid w:val="00EF116F"/>
    <w:rsid w:val="00EF12C8"/>
    <w:rsid w:val="00EF1454"/>
    <w:rsid w:val="00EF1DBD"/>
    <w:rsid w:val="00EF2589"/>
    <w:rsid w:val="00EF29FA"/>
    <w:rsid w:val="00EF375B"/>
    <w:rsid w:val="00EF3A00"/>
    <w:rsid w:val="00EF4140"/>
    <w:rsid w:val="00EF49E0"/>
    <w:rsid w:val="00EF4CCC"/>
    <w:rsid w:val="00EF524F"/>
    <w:rsid w:val="00EF5946"/>
    <w:rsid w:val="00EF72AF"/>
    <w:rsid w:val="00EF7524"/>
    <w:rsid w:val="00EF776C"/>
    <w:rsid w:val="00EF77AC"/>
    <w:rsid w:val="00EF7A4A"/>
    <w:rsid w:val="00EF7DF0"/>
    <w:rsid w:val="00F00820"/>
    <w:rsid w:val="00F01040"/>
    <w:rsid w:val="00F0127C"/>
    <w:rsid w:val="00F01B90"/>
    <w:rsid w:val="00F02B73"/>
    <w:rsid w:val="00F03C94"/>
    <w:rsid w:val="00F040B8"/>
    <w:rsid w:val="00F0444B"/>
    <w:rsid w:val="00F047FF"/>
    <w:rsid w:val="00F04F1A"/>
    <w:rsid w:val="00F04F98"/>
    <w:rsid w:val="00F0506D"/>
    <w:rsid w:val="00F05098"/>
    <w:rsid w:val="00F052ED"/>
    <w:rsid w:val="00F0544C"/>
    <w:rsid w:val="00F05629"/>
    <w:rsid w:val="00F05F3C"/>
    <w:rsid w:val="00F06105"/>
    <w:rsid w:val="00F06A44"/>
    <w:rsid w:val="00F0703E"/>
    <w:rsid w:val="00F077A1"/>
    <w:rsid w:val="00F112DC"/>
    <w:rsid w:val="00F11BCD"/>
    <w:rsid w:val="00F1266B"/>
    <w:rsid w:val="00F12A96"/>
    <w:rsid w:val="00F12F16"/>
    <w:rsid w:val="00F13190"/>
    <w:rsid w:val="00F131FB"/>
    <w:rsid w:val="00F141DC"/>
    <w:rsid w:val="00F144EC"/>
    <w:rsid w:val="00F14563"/>
    <w:rsid w:val="00F14B4C"/>
    <w:rsid w:val="00F171E4"/>
    <w:rsid w:val="00F20737"/>
    <w:rsid w:val="00F20BAB"/>
    <w:rsid w:val="00F217DE"/>
    <w:rsid w:val="00F21B6F"/>
    <w:rsid w:val="00F21CD3"/>
    <w:rsid w:val="00F21CED"/>
    <w:rsid w:val="00F21FD0"/>
    <w:rsid w:val="00F21FD4"/>
    <w:rsid w:val="00F23AF2"/>
    <w:rsid w:val="00F23E90"/>
    <w:rsid w:val="00F246FD"/>
    <w:rsid w:val="00F24E78"/>
    <w:rsid w:val="00F257EE"/>
    <w:rsid w:val="00F26219"/>
    <w:rsid w:val="00F265E3"/>
    <w:rsid w:val="00F2660F"/>
    <w:rsid w:val="00F26767"/>
    <w:rsid w:val="00F26E3D"/>
    <w:rsid w:val="00F270D0"/>
    <w:rsid w:val="00F27136"/>
    <w:rsid w:val="00F274B9"/>
    <w:rsid w:val="00F27A45"/>
    <w:rsid w:val="00F27B1A"/>
    <w:rsid w:val="00F308B7"/>
    <w:rsid w:val="00F310E2"/>
    <w:rsid w:val="00F31323"/>
    <w:rsid w:val="00F31F90"/>
    <w:rsid w:val="00F321E4"/>
    <w:rsid w:val="00F32321"/>
    <w:rsid w:val="00F32D18"/>
    <w:rsid w:val="00F32E20"/>
    <w:rsid w:val="00F32F88"/>
    <w:rsid w:val="00F33B2D"/>
    <w:rsid w:val="00F33CFE"/>
    <w:rsid w:val="00F347E3"/>
    <w:rsid w:val="00F35689"/>
    <w:rsid w:val="00F3581B"/>
    <w:rsid w:val="00F35BA1"/>
    <w:rsid w:val="00F35D23"/>
    <w:rsid w:val="00F35D5E"/>
    <w:rsid w:val="00F36386"/>
    <w:rsid w:val="00F363F8"/>
    <w:rsid w:val="00F37064"/>
    <w:rsid w:val="00F37D73"/>
    <w:rsid w:val="00F403A8"/>
    <w:rsid w:val="00F404FC"/>
    <w:rsid w:val="00F40A4D"/>
    <w:rsid w:val="00F41416"/>
    <w:rsid w:val="00F420B4"/>
    <w:rsid w:val="00F4227B"/>
    <w:rsid w:val="00F42476"/>
    <w:rsid w:val="00F4247F"/>
    <w:rsid w:val="00F42A8D"/>
    <w:rsid w:val="00F436E0"/>
    <w:rsid w:val="00F443C3"/>
    <w:rsid w:val="00F446D4"/>
    <w:rsid w:val="00F44C1B"/>
    <w:rsid w:val="00F45EBE"/>
    <w:rsid w:val="00F45F79"/>
    <w:rsid w:val="00F46828"/>
    <w:rsid w:val="00F468B0"/>
    <w:rsid w:val="00F4693B"/>
    <w:rsid w:val="00F46B41"/>
    <w:rsid w:val="00F477A1"/>
    <w:rsid w:val="00F47E22"/>
    <w:rsid w:val="00F5000E"/>
    <w:rsid w:val="00F50041"/>
    <w:rsid w:val="00F513FF"/>
    <w:rsid w:val="00F51D94"/>
    <w:rsid w:val="00F52C6D"/>
    <w:rsid w:val="00F53176"/>
    <w:rsid w:val="00F534A2"/>
    <w:rsid w:val="00F5367A"/>
    <w:rsid w:val="00F53ACB"/>
    <w:rsid w:val="00F53CA6"/>
    <w:rsid w:val="00F53E2A"/>
    <w:rsid w:val="00F5512D"/>
    <w:rsid w:val="00F56F64"/>
    <w:rsid w:val="00F57697"/>
    <w:rsid w:val="00F576C7"/>
    <w:rsid w:val="00F57CC7"/>
    <w:rsid w:val="00F601A4"/>
    <w:rsid w:val="00F60275"/>
    <w:rsid w:val="00F605EF"/>
    <w:rsid w:val="00F608E6"/>
    <w:rsid w:val="00F610FC"/>
    <w:rsid w:val="00F616EE"/>
    <w:rsid w:val="00F61A84"/>
    <w:rsid w:val="00F625FB"/>
    <w:rsid w:val="00F6288F"/>
    <w:rsid w:val="00F62CE5"/>
    <w:rsid w:val="00F632CE"/>
    <w:rsid w:val="00F63754"/>
    <w:rsid w:val="00F63840"/>
    <w:rsid w:val="00F64227"/>
    <w:rsid w:val="00F64841"/>
    <w:rsid w:val="00F64B09"/>
    <w:rsid w:val="00F64F3C"/>
    <w:rsid w:val="00F6583C"/>
    <w:rsid w:val="00F65C66"/>
    <w:rsid w:val="00F66224"/>
    <w:rsid w:val="00F66C82"/>
    <w:rsid w:val="00F67F21"/>
    <w:rsid w:val="00F67F57"/>
    <w:rsid w:val="00F67FC5"/>
    <w:rsid w:val="00F703F4"/>
    <w:rsid w:val="00F705CE"/>
    <w:rsid w:val="00F70737"/>
    <w:rsid w:val="00F7092B"/>
    <w:rsid w:val="00F70E57"/>
    <w:rsid w:val="00F710C0"/>
    <w:rsid w:val="00F7169C"/>
    <w:rsid w:val="00F71ED0"/>
    <w:rsid w:val="00F73A5C"/>
    <w:rsid w:val="00F746FD"/>
    <w:rsid w:val="00F75457"/>
    <w:rsid w:val="00F75CD0"/>
    <w:rsid w:val="00F75EAF"/>
    <w:rsid w:val="00F76C03"/>
    <w:rsid w:val="00F777F2"/>
    <w:rsid w:val="00F77C27"/>
    <w:rsid w:val="00F801EC"/>
    <w:rsid w:val="00F80387"/>
    <w:rsid w:val="00F80A27"/>
    <w:rsid w:val="00F80C87"/>
    <w:rsid w:val="00F816D0"/>
    <w:rsid w:val="00F82409"/>
    <w:rsid w:val="00F832FD"/>
    <w:rsid w:val="00F8351C"/>
    <w:rsid w:val="00F8371C"/>
    <w:rsid w:val="00F8450B"/>
    <w:rsid w:val="00F8489C"/>
    <w:rsid w:val="00F84910"/>
    <w:rsid w:val="00F8491F"/>
    <w:rsid w:val="00F8493A"/>
    <w:rsid w:val="00F858EC"/>
    <w:rsid w:val="00F86B74"/>
    <w:rsid w:val="00F86D3B"/>
    <w:rsid w:val="00F8716E"/>
    <w:rsid w:val="00F87FBC"/>
    <w:rsid w:val="00F90670"/>
    <w:rsid w:val="00F9082C"/>
    <w:rsid w:val="00F927BA"/>
    <w:rsid w:val="00F92DB6"/>
    <w:rsid w:val="00F9302F"/>
    <w:rsid w:val="00F93157"/>
    <w:rsid w:val="00F940CF"/>
    <w:rsid w:val="00F948BE"/>
    <w:rsid w:val="00F94989"/>
    <w:rsid w:val="00F94A61"/>
    <w:rsid w:val="00F94B1C"/>
    <w:rsid w:val="00F95990"/>
    <w:rsid w:val="00F95B50"/>
    <w:rsid w:val="00F964FF"/>
    <w:rsid w:val="00F965A6"/>
    <w:rsid w:val="00F96B33"/>
    <w:rsid w:val="00F97B55"/>
    <w:rsid w:val="00FA0DA2"/>
    <w:rsid w:val="00FA18D4"/>
    <w:rsid w:val="00FA19DE"/>
    <w:rsid w:val="00FA1C4D"/>
    <w:rsid w:val="00FA23CC"/>
    <w:rsid w:val="00FA2F95"/>
    <w:rsid w:val="00FA3001"/>
    <w:rsid w:val="00FA3612"/>
    <w:rsid w:val="00FA3AAF"/>
    <w:rsid w:val="00FA4209"/>
    <w:rsid w:val="00FA45AE"/>
    <w:rsid w:val="00FA4F9D"/>
    <w:rsid w:val="00FA5210"/>
    <w:rsid w:val="00FA52D9"/>
    <w:rsid w:val="00FA52E6"/>
    <w:rsid w:val="00FA539E"/>
    <w:rsid w:val="00FA5AC2"/>
    <w:rsid w:val="00FA774D"/>
    <w:rsid w:val="00FA7C2D"/>
    <w:rsid w:val="00FA7C85"/>
    <w:rsid w:val="00FA7E7C"/>
    <w:rsid w:val="00FB0706"/>
    <w:rsid w:val="00FB0F1E"/>
    <w:rsid w:val="00FB1556"/>
    <w:rsid w:val="00FB210D"/>
    <w:rsid w:val="00FB2255"/>
    <w:rsid w:val="00FB22FF"/>
    <w:rsid w:val="00FB3005"/>
    <w:rsid w:val="00FB3973"/>
    <w:rsid w:val="00FB3D28"/>
    <w:rsid w:val="00FB5E3A"/>
    <w:rsid w:val="00FB6BA1"/>
    <w:rsid w:val="00FC0522"/>
    <w:rsid w:val="00FC0C1A"/>
    <w:rsid w:val="00FC1277"/>
    <w:rsid w:val="00FC1CE2"/>
    <w:rsid w:val="00FC21EC"/>
    <w:rsid w:val="00FC2B13"/>
    <w:rsid w:val="00FC2CF0"/>
    <w:rsid w:val="00FC3F4F"/>
    <w:rsid w:val="00FC4144"/>
    <w:rsid w:val="00FC46DA"/>
    <w:rsid w:val="00FC56D6"/>
    <w:rsid w:val="00FC5A90"/>
    <w:rsid w:val="00FC649B"/>
    <w:rsid w:val="00FC6798"/>
    <w:rsid w:val="00FC67F5"/>
    <w:rsid w:val="00FC6E16"/>
    <w:rsid w:val="00FC6EB8"/>
    <w:rsid w:val="00FC7161"/>
    <w:rsid w:val="00FD0065"/>
    <w:rsid w:val="00FD014C"/>
    <w:rsid w:val="00FD0298"/>
    <w:rsid w:val="00FD0801"/>
    <w:rsid w:val="00FD144B"/>
    <w:rsid w:val="00FD16C5"/>
    <w:rsid w:val="00FD229D"/>
    <w:rsid w:val="00FD25AE"/>
    <w:rsid w:val="00FD26B6"/>
    <w:rsid w:val="00FD2ED9"/>
    <w:rsid w:val="00FD4F97"/>
    <w:rsid w:val="00FD506A"/>
    <w:rsid w:val="00FD510B"/>
    <w:rsid w:val="00FD5D24"/>
    <w:rsid w:val="00FD6B9A"/>
    <w:rsid w:val="00FD7150"/>
    <w:rsid w:val="00FD7263"/>
    <w:rsid w:val="00FD7519"/>
    <w:rsid w:val="00FE05C3"/>
    <w:rsid w:val="00FE0A8C"/>
    <w:rsid w:val="00FE153B"/>
    <w:rsid w:val="00FE2051"/>
    <w:rsid w:val="00FE2CAA"/>
    <w:rsid w:val="00FE3439"/>
    <w:rsid w:val="00FE3808"/>
    <w:rsid w:val="00FE3E3A"/>
    <w:rsid w:val="00FE42EF"/>
    <w:rsid w:val="00FE436D"/>
    <w:rsid w:val="00FE48FF"/>
    <w:rsid w:val="00FE4ABB"/>
    <w:rsid w:val="00FE4BB0"/>
    <w:rsid w:val="00FE51FE"/>
    <w:rsid w:val="00FE5587"/>
    <w:rsid w:val="00FE5BB3"/>
    <w:rsid w:val="00FE630F"/>
    <w:rsid w:val="00FE6BB2"/>
    <w:rsid w:val="00FE7FBB"/>
    <w:rsid w:val="00FF07FD"/>
    <w:rsid w:val="00FF0EDA"/>
    <w:rsid w:val="00FF14AE"/>
    <w:rsid w:val="00FF1692"/>
    <w:rsid w:val="00FF20FD"/>
    <w:rsid w:val="00FF3934"/>
    <w:rsid w:val="00FF3B72"/>
    <w:rsid w:val="00FF3C79"/>
    <w:rsid w:val="00FF3F56"/>
    <w:rsid w:val="00FF4E73"/>
    <w:rsid w:val="00FF5674"/>
    <w:rsid w:val="00FF6129"/>
    <w:rsid w:val="00FF62C1"/>
    <w:rsid w:val="00FF6684"/>
    <w:rsid w:val="00FF686B"/>
    <w:rsid w:val="00FF6A1C"/>
    <w:rsid w:val="00FF700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D5FF8"/>
  <w15:docId w15:val="{1C1DAD39-96BC-4BC9-BCEF-362CFBBF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
    <w:unhideWhenUsed/>
    <w:qFormat/>
    <w:rsid w:val="00543B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semiHidden/>
    <w:unhideWhenUsed/>
    <w:rsid w:val="00E32539"/>
    <w:rPr>
      <w:vertAlign w:val="superscript"/>
    </w:rPr>
  </w:style>
  <w:style w:type="paragraph" w:styleId="Notedebasdepage">
    <w:name w:val="footnote text"/>
    <w:basedOn w:val="Normal"/>
    <w:link w:val="NotedebasdepageCar"/>
    <w:unhideWhenUsed/>
    <w:rsid w:val="008032F1"/>
    <w:pPr>
      <w:spacing w:after="0" w:line="240" w:lineRule="auto"/>
    </w:pPr>
    <w:rPr>
      <w:sz w:val="20"/>
      <w:szCs w:val="20"/>
    </w:rPr>
  </w:style>
  <w:style w:type="character" w:customStyle="1" w:styleId="NotedebasdepageCar">
    <w:name w:val="Note de bas de page Car"/>
    <w:basedOn w:val="Policepardfaut"/>
    <w:link w:val="Notedebasdepage"/>
    <w:uiPriority w:val="99"/>
    <w:rsid w:val="00E32539"/>
    <w:rPr>
      <w:sz w:val="20"/>
      <w:szCs w:val="20"/>
    </w:rPr>
  </w:style>
  <w:style w:type="paragraph" w:styleId="Paragraphedeliste">
    <w:name w:val="List Paragraph"/>
    <w:basedOn w:val="Normal"/>
    <w:uiPriority w:val="34"/>
    <w:qFormat/>
    <w:rsid w:val="00E32539"/>
    <w:pPr>
      <w:ind w:left="720"/>
      <w:contextualSpacing/>
    </w:pPr>
  </w:style>
  <w:style w:type="character" w:styleId="Lienhypertexte">
    <w:name w:val="Hyperlink"/>
    <w:basedOn w:val="Policepardfaut"/>
    <w:uiPriority w:val="99"/>
    <w:unhideWhenUsed/>
    <w:rsid w:val="00075203"/>
    <w:rPr>
      <w:color w:val="0000FF" w:themeColor="hyperlink"/>
      <w:u w:val="single"/>
    </w:rPr>
  </w:style>
  <w:style w:type="paragraph" w:styleId="Textedebulles">
    <w:name w:val="Balloon Text"/>
    <w:basedOn w:val="Normal"/>
    <w:link w:val="TextedebullesCar"/>
    <w:uiPriority w:val="99"/>
    <w:semiHidden/>
    <w:unhideWhenUsed/>
    <w:rsid w:val="004361D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361D7"/>
    <w:rPr>
      <w:rFonts w:ascii="Tahoma" w:hAnsi="Tahoma" w:cs="Tahoma"/>
      <w:sz w:val="16"/>
      <w:szCs w:val="16"/>
    </w:rPr>
  </w:style>
  <w:style w:type="character" w:styleId="Mentionnonrsolue">
    <w:name w:val="Unresolved Mention"/>
    <w:basedOn w:val="Policepardfaut"/>
    <w:uiPriority w:val="99"/>
    <w:semiHidden/>
    <w:unhideWhenUsed/>
    <w:rsid w:val="000E0F64"/>
    <w:rPr>
      <w:color w:val="605E5C"/>
      <w:shd w:val="clear" w:color="auto" w:fill="E1DFDD"/>
    </w:rPr>
  </w:style>
  <w:style w:type="paragraph" w:customStyle="1" w:styleId="Default">
    <w:name w:val="Default"/>
    <w:rsid w:val="00946ACD"/>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En-tte">
    <w:name w:val="header"/>
    <w:basedOn w:val="Normal"/>
    <w:link w:val="En-tteCar"/>
    <w:uiPriority w:val="99"/>
    <w:unhideWhenUsed/>
    <w:rsid w:val="00462F0D"/>
    <w:pPr>
      <w:tabs>
        <w:tab w:val="center" w:pos="4536"/>
        <w:tab w:val="right" w:pos="9072"/>
      </w:tabs>
      <w:spacing w:after="0" w:line="240" w:lineRule="auto"/>
    </w:pPr>
  </w:style>
  <w:style w:type="character" w:customStyle="1" w:styleId="En-tteCar">
    <w:name w:val="En-tête Car"/>
    <w:basedOn w:val="Policepardfaut"/>
    <w:link w:val="En-tte"/>
    <w:uiPriority w:val="99"/>
    <w:rsid w:val="00462F0D"/>
  </w:style>
  <w:style w:type="paragraph" w:styleId="Pieddepage">
    <w:name w:val="footer"/>
    <w:basedOn w:val="Normal"/>
    <w:link w:val="PieddepageCar"/>
    <w:uiPriority w:val="99"/>
    <w:unhideWhenUsed/>
    <w:rsid w:val="00462F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2F0D"/>
  </w:style>
  <w:style w:type="character" w:customStyle="1" w:styleId="uppercase">
    <w:name w:val="uppercase"/>
    <w:basedOn w:val="Policepardfaut"/>
    <w:rsid w:val="00806ED9"/>
  </w:style>
  <w:style w:type="paragraph" w:styleId="NormalWeb">
    <w:name w:val="Normal (Web)"/>
    <w:basedOn w:val="Normal"/>
    <w:uiPriority w:val="99"/>
    <w:unhideWhenUsed/>
    <w:rsid w:val="007714C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705D5"/>
    <w:rPr>
      <w:i/>
      <w:iCs/>
    </w:rPr>
  </w:style>
  <w:style w:type="character" w:customStyle="1" w:styleId="Titre3Car">
    <w:name w:val="Titre 3 Car"/>
    <w:basedOn w:val="Policepardfaut"/>
    <w:link w:val="Titre3"/>
    <w:uiPriority w:val="9"/>
    <w:rsid w:val="00543BC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49674">
      <w:bodyDiv w:val="1"/>
      <w:marLeft w:val="0"/>
      <w:marRight w:val="0"/>
      <w:marTop w:val="0"/>
      <w:marBottom w:val="0"/>
      <w:divBdr>
        <w:top w:val="none" w:sz="0" w:space="0" w:color="auto"/>
        <w:left w:val="none" w:sz="0" w:space="0" w:color="auto"/>
        <w:bottom w:val="none" w:sz="0" w:space="0" w:color="auto"/>
        <w:right w:val="none" w:sz="0" w:space="0" w:color="auto"/>
      </w:divBdr>
    </w:div>
    <w:div w:id="152609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917/mouv.083.009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hal.science/hal-01903202" TargetMode="External"/><Relationship Id="rId4" Type="http://schemas.openxmlformats.org/officeDocument/2006/relationships/settings" Target="settings.xml"/><Relationship Id="rId9" Type="http://schemas.openxmlformats.org/officeDocument/2006/relationships/hyperlink" Target="https://doi.org/10.4000/books.inha.318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passerelles.bnf.fr/explo/haussmann2/index.php" TargetMode="External"/><Relationship Id="rId2" Type="http://schemas.openxmlformats.org/officeDocument/2006/relationships/hyperlink" Target="https://www.larousse.fr/dictionnaires/francais/rapport/66517" TargetMode="External"/><Relationship Id="rId1" Type="http://schemas.openxmlformats.org/officeDocument/2006/relationships/hyperlink" Target="https://www.apc-algercentre.dz/decouvrir-alger-centre.php?cat=chiffre-alger-cent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2AE89D7F-6D0A-48C2-B0FA-24C44967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6178</Words>
  <Characters>33982</Characters>
  <Application>Microsoft Office Word</Application>
  <DocSecurity>0</DocSecurity>
  <Lines>283</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dc:creator>
  <cp:lastModifiedBy>Abdennour Oukaci</cp:lastModifiedBy>
  <cp:revision>3786</cp:revision>
  <cp:lastPrinted>2024-04-12T18:00:00Z</cp:lastPrinted>
  <dcterms:created xsi:type="dcterms:W3CDTF">2022-01-27T11:09:00Z</dcterms:created>
  <dcterms:modified xsi:type="dcterms:W3CDTF">2024-05-28T08:40:00Z</dcterms:modified>
</cp:coreProperties>
</file>