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3F330C" w14:textId="230F3E77" w:rsidR="00C03BB6" w:rsidRPr="00304F13" w:rsidRDefault="00C03BB6" w:rsidP="00304F13">
      <w:pPr>
        <w:spacing w:line="196" w:lineRule="exact"/>
        <w:jc w:val="both"/>
        <w:rPr>
          <w:sz w:val="18"/>
          <w:szCs w:val="18"/>
        </w:rPr>
      </w:pPr>
      <w:r w:rsidRPr="00304F13">
        <w:rPr>
          <w:sz w:val="18"/>
          <w:szCs w:val="18"/>
        </w:rPr>
        <w:t>Fig.</w:t>
      </w:r>
      <w:r w:rsidR="006E3B79" w:rsidRPr="00304F13">
        <w:rPr>
          <w:sz w:val="18"/>
          <w:szCs w:val="18"/>
        </w:rPr>
        <w:t> </w:t>
      </w:r>
      <w:r w:rsidRPr="00304F13">
        <w:rPr>
          <w:sz w:val="18"/>
          <w:szCs w:val="18"/>
        </w:rPr>
        <w:t xml:space="preserve">1 : Germain Boffrand, </w:t>
      </w:r>
      <w:r w:rsidRPr="00304F13">
        <w:rPr>
          <w:i/>
          <w:iCs/>
          <w:sz w:val="18"/>
          <w:szCs w:val="18"/>
        </w:rPr>
        <w:t xml:space="preserve">Hôtel de Soubise, </w:t>
      </w:r>
      <w:r w:rsidR="00685FD3" w:rsidRPr="00304F13">
        <w:rPr>
          <w:i/>
          <w:iCs/>
          <w:sz w:val="18"/>
          <w:szCs w:val="18"/>
        </w:rPr>
        <w:t>Vue du d</w:t>
      </w:r>
      <w:r w:rsidRPr="00304F13">
        <w:rPr>
          <w:i/>
          <w:iCs/>
          <w:sz w:val="18"/>
          <w:szCs w:val="18"/>
        </w:rPr>
        <w:t xml:space="preserve">écor du salon de la Princesse </w:t>
      </w:r>
      <w:r w:rsidR="00685FD3" w:rsidRPr="00304F13">
        <w:rPr>
          <w:sz w:val="18"/>
          <w:szCs w:val="18"/>
        </w:rPr>
        <w:t>174</w:t>
      </w:r>
      <w:r w:rsidR="001F2880" w:rsidRPr="00304F13">
        <w:rPr>
          <w:sz w:val="18"/>
          <w:szCs w:val="18"/>
        </w:rPr>
        <w:t>0</w:t>
      </w:r>
      <w:r w:rsidR="00952F2D" w:rsidRPr="00304F13">
        <w:rPr>
          <w:sz w:val="18"/>
          <w:szCs w:val="18"/>
        </w:rPr>
        <w:t>.</w:t>
      </w:r>
      <w:r w:rsidR="00BA4032" w:rsidRPr="00304F13">
        <w:rPr>
          <w:i/>
          <w:iCs/>
          <w:sz w:val="18"/>
          <w:szCs w:val="18"/>
        </w:rPr>
        <w:t> </w:t>
      </w:r>
      <w:r w:rsidR="006E3B79" w:rsidRPr="00304F13">
        <w:rPr>
          <w:sz w:val="18"/>
          <w:szCs w:val="18"/>
        </w:rPr>
        <w:t>Photographie, </w:t>
      </w:r>
      <w:r w:rsidRPr="00304F13">
        <w:rPr>
          <w:rFonts w:ascii="Calibri" w:hAnsi="Calibri" w:cs="Calibri"/>
          <w:sz w:val="18"/>
          <w:szCs w:val="18"/>
        </w:rPr>
        <w:t>©</w:t>
      </w:r>
      <w:r w:rsidRPr="00304F13">
        <w:rPr>
          <w:i/>
          <w:iCs/>
          <w:sz w:val="18"/>
          <w:szCs w:val="18"/>
        </w:rPr>
        <w:t> </w:t>
      </w:r>
      <w:proofErr w:type="spellStart"/>
      <w:r w:rsidR="00685FD3" w:rsidRPr="00304F13">
        <w:rPr>
          <w:sz w:val="18"/>
          <w:szCs w:val="18"/>
        </w:rPr>
        <w:t>Wikimedia</w:t>
      </w:r>
      <w:proofErr w:type="spellEnd"/>
      <w:r w:rsidR="00685FD3" w:rsidRPr="00304F13">
        <w:rPr>
          <w:sz w:val="18"/>
          <w:szCs w:val="18"/>
        </w:rPr>
        <w:t xml:space="preserve"> Commons.</w:t>
      </w:r>
    </w:p>
    <w:p w14:paraId="0695FAED" w14:textId="77777777" w:rsidR="00685FD3" w:rsidRPr="00304F13" w:rsidRDefault="00685FD3" w:rsidP="00304F13">
      <w:pPr>
        <w:spacing w:line="196" w:lineRule="exact"/>
        <w:rPr>
          <w:i/>
          <w:iCs/>
          <w:sz w:val="18"/>
          <w:szCs w:val="18"/>
        </w:rPr>
      </w:pPr>
    </w:p>
    <w:p w14:paraId="42C805FA" w14:textId="77777777" w:rsidR="00685FD3" w:rsidRPr="00304F13" w:rsidRDefault="00C03BB6" w:rsidP="00304F13">
      <w:pPr>
        <w:spacing w:line="196" w:lineRule="exact"/>
        <w:rPr>
          <w:sz w:val="18"/>
          <w:szCs w:val="18"/>
        </w:rPr>
      </w:pPr>
      <w:r w:rsidRPr="00304F13">
        <w:rPr>
          <w:sz w:val="18"/>
          <w:szCs w:val="18"/>
        </w:rPr>
        <w:t xml:space="preserve">Fig. 2 : Edme Bouchardon, </w:t>
      </w:r>
      <w:r w:rsidRPr="00304F13">
        <w:rPr>
          <w:i/>
          <w:iCs/>
          <w:sz w:val="18"/>
          <w:szCs w:val="18"/>
        </w:rPr>
        <w:t>Fontaine</w:t>
      </w:r>
      <w:r w:rsidR="00D603DD" w:rsidRPr="00304F13">
        <w:rPr>
          <w:i/>
          <w:iCs/>
          <w:sz w:val="18"/>
          <w:szCs w:val="18"/>
        </w:rPr>
        <w:t xml:space="preserve"> dite des</w:t>
      </w:r>
      <w:r w:rsidRPr="00304F13">
        <w:rPr>
          <w:i/>
          <w:iCs/>
          <w:sz w:val="18"/>
          <w:szCs w:val="18"/>
        </w:rPr>
        <w:t xml:space="preserve"> de</w:t>
      </w:r>
      <w:r w:rsidR="00685FD3" w:rsidRPr="00304F13">
        <w:rPr>
          <w:i/>
          <w:iCs/>
          <w:sz w:val="18"/>
          <w:szCs w:val="18"/>
        </w:rPr>
        <w:t>s</w:t>
      </w:r>
      <w:r w:rsidRPr="00304F13">
        <w:rPr>
          <w:i/>
          <w:iCs/>
          <w:sz w:val="18"/>
          <w:szCs w:val="18"/>
        </w:rPr>
        <w:t xml:space="preserve"> </w:t>
      </w:r>
      <w:r w:rsidR="00685FD3" w:rsidRPr="00304F13">
        <w:rPr>
          <w:i/>
          <w:iCs/>
          <w:sz w:val="18"/>
          <w:szCs w:val="18"/>
        </w:rPr>
        <w:t>Quatre-Saisons,</w:t>
      </w:r>
      <w:r w:rsidR="00685FD3" w:rsidRPr="00304F13">
        <w:rPr>
          <w:sz w:val="18"/>
          <w:szCs w:val="18"/>
        </w:rPr>
        <w:t xml:space="preserve"> 1739-1740, </w:t>
      </w:r>
      <w:r w:rsidR="00D603DD" w:rsidRPr="00304F13">
        <w:rPr>
          <w:sz w:val="18"/>
          <w:szCs w:val="18"/>
        </w:rPr>
        <w:t>rue de Grenelle</w:t>
      </w:r>
      <w:r w:rsidR="00952F2D" w:rsidRPr="00304F13">
        <w:rPr>
          <w:sz w:val="18"/>
          <w:szCs w:val="18"/>
        </w:rPr>
        <w:t>.</w:t>
      </w:r>
      <w:r w:rsidR="00D603DD" w:rsidRPr="00304F13">
        <w:rPr>
          <w:sz w:val="18"/>
          <w:szCs w:val="18"/>
        </w:rPr>
        <w:t xml:space="preserve"> </w:t>
      </w:r>
      <w:r w:rsidR="00952F2D" w:rsidRPr="00304F13">
        <w:rPr>
          <w:sz w:val="18"/>
          <w:szCs w:val="18"/>
        </w:rPr>
        <w:t>P</w:t>
      </w:r>
      <w:r w:rsidR="00D603DD" w:rsidRPr="00304F13">
        <w:rPr>
          <w:sz w:val="18"/>
          <w:szCs w:val="18"/>
        </w:rPr>
        <w:t>hotographie,</w:t>
      </w:r>
      <w:r w:rsidR="00BA4032" w:rsidRPr="00304F13">
        <w:rPr>
          <w:sz w:val="18"/>
          <w:szCs w:val="18"/>
        </w:rPr>
        <w:t> </w:t>
      </w:r>
      <w:r w:rsidR="00D603DD" w:rsidRPr="00304F13">
        <w:rPr>
          <w:sz w:val="18"/>
          <w:szCs w:val="18"/>
        </w:rPr>
        <w:t>©</w:t>
      </w:r>
      <w:proofErr w:type="spellStart"/>
      <w:r w:rsidR="00D603DD" w:rsidRPr="00304F13">
        <w:rPr>
          <w:sz w:val="18"/>
          <w:szCs w:val="18"/>
        </w:rPr>
        <w:t>Wikimedia</w:t>
      </w:r>
      <w:proofErr w:type="spellEnd"/>
      <w:r w:rsidR="00D603DD" w:rsidRPr="00304F13">
        <w:rPr>
          <w:sz w:val="18"/>
          <w:szCs w:val="18"/>
        </w:rPr>
        <w:t xml:space="preserve"> Commons</w:t>
      </w:r>
    </w:p>
    <w:p w14:paraId="0E9A2449" w14:textId="77777777" w:rsidR="00CD781A" w:rsidRPr="00304F13" w:rsidRDefault="00CD781A" w:rsidP="00304F13">
      <w:pPr>
        <w:spacing w:line="196" w:lineRule="exact"/>
        <w:rPr>
          <w:sz w:val="18"/>
          <w:szCs w:val="18"/>
        </w:rPr>
      </w:pPr>
    </w:p>
    <w:p w14:paraId="4A6EBD8A" w14:textId="77777777" w:rsidR="00D603DD" w:rsidRPr="00304F13" w:rsidRDefault="00CD781A" w:rsidP="00304F13">
      <w:pPr>
        <w:spacing w:line="196" w:lineRule="exact"/>
        <w:rPr>
          <w:sz w:val="18"/>
          <w:szCs w:val="18"/>
        </w:rPr>
      </w:pPr>
      <w:r w:rsidRPr="00304F13">
        <w:rPr>
          <w:sz w:val="18"/>
          <w:szCs w:val="18"/>
        </w:rPr>
        <w:t xml:space="preserve">Fig. 3 : </w:t>
      </w:r>
      <w:r w:rsidR="00D603DD" w:rsidRPr="00304F13">
        <w:rPr>
          <w:sz w:val="18"/>
          <w:szCs w:val="18"/>
        </w:rPr>
        <w:t>Louis-Joseph</w:t>
      </w:r>
      <w:r w:rsidRPr="00304F13">
        <w:rPr>
          <w:sz w:val="18"/>
          <w:szCs w:val="18"/>
        </w:rPr>
        <w:t> Le</w:t>
      </w:r>
      <w:r w:rsidR="00D603DD" w:rsidRPr="00304F13">
        <w:rPr>
          <w:sz w:val="18"/>
          <w:szCs w:val="18"/>
        </w:rPr>
        <w:t> </w:t>
      </w:r>
      <w:r w:rsidRPr="00304F13">
        <w:rPr>
          <w:sz w:val="18"/>
          <w:szCs w:val="18"/>
        </w:rPr>
        <w:t xml:space="preserve">Lorrain, </w:t>
      </w:r>
      <w:r w:rsidRPr="00304F13">
        <w:rPr>
          <w:i/>
          <w:iCs/>
          <w:sz w:val="18"/>
          <w:szCs w:val="18"/>
        </w:rPr>
        <w:t>Décor</w:t>
      </w:r>
      <w:r w:rsidR="00D603DD" w:rsidRPr="00304F13">
        <w:rPr>
          <w:i/>
          <w:iCs/>
          <w:sz w:val="18"/>
          <w:szCs w:val="18"/>
        </w:rPr>
        <w:t xml:space="preserve"> pour la</w:t>
      </w:r>
      <w:r w:rsidRPr="00304F13">
        <w:rPr>
          <w:i/>
          <w:iCs/>
          <w:sz w:val="18"/>
          <w:szCs w:val="18"/>
        </w:rPr>
        <w:t xml:space="preserve"> Prima </w:t>
      </w:r>
      <w:proofErr w:type="spellStart"/>
      <w:r w:rsidRPr="00304F13">
        <w:rPr>
          <w:i/>
          <w:iCs/>
          <w:sz w:val="18"/>
          <w:szCs w:val="18"/>
        </w:rPr>
        <w:t>Macchina</w:t>
      </w:r>
      <w:proofErr w:type="spellEnd"/>
      <w:r w:rsidR="00D603DD" w:rsidRPr="00304F13">
        <w:rPr>
          <w:i/>
          <w:iCs/>
          <w:sz w:val="18"/>
          <w:szCs w:val="18"/>
        </w:rPr>
        <w:t xml:space="preserve"> </w:t>
      </w:r>
      <w:r w:rsidR="00D603DD" w:rsidRPr="00304F13">
        <w:rPr>
          <w:sz w:val="18"/>
          <w:szCs w:val="18"/>
        </w:rPr>
        <w:t xml:space="preserve">de la </w:t>
      </w:r>
      <w:proofErr w:type="spellStart"/>
      <w:r w:rsidR="00D603DD" w:rsidRPr="00304F13">
        <w:rPr>
          <w:sz w:val="18"/>
          <w:szCs w:val="18"/>
        </w:rPr>
        <w:t>Chinea</w:t>
      </w:r>
      <w:proofErr w:type="spellEnd"/>
      <w:r w:rsidR="00D603DD" w:rsidRPr="00304F13">
        <w:rPr>
          <w:sz w:val="18"/>
          <w:szCs w:val="18"/>
        </w:rPr>
        <w:t xml:space="preserve"> de </w:t>
      </w:r>
      <w:r w:rsidRPr="00304F13">
        <w:rPr>
          <w:sz w:val="18"/>
          <w:szCs w:val="18"/>
        </w:rPr>
        <w:t>1746</w:t>
      </w:r>
      <w:r w:rsidR="00D603DD" w:rsidRPr="00304F13">
        <w:rPr>
          <w:sz w:val="18"/>
          <w:szCs w:val="18"/>
        </w:rPr>
        <w:t xml:space="preserve">, </w:t>
      </w:r>
      <w:r w:rsidR="006E3B79" w:rsidRPr="00304F13">
        <w:rPr>
          <w:sz w:val="18"/>
          <w:szCs w:val="18"/>
        </w:rPr>
        <w:t>E</w:t>
      </w:r>
      <w:r w:rsidR="00D603DD" w:rsidRPr="00304F13">
        <w:rPr>
          <w:sz w:val="18"/>
          <w:szCs w:val="18"/>
        </w:rPr>
        <w:t xml:space="preserve">au-forte sur papier vergé, National </w:t>
      </w:r>
      <w:proofErr w:type="spellStart"/>
      <w:r w:rsidR="00D603DD" w:rsidRPr="00304F13">
        <w:rPr>
          <w:sz w:val="18"/>
          <w:szCs w:val="18"/>
        </w:rPr>
        <w:t>Gallery</w:t>
      </w:r>
      <w:proofErr w:type="spellEnd"/>
      <w:r w:rsidR="00D603DD" w:rsidRPr="00304F13">
        <w:rPr>
          <w:sz w:val="18"/>
          <w:szCs w:val="18"/>
        </w:rPr>
        <w:t xml:space="preserve"> of Art (Washington), 1996.48.4. (CC0)</w:t>
      </w:r>
    </w:p>
    <w:p w14:paraId="156A39BE" w14:textId="77777777" w:rsidR="00CD781A" w:rsidRPr="00304F13" w:rsidRDefault="00CD781A" w:rsidP="00304F13">
      <w:pPr>
        <w:spacing w:line="196" w:lineRule="exact"/>
        <w:rPr>
          <w:sz w:val="18"/>
          <w:szCs w:val="18"/>
        </w:rPr>
      </w:pPr>
    </w:p>
    <w:p w14:paraId="2735E300" w14:textId="61473183" w:rsidR="00D603DD" w:rsidRPr="00304F13" w:rsidRDefault="00CD781A" w:rsidP="00304F13">
      <w:pPr>
        <w:spacing w:line="196" w:lineRule="exact"/>
        <w:rPr>
          <w:i/>
          <w:iCs/>
          <w:sz w:val="18"/>
          <w:szCs w:val="18"/>
        </w:rPr>
      </w:pPr>
      <w:r w:rsidRPr="00304F13">
        <w:rPr>
          <w:sz w:val="18"/>
          <w:szCs w:val="18"/>
        </w:rPr>
        <w:t xml:space="preserve">Fig. 4 : </w:t>
      </w:r>
      <w:r w:rsidR="001F2880" w:rsidRPr="00304F13">
        <w:rPr>
          <w:sz w:val="18"/>
          <w:szCs w:val="18"/>
        </w:rPr>
        <w:t xml:space="preserve">Antoine-Matthieu Le </w:t>
      </w:r>
      <w:r w:rsidRPr="00304F13">
        <w:rPr>
          <w:sz w:val="18"/>
          <w:szCs w:val="18"/>
        </w:rPr>
        <w:t xml:space="preserve">Carpentier, </w:t>
      </w:r>
      <w:r w:rsidRPr="00304F13">
        <w:rPr>
          <w:i/>
          <w:iCs/>
          <w:sz w:val="18"/>
          <w:szCs w:val="18"/>
        </w:rPr>
        <w:t xml:space="preserve">Plan </w:t>
      </w:r>
      <w:r w:rsidR="00D603DD" w:rsidRPr="00304F13">
        <w:rPr>
          <w:i/>
          <w:iCs/>
          <w:sz w:val="18"/>
          <w:szCs w:val="18"/>
        </w:rPr>
        <w:t>du pavillon La Bouëxière</w:t>
      </w:r>
      <w:r w:rsidR="00D603DD" w:rsidRPr="00304F13">
        <w:rPr>
          <w:sz w:val="18"/>
          <w:szCs w:val="18"/>
        </w:rPr>
        <w:t xml:space="preserve">, </w:t>
      </w:r>
      <w:r w:rsidR="001F2880" w:rsidRPr="00304F13">
        <w:rPr>
          <w:sz w:val="18"/>
          <w:szCs w:val="18"/>
        </w:rPr>
        <w:t xml:space="preserve">dessin </w:t>
      </w:r>
      <w:r w:rsidR="00D603DD" w:rsidRPr="00304F13">
        <w:rPr>
          <w:sz w:val="18"/>
          <w:szCs w:val="18"/>
        </w:rPr>
        <w:t>annexé au procès-verbal d’expertise du 30 juin 1751, Archives nationales, Z</w:t>
      </w:r>
      <w:r w:rsidR="00D603DD" w:rsidRPr="00304F13">
        <w:rPr>
          <w:sz w:val="18"/>
          <w:szCs w:val="18"/>
          <w:vertAlign w:val="superscript"/>
        </w:rPr>
        <w:t>2</w:t>
      </w:r>
      <w:r w:rsidR="001F2880" w:rsidRPr="00304F13">
        <w:rPr>
          <w:sz w:val="18"/>
          <w:szCs w:val="18"/>
        </w:rPr>
        <w:t> </w:t>
      </w:r>
      <w:r w:rsidR="00D603DD" w:rsidRPr="00304F13">
        <w:rPr>
          <w:sz w:val="18"/>
          <w:szCs w:val="18"/>
        </w:rPr>
        <w:t>2458.</w:t>
      </w:r>
      <w:r w:rsidR="001F2880" w:rsidRPr="00304F13">
        <w:rPr>
          <w:sz w:val="18"/>
          <w:szCs w:val="18"/>
        </w:rPr>
        <w:t xml:space="preserve"> </w:t>
      </w:r>
      <w:r w:rsidR="001F2880" w:rsidRPr="00304F13">
        <w:rPr>
          <w:sz w:val="18"/>
          <w:szCs w:val="18"/>
        </w:rPr>
        <w:t>Photographie,</w:t>
      </w:r>
      <w:r w:rsidR="001F2880" w:rsidRPr="00304F13">
        <w:rPr>
          <w:sz w:val="18"/>
          <w:szCs w:val="18"/>
        </w:rPr>
        <w:t xml:space="preserve"> </w:t>
      </w:r>
      <w:r w:rsidR="00D603DD" w:rsidRPr="00304F13">
        <w:rPr>
          <w:sz w:val="18"/>
          <w:szCs w:val="18"/>
        </w:rPr>
        <w:t xml:space="preserve">©Claire </w:t>
      </w:r>
      <w:proofErr w:type="spellStart"/>
      <w:r w:rsidR="00D603DD" w:rsidRPr="00304F13">
        <w:rPr>
          <w:sz w:val="18"/>
          <w:szCs w:val="18"/>
        </w:rPr>
        <w:t>Ollagnier</w:t>
      </w:r>
      <w:proofErr w:type="spellEnd"/>
      <w:r w:rsidR="00D603DD" w:rsidRPr="00304F13">
        <w:rPr>
          <w:sz w:val="18"/>
          <w:szCs w:val="18"/>
        </w:rPr>
        <w:t>.</w:t>
      </w:r>
    </w:p>
    <w:p w14:paraId="59523A96" w14:textId="77777777" w:rsidR="00D603DD" w:rsidRPr="00304F13" w:rsidRDefault="00D603DD" w:rsidP="00304F13">
      <w:pPr>
        <w:spacing w:line="196" w:lineRule="exact"/>
        <w:rPr>
          <w:i/>
          <w:iCs/>
          <w:sz w:val="18"/>
          <w:szCs w:val="18"/>
        </w:rPr>
      </w:pPr>
    </w:p>
    <w:p w14:paraId="429E6030" w14:textId="4B0FC9A9" w:rsidR="00CD781A" w:rsidRPr="00304F13" w:rsidRDefault="00D603DD" w:rsidP="00304F13">
      <w:pPr>
        <w:spacing w:line="196" w:lineRule="exact"/>
        <w:rPr>
          <w:sz w:val="18"/>
          <w:szCs w:val="18"/>
          <w:lang w:val="en-US"/>
        </w:rPr>
      </w:pPr>
      <w:r w:rsidRPr="00304F13">
        <w:rPr>
          <w:sz w:val="18"/>
          <w:szCs w:val="18"/>
        </w:rPr>
        <w:t xml:space="preserve">Fig. 5 : </w:t>
      </w:r>
      <w:r w:rsidR="004236E6" w:rsidRPr="00304F13">
        <w:rPr>
          <w:sz w:val="18"/>
          <w:szCs w:val="18"/>
        </w:rPr>
        <w:t xml:space="preserve">Louis-Joseph Le Lorrain, </w:t>
      </w:r>
      <w:r w:rsidR="004236E6" w:rsidRPr="00304F13">
        <w:rPr>
          <w:i/>
          <w:iCs/>
          <w:sz w:val="18"/>
          <w:szCs w:val="18"/>
        </w:rPr>
        <w:t xml:space="preserve">Premier projet de décor pour la salle à manger à </w:t>
      </w:r>
      <w:proofErr w:type="spellStart"/>
      <w:r w:rsidR="004236E6" w:rsidRPr="00304F13">
        <w:rPr>
          <w:i/>
          <w:iCs/>
          <w:sz w:val="18"/>
          <w:szCs w:val="18"/>
        </w:rPr>
        <w:t>Åkerö</w:t>
      </w:r>
      <w:proofErr w:type="spellEnd"/>
      <w:r w:rsidR="004236E6" w:rsidRPr="00304F13">
        <w:rPr>
          <w:sz w:val="18"/>
          <w:szCs w:val="18"/>
        </w:rPr>
        <w:t>, 1754,</w:t>
      </w:r>
      <w:r w:rsidR="004236E6" w:rsidRPr="00304F13">
        <w:rPr>
          <w:i/>
          <w:iCs/>
          <w:sz w:val="18"/>
          <w:szCs w:val="18"/>
        </w:rPr>
        <w:t xml:space="preserve"> </w:t>
      </w:r>
      <w:r w:rsidR="004236E6" w:rsidRPr="00304F13">
        <w:rPr>
          <w:sz w:val="18"/>
          <w:szCs w:val="18"/>
        </w:rPr>
        <w:t xml:space="preserve">crayon, plume et </w:t>
      </w:r>
      <w:proofErr w:type="spellStart"/>
      <w:r w:rsidR="004236E6" w:rsidRPr="00304F13">
        <w:rPr>
          <w:sz w:val="18"/>
          <w:szCs w:val="18"/>
        </w:rPr>
        <w:t>lavis</w:t>
      </w:r>
      <w:proofErr w:type="spellEnd"/>
      <w:r w:rsidR="004236E6" w:rsidRPr="00304F13">
        <w:rPr>
          <w:sz w:val="18"/>
          <w:szCs w:val="18"/>
        </w:rPr>
        <w:t xml:space="preserve"> d’encre brune, papier sur toile</w:t>
      </w:r>
      <w:r w:rsidR="001F2880" w:rsidRPr="00304F13">
        <w:rPr>
          <w:sz w:val="18"/>
          <w:szCs w:val="18"/>
        </w:rPr>
        <w:t>,</w:t>
      </w:r>
      <w:r w:rsidR="004236E6" w:rsidRPr="00304F13">
        <w:rPr>
          <w:sz w:val="18"/>
          <w:szCs w:val="18"/>
        </w:rPr>
        <w:t xml:space="preserve"> H. 18,8 x L. 120,7. </w:t>
      </w:r>
      <w:proofErr w:type="spellStart"/>
      <w:r w:rsidR="004236E6" w:rsidRPr="00304F13">
        <w:rPr>
          <w:sz w:val="18"/>
          <w:szCs w:val="18"/>
          <w:lang w:val="en-US"/>
        </w:rPr>
        <w:t>Nationalmuseum</w:t>
      </w:r>
      <w:proofErr w:type="spellEnd"/>
      <w:r w:rsidR="004236E6" w:rsidRPr="00304F13">
        <w:rPr>
          <w:sz w:val="18"/>
          <w:szCs w:val="18"/>
          <w:lang w:val="en-US"/>
        </w:rPr>
        <w:t xml:space="preserve"> Stockholm, volume </w:t>
      </w:r>
      <w:proofErr w:type="spellStart"/>
      <w:r w:rsidR="004236E6" w:rsidRPr="00304F13">
        <w:rPr>
          <w:sz w:val="18"/>
          <w:szCs w:val="18"/>
          <w:lang w:val="en-US"/>
        </w:rPr>
        <w:t>Åkerö</w:t>
      </w:r>
      <w:proofErr w:type="spellEnd"/>
      <w:r w:rsidR="004236E6" w:rsidRPr="00304F13">
        <w:rPr>
          <w:sz w:val="18"/>
          <w:szCs w:val="18"/>
          <w:lang w:val="en-US"/>
        </w:rPr>
        <w:t xml:space="preserve"> tome 2, NMH 89/2003. </w:t>
      </w:r>
      <w:proofErr w:type="spellStart"/>
      <w:r w:rsidR="004236E6" w:rsidRPr="00304F13">
        <w:rPr>
          <w:sz w:val="18"/>
          <w:szCs w:val="18"/>
          <w:lang w:val="en-US"/>
        </w:rPr>
        <w:t>Photographie</w:t>
      </w:r>
      <w:proofErr w:type="spellEnd"/>
      <w:r w:rsidR="001F2880" w:rsidRPr="00304F13">
        <w:rPr>
          <w:sz w:val="18"/>
          <w:szCs w:val="18"/>
          <w:lang w:val="en-US"/>
        </w:rPr>
        <w:t>,</w:t>
      </w:r>
      <w:r w:rsidR="004236E6" w:rsidRPr="00304F13">
        <w:rPr>
          <w:sz w:val="18"/>
          <w:szCs w:val="18"/>
          <w:lang w:val="en-US"/>
        </w:rPr>
        <w:t xml:space="preserve"> ©Anna Danielsson/</w:t>
      </w:r>
      <w:proofErr w:type="spellStart"/>
      <w:r w:rsidR="004236E6" w:rsidRPr="00304F13">
        <w:rPr>
          <w:sz w:val="18"/>
          <w:szCs w:val="18"/>
          <w:lang w:val="en-US"/>
        </w:rPr>
        <w:t>Nationalmuseum</w:t>
      </w:r>
      <w:proofErr w:type="spellEnd"/>
      <w:r w:rsidR="00B51FAE" w:rsidRPr="00304F13">
        <w:rPr>
          <w:sz w:val="18"/>
          <w:szCs w:val="18"/>
          <w:lang w:val="en-US"/>
        </w:rPr>
        <w:t>.</w:t>
      </w:r>
    </w:p>
    <w:p w14:paraId="50DCE728" w14:textId="77777777" w:rsidR="00B51FAE" w:rsidRPr="00304F13" w:rsidRDefault="00B51FAE" w:rsidP="00304F13">
      <w:pPr>
        <w:spacing w:line="196" w:lineRule="exact"/>
        <w:rPr>
          <w:sz w:val="18"/>
          <w:szCs w:val="18"/>
          <w:lang w:val="en-US"/>
        </w:rPr>
      </w:pPr>
    </w:p>
    <w:p w14:paraId="459CBB94" w14:textId="37B84412" w:rsidR="00B51FAE" w:rsidRPr="00304F13" w:rsidRDefault="00B51FAE" w:rsidP="00304F13">
      <w:pPr>
        <w:spacing w:line="196" w:lineRule="exact"/>
        <w:rPr>
          <w:sz w:val="18"/>
          <w:szCs w:val="18"/>
          <w:lang w:val="en-US"/>
        </w:rPr>
      </w:pPr>
      <w:r w:rsidRPr="00304F13">
        <w:rPr>
          <w:sz w:val="18"/>
          <w:szCs w:val="18"/>
        </w:rPr>
        <w:t xml:space="preserve">Fig.6 : Louis-Joseph Le Lorrain, </w:t>
      </w:r>
      <w:r w:rsidRPr="00304F13">
        <w:rPr>
          <w:i/>
          <w:iCs/>
          <w:sz w:val="18"/>
          <w:szCs w:val="18"/>
        </w:rPr>
        <w:t xml:space="preserve">Second projet de décor pour la salle à manger à </w:t>
      </w:r>
      <w:proofErr w:type="spellStart"/>
      <w:r w:rsidRPr="00304F13">
        <w:rPr>
          <w:i/>
          <w:iCs/>
          <w:sz w:val="18"/>
          <w:szCs w:val="18"/>
        </w:rPr>
        <w:t>Åkerö</w:t>
      </w:r>
      <w:proofErr w:type="spellEnd"/>
      <w:r w:rsidRPr="00304F13">
        <w:rPr>
          <w:sz w:val="18"/>
          <w:szCs w:val="18"/>
        </w:rPr>
        <w:t>, 1</w:t>
      </w:r>
      <w:r w:rsidR="007F0651" w:rsidRPr="00304F13">
        <w:rPr>
          <w:sz w:val="18"/>
          <w:szCs w:val="18"/>
        </w:rPr>
        <w:t xml:space="preserve">754, crayon, plume et </w:t>
      </w:r>
      <w:proofErr w:type="spellStart"/>
      <w:r w:rsidR="007F0651" w:rsidRPr="00304F13">
        <w:rPr>
          <w:sz w:val="18"/>
          <w:szCs w:val="18"/>
        </w:rPr>
        <w:t>lavis</w:t>
      </w:r>
      <w:proofErr w:type="spellEnd"/>
      <w:r w:rsidR="000A2FCB" w:rsidRPr="00304F13">
        <w:rPr>
          <w:sz w:val="18"/>
          <w:szCs w:val="18"/>
        </w:rPr>
        <w:t> </w:t>
      </w:r>
      <w:r w:rsidR="007F0651" w:rsidRPr="00304F13">
        <w:rPr>
          <w:sz w:val="18"/>
          <w:szCs w:val="18"/>
        </w:rPr>
        <w:t>d’encre brune, papier sur toile</w:t>
      </w:r>
      <w:r w:rsidR="001F2880" w:rsidRPr="00304F13">
        <w:rPr>
          <w:sz w:val="18"/>
          <w:szCs w:val="18"/>
        </w:rPr>
        <w:t>,</w:t>
      </w:r>
      <w:r w:rsidR="007F0651" w:rsidRPr="00304F13">
        <w:rPr>
          <w:sz w:val="18"/>
          <w:szCs w:val="18"/>
        </w:rPr>
        <w:t xml:space="preserve"> H. 18,8 x L. 120,7. </w:t>
      </w:r>
      <w:proofErr w:type="spellStart"/>
      <w:r w:rsidR="007F0651" w:rsidRPr="00304F13">
        <w:rPr>
          <w:sz w:val="18"/>
          <w:szCs w:val="18"/>
          <w:lang w:val="en-US"/>
        </w:rPr>
        <w:t>Nationalmuseum</w:t>
      </w:r>
      <w:proofErr w:type="spellEnd"/>
      <w:r w:rsidR="007F0651" w:rsidRPr="00304F13">
        <w:rPr>
          <w:sz w:val="18"/>
          <w:szCs w:val="18"/>
          <w:lang w:val="en-US"/>
        </w:rPr>
        <w:t xml:space="preserve"> Stockholm, volume </w:t>
      </w:r>
      <w:proofErr w:type="spellStart"/>
      <w:r w:rsidR="007F0651" w:rsidRPr="00304F13">
        <w:rPr>
          <w:sz w:val="18"/>
          <w:szCs w:val="18"/>
          <w:lang w:val="en-US"/>
        </w:rPr>
        <w:t>Åkerö</w:t>
      </w:r>
      <w:proofErr w:type="spellEnd"/>
      <w:r w:rsidR="007F0651" w:rsidRPr="00304F13">
        <w:rPr>
          <w:sz w:val="18"/>
          <w:szCs w:val="18"/>
          <w:lang w:val="en-US"/>
        </w:rPr>
        <w:t xml:space="preserve"> tome 2, NMH 90/2003. </w:t>
      </w:r>
      <w:proofErr w:type="spellStart"/>
      <w:r w:rsidR="007F0651" w:rsidRPr="00304F13">
        <w:rPr>
          <w:sz w:val="18"/>
          <w:szCs w:val="18"/>
          <w:lang w:val="en-US"/>
        </w:rPr>
        <w:t>Photographie</w:t>
      </w:r>
      <w:proofErr w:type="spellEnd"/>
      <w:r w:rsidR="007F0651" w:rsidRPr="00304F13">
        <w:rPr>
          <w:sz w:val="18"/>
          <w:szCs w:val="18"/>
          <w:lang w:val="en-US"/>
        </w:rPr>
        <w:t xml:space="preserve"> ©Anna Danielsson/</w:t>
      </w:r>
      <w:proofErr w:type="spellStart"/>
      <w:r w:rsidR="007F0651" w:rsidRPr="00304F13">
        <w:rPr>
          <w:sz w:val="18"/>
          <w:szCs w:val="18"/>
          <w:lang w:val="en-US"/>
        </w:rPr>
        <w:t>Nationalmuseum</w:t>
      </w:r>
      <w:proofErr w:type="spellEnd"/>
      <w:r w:rsidR="007F0651" w:rsidRPr="00304F13">
        <w:rPr>
          <w:sz w:val="18"/>
          <w:szCs w:val="18"/>
          <w:lang w:val="en-US"/>
        </w:rPr>
        <w:t>.</w:t>
      </w:r>
    </w:p>
    <w:p w14:paraId="28D4F2A3" w14:textId="5A830091" w:rsidR="007F0651" w:rsidRPr="00304F13" w:rsidRDefault="007F0651" w:rsidP="00304F13">
      <w:pPr>
        <w:spacing w:line="196" w:lineRule="exact"/>
        <w:ind w:left="1134"/>
        <w:jc w:val="both"/>
        <w:rPr>
          <w:sz w:val="18"/>
          <w:szCs w:val="18"/>
        </w:rPr>
      </w:pPr>
      <w:r w:rsidRPr="00304F13">
        <w:rPr>
          <w:sz w:val="18"/>
          <w:szCs w:val="18"/>
        </w:rPr>
        <w:t xml:space="preserve">Légende dessin : </w:t>
      </w:r>
      <w:r w:rsidRPr="00304F13">
        <w:rPr>
          <w:i/>
          <w:iCs/>
          <w:sz w:val="18"/>
          <w:szCs w:val="18"/>
        </w:rPr>
        <w:t>A. tous les panneaux marqués d’A doivent être tous pareils ; B. les portes marquées B doivent être toutes de mêmes ; C. les panneaux marqués C doivent être tous de mêmes à la réserve du trophée ; D. les panneaux marqués D doivent être tous de mêmes à la réserve du trophée ; E. les croisées marquées E doivent être toutes de mêmes. C’est pourquoi on n’a pas fait le dessin entier. Les font des grands panneaux, les peintures des marbres blancs veinés, les ornements dessus de bronze couleur verdâtre et les petits panneaux de vert antique ou brèche violette, les chambranles des portes de même marbre que les petits panneaux et le chambranle de la cheminée, la corniche de marbre blanc veiné, les tables du socle de même marbre que les petits panneaux.</w:t>
      </w:r>
    </w:p>
    <w:p w14:paraId="0C6D10D7" w14:textId="77777777" w:rsidR="008678FC" w:rsidRPr="00304F13" w:rsidRDefault="008678FC" w:rsidP="00304F13">
      <w:pPr>
        <w:spacing w:line="196" w:lineRule="exact"/>
        <w:ind w:left="1134"/>
        <w:jc w:val="both"/>
        <w:rPr>
          <w:sz w:val="18"/>
          <w:szCs w:val="18"/>
        </w:rPr>
      </w:pPr>
    </w:p>
    <w:p w14:paraId="4F2BAF5E" w14:textId="77777777" w:rsidR="00F72A42" w:rsidRPr="00304F13" w:rsidRDefault="00F72A42" w:rsidP="00304F13">
      <w:pPr>
        <w:spacing w:line="196" w:lineRule="exact"/>
        <w:jc w:val="both"/>
        <w:rPr>
          <w:sz w:val="18"/>
          <w:szCs w:val="18"/>
        </w:rPr>
      </w:pPr>
    </w:p>
    <w:p w14:paraId="59F389E1" w14:textId="77777777" w:rsidR="00F72A42" w:rsidRPr="00304F13" w:rsidRDefault="00F72A42" w:rsidP="00304F13">
      <w:pPr>
        <w:spacing w:line="196" w:lineRule="exact"/>
        <w:rPr>
          <w:sz w:val="18"/>
          <w:szCs w:val="18"/>
        </w:rPr>
      </w:pPr>
      <w:r w:rsidRPr="00304F13">
        <w:rPr>
          <w:sz w:val="18"/>
          <w:szCs w:val="18"/>
        </w:rPr>
        <w:t xml:space="preserve">Fig. 7 : Paolo Antonio </w:t>
      </w:r>
      <w:proofErr w:type="spellStart"/>
      <w:r w:rsidRPr="00304F13">
        <w:rPr>
          <w:sz w:val="18"/>
          <w:szCs w:val="18"/>
        </w:rPr>
        <w:t>Brunetti</w:t>
      </w:r>
      <w:proofErr w:type="spellEnd"/>
      <w:r w:rsidRPr="00304F13">
        <w:rPr>
          <w:sz w:val="18"/>
          <w:szCs w:val="18"/>
        </w:rPr>
        <w:t xml:space="preserve">, </w:t>
      </w:r>
      <w:r w:rsidRPr="00304F13">
        <w:rPr>
          <w:i/>
          <w:iCs/>
          <w:sz w:val="18"/>
          <w:szCs w:val="18"/>
        </w:rPr>
        <w:t>Peintures murales en trompe-l’œil pour l’hôtel de Luynes</w:t>
      </w:r>
      <w:r w:rsidRPr="00304F13">
        <w:rPr>
          <w:sz w:val="18"/>
          <w:szCs w:val="18"/>
        </w:rPr>
        <w:t>, 1748, aujourd’hui remontées au Musée Carnavalet. Photographie ©</w:t>
      </w:r>
      <w:proofErr w:type="spellStart"/>
      <w:r w:rsidRPr="00304F13">
        <w:rPr>
          <w:sz w:val="18"/>
          <w:szCs w:val="18"/>
        </w:rPr>
        <w:t>Wikimedia</w:t>
      </w:r>
      <w:proofErr w:type="spellEnd"/>
      <w:r w:rsidRPr="00304F13">
        <w:rPr>
          <w:sz w:val="18"/>
          <w:szCs w:val="18"/>
        </w:rPr>
        <w:t xml:space="preserve"> Commons</w:t>
      </w:r>
    </w:p>
    <w:p w14:paraId="6EFD69AE" w14:textId="77777777" w:rsidR="00F72A42" w:rsidRPr="00304F13" w:rsidRDefault="00F72A42" w:rsidP="00304F13">
      <w:pPr>
        <w:spacing w:line="196" w:lineRule="exact"/>
        <w:jc w:val="both"/>
        <w:rPr>
          <w:sz w:val="18"/>
          <w:szCs w:val="18"/>
        </w:rPr>
      </w:pPr>
    </w:p>
    <w:p w14:paraId="0ACC3C77" w14:textId="012CE7F2" w:rsidR="00F72A42" w:rsidRPr="00304F13" w:rsidRDefault="00F72A42" w:rsidP="00304F13">
      <w:pPr>
        <w:spacing w:line="196" w:lineRule="exact"/>
        <w:jc w:val="both"/>
        <w:rPr>
          <w:sz w:val="18"/>
          <w:szCs w:val="18"/>
        </w:rPr>
      </w:pPr>
      <w:r w:rsidRPr="00304F13">
        <w:rPr>
          <w:sz w:val="18"/>
          <w:szCs w:val="18"/>
        </w:rPr>
        <w:t>Fig. 8</w:t>
      </w:r>
      <w:r w:rsidR="00DB5D77" w:rsidRPr="00304F13">
        <w:rPr>
          <w:sz w:val="18"/>
          <w:szCs w:val="18"/>
        </w:rPr>
        <w:t>a et b</w:t>
      </w:r>
      <w:r w:rsidRPr="00304F13">
        <w:rPr>
          <w:sz w:val="18"/>
          <w:szCs w:val="18"/>
        </w:rPr>
        <w:t> : Vues d’ensemble du décor de la salle à manger de la résidence d’</w:t>
      </w:r>
      <w:proofErr w:type="spellStart"/>
      <w:r w:rsidRPr="00304F13">
        <w:rPr>
          <w:sz w:val="18"/>
          <w:szCs w:val="18"/>
        </w:rPr>
        <w:t>Åkerö</w:t>
      </w:r>
      <w:proofErr w:type="spellEnd"/>
      <w:r w:rsidRPr="00304F13">
        <w:rPr>
          <w:sz w:val="18"/>
          <w:szCs w:val="18"/>
        </w:rPr>
        <w:t xml:space="preserve">, photographies, 1965-1968, </w:t>
      </w:r>
      <w:proofErr w:type="spellStart"/>
      <w:r w:rsidRPr="00304F13">
        <w:rPr>
          <w:sz w:val="18"/>
          <w:szCs w:val="18"/>
        </w:rPr>
        <w:t>Nordiska</w:t>
      </w:r>
      <w:proofErr w:type="spellEnd"/>
      <w:r w:rsidRPr="00304F13">
        <w:rPr>
          <w:sz w:val="18"/>
          <w:szCs w:val="18"/>
        </w:rPr>
        <w:t xml:space="preserve"> </w:t>
      </w:r>
      <w:proofErr w:type="spellStart"/>
      <w:r w:rsidRPr="00304F13">
        <w:rPr>
          <w:sz w:val="18"/>
          <w:szCs w:val="18"/>
        </w:rPr>
        <w:t>museet</w:t>
      </w:r>
      <w:proofErr w:type="spellEnd"/>
      <w:r w:rsidRPr="00304F13">
        <w:rPr>
          <w:sz w:val="18"/>
          <w:szCs w:val="18"/>
        </w:rPr>
        <w:t xml:space="preserve"> (Stockholm), NMA.0096754-02 et NMA.0096756-09. Photographie ©Erik </w:t>
      </w:r>
      <w:proofErr w:type="spellStart"/>
      <w:r w:rsidRPr="00304F13">
        <w:rPr>
          <w:sz w:val="18"/>
          <w:szCs w:val="18"/>
        </w:rPr>
        <w:t>Liljeroth</w:t>
      </w:r>
      <w:proofErr w:type="spellEnd"/>
      <w:r w:rsidRPr="00304F13">
        <w:rPr>
          <w:sz w:val="18"/>
          <w:szCs w:val="18"/>
        </w:rPr>
        <w:t>.</w:t>
      </w:r>
    </w:p>
    <w:p w14:paraId="58384545" w14:textId="77777777" w:rsidR="00F72A42" w:rsidRPr="00304F13" w:rsidRDefault="00F72A42" w:rsidP="00304F13">
      <w:pPr>
        <w:spacing w:line="196" w:lineRule="exact"/>
        <w:jc w:val="both"/>
        <w:rPr>
          <w:sz w:val="18"/>
          <w:szCs w:val="18"/>
        </w:rPr>
      </w:pPr>
    </w:p>
    <w:p w14:paraId="01C65012" w14:textId="40F52047" w:rsidR="00F72A42" w:rsidRPr="00304F13" w:rsidRDefault="00F72A42" w:rsidP="00304F13">
      <w:pPr>
        <w:spacing w:line="196" w:lineRule="exact"/>
        <w:rPr>
          <w:sz w:val="18"/>
          <w:szCs w:val="18"/>
        </w:rPr>
      </w:pPr>
      <w:r w:rsidRPr="00304F13">
        <w:rPr>
          <w:sz w:val="18"/>
          <w:szCs w:val="18"/>
        </w:rPr>
        <w:t xml:space="preserve">Fig. 9 : Pierre-Louis Moreau, </w:t>
      </w:r>
      <w:r w:rsidRPr="00304F13">
        <w:rPr>
          <w:i/>
          <w:iCs/>
          <w:sz w:val="18"/>
          <w:szCs w:val="18"/>
        </w:rPr>
        <w:t>Façade de l’hôtel de Chavannes près la porte du Temple à Paris</w:t>
      </w:r>
      <w:r w:rsidRPr="00304F13">
        <w:rPr>
          <w:sz w:val="18"/>
          <w:szCs w:val="18"/>
        </w:rPr>
        <w:t xml:space="preserve">, dessin, s.d. (vers 1758). </w:t>
      </w:r>
      <w:proofErr w:type="spellStart"/>
      <w:r w:rsidRPr="00304F13">
        <w:rPr>
          <w:sz w:val="18"/>
          <w:szCs w:val="18"/>
        </w:rPr>
        <w:t>Metropolitan</w:t>
      </w:r>
      <w:proofErr w:type="spellEnd"/>
      <w:r w:rsidRPr="00304F13">
        <w:rPr>
          <w:sz w:val="18"/>
          <w:szCs w:val="18"/>
        </w:rPr>
        <w:t xml:space="preserve"> Museum of Art (New-York), 1970.736.23. (CC0)</w:t>
      </w:r>
    </w:p>
    <w:p w14:paraId="2FFA7A83" w14:textId="77777777" w:rsidR="00F72A42" w:rsidRPr="00304F13" w:rsidRDefault="00F72A42" w:rsidP="00304F13">
      <w:pPr>
        <w:spacing w:line="196" w:lineRule="exact"/>
        <w:jc w:val="both"/>
        <w:rPr>
          <w:sz w:val="18"/>
          <w:szCs w:val="18"/>
        </w:rPr>
      </w:pPr>
    </w:p>
    <w:p w14:paraId="373AC15E" w14:textId="2DEE30F1" w:rsidR="00336F58" w:rsidRPr="00304F13" w:rsidRDefault="00336F58" w:rsidP="00304F13">
      <w:pPr>
        <w:spacing w:line="196" w:lineRule="exact"/>
        <w:rPr>
          <w:sz w:val="18"/>
          <w:szCs w:val="18"/>
        </w:rPr>
      </w:pPr>
      <w:r w:rsidRPr="00304F13">
        <w:rPr>
          <w:sz w:val="18"/>
          <w:szCs w:val="18"/>
        </w:rPr>
        <w:t>Fig. 10 : Louis-Joseph Le Lorrain</w:t>
      </w:r>
      <w:r w:rsidR="00DB5D77" w:rsidRPr="00304F13">
        <w:rPr>
          <w:sz w:val="18"/>
          <w:szCs w:val="18"/>
        </w:rPr>
        <w:t xml:space="preserve"> (dessinateur)</w:t>
      </w:r>
      <w:r w:rsidRPr="00304F13">
        <w:rPr>
          <w:sz w:val="18"/>
          <w:szCs w:val="18"/>
        </w:rPr>
        <w:t xml:space="preserve">, </w:t>
      </w:r>
      <w:r w:rsidR="00DB5D77" w:rsidRPr="00304F13">
        <w:rPr>
          <w:sz w:val="18"/>
          <w:szCs w:val="18"/>
        </w:rPr>
        <w:t xml:space="preserve">Joseph </w:t>
      </w:r>
      <w:proofErr w:type="spellStart"/>
      <w:r w:rsidR="00DB5D77" w:rsidRPr="00304F13">
        <w:rPr>
          <w:sz w:val="18"/>
          <w:szCs w:val="18"/>
        </w:rPr>
        <w:t>Baumhauer</w:t>
      </w:r>
      <w:proofErr w:type="spellEnd"/>
      <w:r w:rsidR="00DB5D77" w:rsidRPr="00304F13">
        <w:rPr>
          <w:sz w:val="18"/>
          <w:szCs w:val="18"/>
        </w:rPr>
        <w:t xml:space="preserve"> </w:t>
      </w:r>
      <w:r w:rsidR="00DB5D77" w:rsidRPr="00304F13">
        <w:rPr>
          <w:sz w:val="18"/>
          <w:szCs w:val="18"/>
        </w:rPr>
        <w:t xml:space="preserve">(ébéniste), </w:t>
      </w:r>
      <w:r w:rsidRPr="00304F13">
        <w:rPr>
          <w:i/>
          <w:iCs/>
          <w:sz w:val="18"/>
          <w:szCs w:val="18"/>
        </w:rPr>
        <w:t>Bureau plat et son cartonnier</w:t>
      </w:r>
      <w:r w:rsidRPr="00304F13">
        <w:rPr>
          <w:sz w:val="18"/>
          <w:szCs w:val="18"/>
        </w:rPr>
        <w:t>, vers 1758, Musée Condé, Chantilly. Photographie ©</w:t>
      </w:r>
      <w:proofErr w:type="spellStart"/>
      <w:r w:rsidRPr="00304F13">
        <w:rPr>
          <w:sz w:val="18"/>
          <w:szCs w:val="18"/>
        </w:rPr>
        <w:t>Wikimedia</w:t>
      </w:r>
      <w:proofErr w:type="spellEnd"/>
      <w:r w:rsidRPr="00304F13">
        <w:rPr>
          <w:sz w:val="18"/>
          <w:szCs w:val="18"/>
        </w:rPr>
        <w:t xml:space="preserve"> Commons.</w:t>
      </w:r>
    </w:p>
    <w:p w14:paraId="64191275" w14:textId="77777777" w:rsidR="00336F58" w:rsidRPr="00304F13" w:rsidRDefault="00336F58" w:rsidP="00304F13">
      <w:pPr>
        <w:spacing w:line="196" w:lineRule="exact"/>
        <w:rPr>
          <w:sz w:val="18"/>
          <w:szCs w:val="18"/>
        </w:rPr>
      </w:pPr>
    </w:p>
    <w:p w14:paraId="30E5EE24" w14:textId="77777777" w:rsidR="00336F58" w:rsidRPr="00304F13" w:rsidRDefault="00336F58" w:rsidP="00304F13">
      <w:pPr>
        <w:spacing w:line="196" w:lineRule="exact"/>
        <w:rPr>
          <w:sz w:val="18"/>
          <w:szCs w:val="18"/>
          <w:lang w:val="it-IT"/>
        </w:rPr>
      </w:pPr>
      <w:r w:rsidRPr="00304F13">
        <w:rPr>
          <w:sz w:val="18"/>
          <w:szCs w:val="18"/>
          <w:lang w:val="it-IT"/>
        </w:rPr>
        <w:t xml:space="preserve">Fig. 11 : Giovanni Battista Piranesi, </w:t>
      </w:r>
      <w:r w:rsidRPr="00304F13">
        <w:rPr>
          <w:i/>
          <w:iCs/>
          <w:sz w:val="18"/>
          <w:szCs w:val="18"/>
          <w:lang w:val="it-IT"/>
        </w:rPr>
        <w:t>Carcere oscura con Antenna pel suplizio dè malfatori ...</w:t>
      </w:r>
      <w:r w:rsidRPr="00304F13">
        <w:rPr>
          <w:sz w:val="18"/>
          <w:szCs w:val="18"/>
          <w:lang w:val="it-IT"/>
        </w:rPr>
        <w:t>, Eau-forte 1743, Metropolitan Museum of Art (New-York), 37.45.3(5). (CC0)</w:t>
      </w:r>
    </w:p>
    <w:p w14:paraId="7FEDBA88" w14:textId="77777777" w:rsidR="00336F58" w:rsidRPr="00783C44" w:rsidRDefault="00336F58" w:rsidP="00336F58">
      <w:pPr>
        <w:rPr>
          <w:lang w:val="it-IT"/>
        </w:rPr>
      </w:pPr>
    </w:p>
    <w:p w14:paraId="5E1A0358" w14:textId="77777777" w:rsidR="00336F58" w:rsidRPr="00336F58" w:rsidRDefault="00336F58" w:rsidP="00F72A42">
      <w:pPr>
        <w:jc w:val="both"/>
        <w:rPr>
          <w:lang w:val="it-IT"/>
        </w:rPr>
      </w:pPr>
    </w:p>
    <w:sectPr w:rsidR="00336F58" w:rsidRPr="00336F5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C73"/>
    <w:rsid w:val="000A2FCB"/>
    <w:rsid w:val="001F2880"/>
    <w:rsid w:val="001F355B"/>
    <w:rsid w:val="00304F13"/>
    <w:rsid w:val="00336F58"/>
    <w:rsid w:val="00416C73"/>
    <w:rsid w:val="004236E6"/>
    <w:rsid w:val="006063B2"/>
    <w:rsid w:val="00685FD3"/>
    <w:rsid w:val="006E3B79"/>
    <w:rsid w:val="007F0651"/>
    <w:rsid w:val="008678FC"/>
    <w:rsid w:val="00952F2D"/>
    <w:rsid w:val="00B51FAE"/>
    <w:rsid w:val="00BA4032"/>
    <w:rsid w:val="00C03BB6"/>
    <w:rsid w:val="00CD781A"/>
    <w:rsid w:val="00D603DD"/>
    <w:rsid w:val="00DB5D77"/>
    <w:rsid w:val="00F0679E"/>
    <w:rsid w:val="00F72A4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8BB45"/>
  <w15:chartTrackingRefBased/>
  <w15:docId w15:val="{D31EC743-0D46-E343-8A79-B3A82F252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3BB6"/>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1</Pages>
  <Words>438</Words>
  <Characters>2413</Characters>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2024-04-02T10:45:00Z</dcterms:created>
  <dcterms:modified xsi:type="dcterms:W3CDTF">2024-04-03T10:08:00Z</dcterms:modified>
</cp:coreProperties>
</file>