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51EBA" w14:textId="77777777" w:rsidR="005A0239" w:rsidRPr="00E2247E" w:rsidRDefault="005A0239" w:rsidP="00E2247E">
      <w:pPr>
        <w:spacing w:line="432" w:lineRule="exact"/>
        <w:rPr>
          <w:b/>
          <w:sz w:val="36"/>
          <w:szCs w:val="36"/>
        </w:rPr>
      </w:pPr>
      <w:r w:rsidRPr="00E2247E">
        <w:rPr>
          <w:b/>
          <w:sz w:val="36"/>
          <w:szCs w:val="36"/>
        </w:rPr>
        <w:t>L’interoperabilità fra i sistemi BIM e GIS. Questioni di metodo e prime applicazioni sull’area della Lungara a Roma</w:t>
      </w:r>
    </w:p>
    <w:p w14:paraId="71E8A0D5" w14:textId="352C004C" w:rsidR="00F7459B" w:rsidRPr="004547FE" w:rsidRDefault="00FC6A9A" w:rsidP="00F7459B">
      <w:pPr>
        <w:autoSpaceDE w:val="0"/>
        <w:autoSpaceDN w:val="0"/>
        <w:adjustRightInd w:val="0"/>
        <w:spacing w:after="0" w:line="264" w:lineRule="exact"/>
        <w:ind w:firstLine="284"/>
        <w:jc w:val="both"/>
        <w:rPr>
          <w:rFonts w:cstheme="minorHAnsi"/>
          <w:iCs/>
        </w:rPr>
      </w:pPr>
      <w:r w:rsidRPr="00305484">
        <w:rPr>
          <w:rFonts w:cstheme="minorHAnsi"/>
          <w:iCs/>
        </w:rPr>
        <w:t xml:space="preserve">La condivisione dei dati fra i sistemi BIM e </w:t>
      </w:r>
      <w:r w:rsidRPr="00F83AF9">
        <w:rPr>
          <w:rFonts w:cstheme="minorHAnsi"/>
          <w:iCs/>
        </w:rPr>
        <w:t xml:space="preserve">GIS costituisce, nel panorama attuale della ricerca, una prospettiva di approfondimento </w:t>
      </w:r>
      <w:r w:rsidR="007F7029">
        <w:rPr>
          <w:rFonts w:cstheme="minorHAnsi"/>
          <w:iCs/>
        </w:rPr>
        <w:t xml:space="preserve">piuttosto </w:t>
      </w:r>
      <w:r w:rsidR="008F03A3" w:rsidRPr="00F83AF9">
        <w:rPr>
          <w:rFonts w:cstheme="minorHAnsi"/>
          <w:iCs/>
        </w:rPr>
        <w:t>recente</w:t>
      </w:r>
      <w:r w:rsidR="000411EB">
        <w:rPr>
          <w:rFonts w:cstheme="minorHAnsi"/>
          <w:iCs/>
        </w:rPr>
        <w:t xml:space="preserve"> </w:t>
      </w:r>
      <w:r w:rsidR="009D613D">
        <w:rPr>
          <w:rFonts w:cstheme="minorHAnsi"/>
          <w:iCs/>
        </w:rPr>
        <w:t xml:space="preserve">e </w:t>
      </w:r>
      <w:r w:rsidR="000B1647">
        <w:rPr>
          <w:rFonts w:cstheme="minorHAnsi"/>
          <w:iCs/>
        </w:rPr>
        <w:t>ancora poco</w:t>
      </w:r>
      <w:r w:rsidR="007F7029">
        <w:rPr>
          <w:rFonts w:cstheme="minorHAnsi"/>
          <w:iCs/>
        </w:rPr>
        <w:t xml:space="preserve"> indagata, che appare tuttavia </w:t>
      </w:r>
      <w:r w:rsidRPr="00F83AF9">
        <w:rPr>
          <w:rFonts w:cstheme="minorHAnsi"/>
          <w:iCs/>
        </w:rPr>
        <w:t>particolarmente interessante per la possibilità d’integrare, tramite gli strumenti digitali, informazioni riconducibili a scale diverse</w:t>
      </w:r>
      <w:r w:rsidR="00701700">
        <w:rPr>
          <w:rFonts w:cstheme="minorHAnsi"/>
          <w:iCs/>
        </w:rPr>
        <w:t>,</w:t>
      </w:r>
      <w:r w:rsidRPr="00F83AF9">
        <w:rPr>
          <w:rFonts w:cstheme="minorHAnsi"/>
          <w:iCs/>
        </w:rPr>
        <w:t xml:space="preserve"> utili alla pianificazione</w:t>
      </w:r>
      <w:r w:rsidR="00701700">
        <w:rPr>
          <w:rFonts w:cstheme="minorHAnsi"/>
          <w:iCs/>
        </w:rPr>
        <w:t xml:space="preserve">, </w:t>
      </w:r>
      <w:r w:rsidRPr="00F83AF9">
        <w:rPr>
          <w:rFonts w:cstheme="minorHAnsi"/>
          <w:iCs/>
        </w:rPr>
        <w:t>alla progettazione</w:t>
      </w:r>
      <w:r w:rsidR="00701700">
        <w:rPr>
          <w:rFonts w:cstheme="minorHAnsi"/>
          <w:iCs/>
        </w:rPr>
        <w:t xml:space="preserve"> </w:t>
      </w:r>
      <w:r w:rsidR="009D613D">
        <w:rPr>
          <w:rFonts w:cstheme="minorHAnsi"/>
          <w:iCs/>
        </w:rPr>
        <w:t>e alla gestione del costruito</w:t>
      </w:r>
      <w:r w:rsidR="00C571CD">
        <w:rPr>
          <w:rStyle w:val="Rimandonotaapidipagina"/>
          <w:rFonts w:cstheme="minorHAnsi"/>
          <w:iCs/>
        </w:rPr>
        <w:footnoteReference w:id="1"/>
      </w:r>
      <w:r w:rsidR="00051888" w:rsidRPr="00F83AF9">
        <w:rPr>
          <w:rFonts w:cstheme="minorHAnsi"/>
          <w:iCs/>
        </w:rPr>
        <w:t xml:space="preserve">. </w:t>
      </w:r>
      <w:r w:rsidR="000C77D5" w:rsidRPr="00F83AF9">
        <w:t xml:space="preserve">Le sperimentazioni </w:t>
      </w:r>
      <w:r w:rsidR="000411EB">
        <w:t>condotte sinora</w:t>
      </w:r>
      <w:r w:rsidR="000C77D5" w:rsidRPr="00F83AF9">
        <w:t xml:space="preserve"> affer</w:t>
      </w:r>
      <w:r w:rsidR="000964FE" w:rsidRPr="00F83AF9">
        <w:t>iscono</w:t>
      </w:r>
      <w:r w:rsidR="000C77D5" w:rsidRPr="00F83AF9">
        <w:t xml:space="preserve"> ad ambiti disciplinari </w:t>
      </w:r>
      <w:r w:rsidR="00591B8F">
        <w:t>eterogenei</w:t>
      </w:r>
      <w:r w:rsidR="000964FE" w:rsidRPr="00F83AF9">
        <w:t xml:space="preserve"> e</w:t>
      </w:r>
      <w:r w:rsidR="000C77D5" w:rsidRPr="00F83AF9">
        <w:t xml:space="preserve"> sono </w:t>
      </w:r>
      <w:r w:rsidR="00051888" w:rsidRPr="00F83AF9">
        <w:t xml:space="preserve">orientate </w:t>
      </w:r>
      <w:r w:rsidR="00BE5239" w:rsidRPr="00F83AF9">
        <w:t xml:space="preserve">a </w:t>
      </w:r>
      <w:r w:rsidR="000C77D5" w:rsidRPr="00F83AF9">
        <w:t xml:space="preserve">molteplici finalità, </w:t>
      </w:r>
      <w:r w:rsidR="00051888" w:rsidRPr="00F83AF9">
        <w:t>legate</w:t>
      </w:r>
      <w:r w:rsidR="000C77D5" w:rsidRPr="00F83AF9">
        <w:t xml:space="preserve"> </w:t>
      </w:r>
      <w:r w:rsidR="00BD3C46" w:rsidRPr="00F83AF9">
        <w:t xml:space="preserve">per esempio </w:t>
      </w:r>
      <w:r w:rsidR="000C77D5" w:rsidRPr="00F83AF9">
        <w:t xml:space="preserve">al contenimento </w:t>
      </w:r>
      <w:r w:rsidR="00485895" w:rsidRPr="00F83AF9">
        <w:t xml:space="preserve">dei consumi </w:t>
      </w:r>
      <w:r w:rsidR="000C77D5" w:rsidRPr="00F83AF9">
        <w:t>energetic</w:t>
      </w:r>
      <w:r w:rsidR="00485895" w:rsidRPr="00F83AF9">
        <w:t>i</w:t>
      </w:r>
      <w:r w:rsidR="00E440FE" w:rsidRPr="00F83AF9">
        <w:rPr>
          <w:rStyle w:val="Rimandonotaapidipagina"/>
        </w:rPr>
        <w:footnoteReference w:id="2"/>
      </w:r>
      <w:r w:rsidR="00051888" w:rsidRPr="00F83AF9">
        <w:t>,</w:t>
      </w:r>
      <w:r w:rsidR="001F3429">
        <w:t xml:space="preserve"> alla </w:t>
      </w:r>
      <w:r w:rsidR="008A5F34">
        <w:t xml:space="preserve">realizzazione </w:t>
      </w:r>
      <w:r w:rsidR="007F7029">
        <w:t>o</w:t>
      </w:r>
      <w:r w:rsidR="008A5F34">
        <w:t xml:space="preserve"> alla manutenzione</w:t>
      </w:r>
      <w:r w:rsidR="000C77D5" w:rsidRPr="00F83AF9">
        <w:t xml:space="preserve"> d</w:t>
      </w:r>
      <w:r w:rsidR="001F3429">
        <w:t>elle</w:t>
      </w:r>
      <w:r w:rsidR="000C77D5" w:rsidRPr="00F83AF9">
        <w:t xml:space="preserve"> infrastrutture</w:t>
      </w:r>
      <w:r w:rsidR="00E440FE" w:rsidRPr="008A5E8C">
        <w:rPr>
          <w:rStyle w:val="Rimandonotaapidipagina"/>
        </w:rPr>
        <w:footnoteReference w:id="3"/>
      </w:r>
      <w:r w:rsidR="00591B8F" w:rsidRPr="008A5E8C">
        <w:t>,</w:t>
      </w:r>
      <w:r w:rsidR="00051888" w:rsidRPr="008A5E8C">
        <w:t xml:space="preserve"> </w:t>
      </w:r>
      <w:r w:rsidR="00036AEE" w:rsidRPr="008A5E8C">
        <w:t>alla sicurezza degli edifici</w:t>
      </w:r>
      <w:r w:rsidR="008A5E8C" w:rsidRPr="008A5E8C">
        <w:rPr>
          <w:rStyle w:val="Rimandonotaapidipagina"/>
        </w:rPr>
        <w:footnoteReference w:id="4"/>
      </w:r>
      <w:r w:rsidR="00036AEE" w:rsidRPr="008A5E8C">
        <w:t xml:space="preserve">, </w:t>
      </w:r>
      <w:r w:rsidR="00051888" w:rsidRPr="008A5E8C">
        <w:t xml:space="preserve">alla </w:t>
      </w:r>
      <w:r w:rsidR="00701700" w:rsidRPr="008A5E8C">
        <w:t>conservazione</w:t>
      </w:r>
      <w:r w:rsidR="00051888" w:rsidRPr="008A5E8C">
        <w:t xml:space="preserve"> del patrimonio culturale</w:t>
      </w:r>
      <w:r w:rsidR="00E440FE" w:rsidRPr="008A5E8C">
        <w:rPr>
          <w:rStyle w:val="Rimandonotaapidipagina"/>
          <w:rFonts w:cstheme="minorHAnsi"/>
          <w:iCs/>
        </w:rPr>
        <w:footnoteReference w:id="5"/>
      </w:r>
      <w:r w:rsidR="003F14E4" w:rsidRPr="008A5E8C">
        <w:t xml:space="preserve">; queste </w:t>
      </w:r>
      <w:r w:rsidR="00051888" w:rsidRPr="008A5E8C">
        <w:rPr>
          <w:rFonts w:cstheme="minorHAnsi"/>
          <w:iCs/>
        </w:rPr>
        <w:t>esperienze</w:t>
      </w:r>
      <w:r w:rsidR="003F14E4" w:rsidRPr="008A5E8C">
        <w:rPr>
          <w:rFonts w:cstheme="minorHAnsi"/>
          <w:iCs/>
        </w:rPr>
        <w:t xml:space="preserve"> hanno e</w:t>
      </w:r>
      <w:r w:rsidR="00D6244E" w:rsidRPr="008A5E8C">
        <w:rPr>
          <w:rFonts w:cstheme="minorHAnsi"/>
          <w:iCs/>
        </w:rPr>
        <w:t>videnzia</w:t>
      </w:r>
      <w:r w:rsidR="003F14E4" w:rsidRPr="008A5E8C">
        <w:rPr>
          <w:rFonts w:cstheme="minorHAnsi"/>
          <w:iCs/>
        </w:rPr>
        <w:t>t</w:t>
      </w:r>
      <w:r w:rsidR="00D6244E" w:rsidRPr="008A5E8C">
        <w:rPr>
          <w:rFonts w:cstheme="minorHAnsi"/>
          <w:iCs/>
        </w:rPr>
        <w:t>o</w:t>
      </w:r>
      <w:r w:rsidRPr="008A5E8C">
        <w:rPr>
          <w:rFonts w:cstheme="minorHAnsi"/>
          <w:iCs/>
        </w:rPr>
        <w:t xml:space="preserve"> la difficoltà di relazionare </w:t>
      </w:r>
      <w:r w:rsidR="00AA0009" w:rsidRPr="008A5E8C">
        <w:rPr>
          <w:rFonts w:cstheme="minorHAnsi"/>
          <w:iCs/>
        </w:rPr>
        <w:t xml:space="preserve">i </w:t>
      </w:r>
      <w:r w:rsidR="005124B7" w:rsidRPr="008A5E8C">
        <w:rPr>
          <w:rFonts w:cstheme="minorHAnsi"/>
          <w:i/>
          <w:iCs/>
        </w:rPr>
        <w:t>dataset</w:t>
      </w:r>
      <w:r w:rsidR="005124B7" w:rsidRPr="008A5E8C">
        <w:rPr>
          <w:rFonts w:cstheme="minorHAnsi"/>
          <w:iCs/>
        </w:rPr>
        <w:t xml:space="preserve"> </w:t>
      </w:r>
      <w:r w:rsidR="00140B8F" w:rsidRPr="008A5E8C">
        <w:rPr>
          <w:rFonts w:cstheme="minorHAnsi"/>
          <w:iCs/>
        </w:rPr>
        <w:t>geometrici e semantici</w:t>
      </w:r>
      <w:r w:rsidR="005124B7" w:rsidRPr="008A5E8C">
        <w:rPr>
          <w:rFonts w:cstheme="minorHAnsi"/>
          <w:iCs/>
        </w:rPr>
        <w:t xml:space="preserve"> dei sistemi</w:t>
      </w:r>
      <w:r w:rsidR="00140B8F" w:rsidRPr="008A5E8C">
        <w:rPr>
          <w:rFonts w:cstheme="minorHAnsi"/>
          <w:iCs/>
        </w:rPr>
        <w:t xml:space="preserve">, </w:t>
      </w:r>
      <w:r w:rsidR="005124B7" w:rsidRPr="008A5E8C">
        <w:rPr>
          <w:rFonts w:cstheme="minorHAnsi"/>
          <w:iCs/>
        </w:rPr>
        <w:t xml:space="preserve">espressi </w:t>
      </w:r>
      <w:r w:rsidR="00DF19B9" w:rsidRPr="008A5E8C">
        <w:rPr>
          <w:rFonts w:cstheme="minorHAnsi"/>
          <w:iCs/>
        </w:rPr>
        <w:t>tramite</w:t>
      </w:r>
      <w:r w:rsidR="005124B7" w:rsidRPr="008A5E8C">
        <w:rPr>
          <w:rFonts w:cstheme="minorHAnsi"/>
          <w:iCs/>
        </w:rPr>
        <w:t xml:space="preserve"> </w:t>
      </w:r>
      <w:r w:rsidRPr="008A5E8C">
        <w:rPr>
          <w:rFonts w:cstheme="minorHAnsi"/>
          <w:iCs/>
        </w:rPr>
        <w:t xml:space="preserve">formati </w:t>
      </w:r>
      <w:r w:rsidR="00F63A7B" w:rsidRPr="008A5E8C">
        <w:rPr>
          <w:rFonts w:cstheme="minorHAnsi"/>
          <w:iCs/>
        </w:rPr>
        <w:t>nativi</w:t>
      </w:r>
      <w:r w:rsidRPr="008A5E8C">
        <w:rPr>
          <w:rFonts w:cstheme="minorHAnsi"/>
          <w:iCs/>
        </w:rPr>
        <w:t xml:space="preserve"> </w:t>
      </w:r>
      <w:r w:rsidR="005124B7" w:rsidRPr="008A5E8C">
        <w:rPr>
          <w:rFonts w:cstheme="minorHAnsi"/>
          <w:iCs/>
        </w:rPr>
        <w:t>o</w:t>
      </w:r>
      <w:r w:rsidR="00F63A7B" w:rsidRPr="008A5E8C">
        <w:rPr>
          <w:rFonts w:cstheme="minorHAnsi"/>
          <w:iCs/>
        </w:rPr>
        <w:t xml:space="preserve"> </w:t>
      </w:r>
      <w:r w:rsidRPr="008A5E8C">
        <w:rPr>
          <w:rFonts w:cstheme="minorHAnsi"/>
          <w:i/>
          <w:iCs/>
        </w:rPr>
        <w:t>standard</w:t>
      </w:r>
      <w:r w:rsidR="00F83AF9" w:rsidRPr="008A5E8C">
        <w:rPr>
          <w:rFonts w:cstheme="minorHAnsi"/>
          <w:i/>
          <w:iCs/>
        </w:rPr>
        <w:t>s</w:t>
      </w:r>
      <w:r w:rsidRPr="008A5E8C">
        <w:rPr>
          <w:rFonts w:cstheme="minorHAnsi"/>
          <w:iCs/>
        </w:rPr>
        <w:t xml:space="preserve"> aperti</w:t>
      </w:r>
      <w:r w:rsidR="003F14E4" w:rsidRPr="008A5E8C">
        <w:rPr>
          <w:rFonts w:cstheme="minorHAnsi"/>
          <w:iCs/>
        </w:rPr>
        <w:t>.</w:t>
      </w:r>
      <w:r w:rsidR="000B1647">
        <w:rPr>
          <w:rFonts w:cstheme="minorHAnsi"/>
          <w:iCs/>
        </w:rPr>
        <w:t xml:space="preserve"> </w:t>
      </w:r>
      <w:r w:rsidR="003F14E4" w:rsidRPr="008A5E8C">
        <w:rPr>
          <w:rFonts w:cstheme="minorHAnsi"/>
          <w:iCs/>
        </w:rPr>
        <w:t>S</w:t>
      </w:r>
      <w:r w:rsidRPr="008A5E8C">
        <w:rPr>
          <w:rFonts w:cstheme="minorHAnsi"/>
          <w:iCs/>
        </w:rPr>
        <w:t xml:space="preserve">ul piano operativo, </w:t>
      </w:r>
      <w:r w:rsidR="000B1647">
        <w:rPr>
          <w:rFonts w:cstheme="minorHAnsi"/>
          <w:iCs/>
        </w:rPr>
        <w:t xml:space="preserve">pertanto, </w:t>
      </w:r>
      <w:r w:rsidRPr="008A5E8C">
        <w:rPr>
          <w:rFonts w:cstheme="minorHAnsi"/>
          <w:iCs/>
        </w:rPr>
        <w:t xml:space="preserve">l’integrazione </w:t>
      </w:r>
      <w:r w:rsidR="00F63A7B" w:rsidRPr="008A5E8C">
        <w:rPr>
          <w:rFonts w:cstheme="minorHAnsi"/>
          <w:iCs/>
        </w:rPr>
        <w:t xml:space="preserve">fra i </w:t>
      </w:r>
      <w:r w:rsidR="00F63A7B" w:rsidRPr="008A5E8C">
        <w:rPr>
          <w:rFonts w:cstheme="minorHAnsi"/>
          <w:i/>
          <w:iCs/>
        </w:rPr>
        <w:t>software</w:t>
      </w:r>
      <w:r w:rsidR="00F63A7B" w:rsidRPr="008A5E8C">
        <w:rPr>
          <w:rFonts w:cstheme="minorHAnsi"/>
          <w:iCs/>
        </w:rPr>
        <w:t xml:space="preserve"> </w:t>
      </w:r>
      <w:r w:rsidRPr="008A5E8C">
        <w:rPr>
          <w:rFonts w:cstheme="minorHAnsi"/>
          <w:iCs/>
        </w:rPr>
        <w:t>BIM e GIS</w:t>
      </w:r>
      <w:r w:rsidR="00FC3E20" w:rsidRPr="008A5E8C">
        <w:rPr>
          <w:rFonts w:cstheme="minorHAnsi"/>
          <w:iCs/>
        </w:rPr>
        <w:t xml:space="preserve"> </w:t>
      </w:r>
      <w:r w:rsidR="00312763" w:rsidRPr="008A5E8C">
        <w:rPr>
          <w:rFonts w:cstheme="minorHAnsi"/>
          <w:iCs/>
        </w:rPr>
        <w:t xml:space="preserve">presenta </w:t>
      </w:r>
      <w:r w:rsidR="00A97E57" w:rsidRPr="008A5E8C">
        <w:rPr>
          <w:rFonts w:cstheme="minorHAnsi"/>
          <w:iCs/>
        </w:rPr>
        <w:t xml:space="preserve">ancora </w:t>
      </w:r>
      <w:r w:rsidR="00312763" w:rsidRPr="008A5E8C">
        <w:rPr>
          <w:rFonts w:cstheme="minorHAnsi"/>
          <w:iCs/>
        </w:rPr>
        <w:t>criticità</w:t>
      </w:r>
      <w:r w:rsidR="00F63A7B" w:rsidRPr="008A5E8C">
        <w:rPr>
          <w:rFonts w:cstheme="minorHAnsi"/>
          <w:iCs/>
        </w:rPr>
        <w:t xml:space="preserve"> e</w:t>
      </w:r>
      <w:r w:rsidR="00F63A7B" w:rsidRPr="003F14E4">
        <w:rPr>
          <w:rFonts w:cstheme="minorHAnsi"/>
          <w:iCs/>
        </w:rPr>
        <w:t>videnti</w:t>
      </w:r>
      <w:r w:rsidR="00A97E57" w:rsidRPr="003F14E4">
        <w:rPr>
          <w:rFonts w:cstheme="minorHAnsi"/>
          <w:iCs/>
        </w:rPr>
        <w:t>, poiché</w:t>
      </w:r>
      <w:r w:rsidR="00803BC7" w:rsidRPr="003F14E4">
        <w:rPr>
          <w:rFonts w:cstheme="minorHAnsi"/>
          <w:iCs/>
        </w:rPr>
        <w:t xml:space="preserve"> </w:t>
      </w:r>
      <w:r w:rsidR="00D5382A" w:rsidRPr="003F14E4">
        <w:rPr>
          <w:rFonts w:cstheme="minorHAnsi"/>
          <w:iCs/>
        </w:rPr>
        <w:t>richiede procedure semi-automatiche,</w:t>
      </w:r>
      <w:r w:rsidR="008D1505" w:rsidRPr="003F14E4">
        <w:rPr>
          <w:rFonts w:cstheme="minorHAnsi"/>
          <w:iCs/>
        </w:rPr>
        <w:t xml:space="preserve"> semplificazioni o</w:t>
      </w:r>
      <w:r w:rsidR="00D5382A" w:rsidRPr="003F14E4">
        <w:rPr>
          <w:rFonts w:cstheme="minorHAnsi"/>
          <w:iCs/>
        </w:rPr>
        <w:t xml:space="preserve"> integrazioni</w:t>
      </w:r>
      <w:r w:rsidR="00D5382A" w:rsidRPr="00ED1A9A">
        <w:rPr>
          <w:rFonts w:cstheme="minorHAnsi"/>
          <w:iCs/>
        </w:rPr>
        <w:t xml:space="preserve"> manuali, esportazioni e importazioni di </w:t>
      </w:r>
      <w:r w:rsidR="00D5382A" w:rsidRPr="00ED1A9A">
        <w:rPr>
          <w:rFonts w:cstheme="minorHAnsi"/>
          <w:i/>
          <w:iCs/>
        </w:rPr>
        <w:t>file</w:t>
      </w:r>
      <w:r w:rsidR="00D5382A" w:rsidRPr="00ED1A9A">
        <w:rPr>
          <w:rFonts w:cstheme="minorHAnsi"/>
          <w:iCs/>
        </w:rPr>
        <w:t xml:space="preserve"> che </w:t>
      </w:r>
      <w:r w:rsidR="004420F1" w:rsidRPr="00ED1A9A">
        <w:rPr>
          <w:rFonts w:cstheme="minorHAnsi"/>
          <w:iCs/>
        </w:rPr>
        <w:t xml:space="preserve">comportano </w:t>
      </w:r>
      <w:r w:rsidR="009E471F" w:rsidRPr="00ED1A9A">
        <w:rPr>
          <w:rFonts w:cstheme="minorHAnsi"/>
          <w:iCs/>
        </w:rPr>
        <w:t xml:space="preserve">spesso </w:t>
      </w:r>
      <w:r w:rsidR="004C3DD4" w:rsidRPr="00ED1A9A">
        <w:rPr>
          <w:rFonts w:cstheme="minorHAnsi"/>
          <w:iCs/>
        </w:rPr>
        <w:t xml:space="preserve">procedure onerose o </w:t>
      </w:r>
      <w:r w:rsidR="00D5382A" w:rsidRPr="00ED1A9A">
        <w:rPr>
          <w:rFonts w:cstheme="minorHAnsi"/>
          <w:iCs/>
        </w:rPr>
        <w:t>perdit</w:t>
      </w:r>
      <w:r w:rsidR="004C3DD4" w:rsidRPr="00ED1A9A">
        <w:rPr>
          <w:rFonts w:cstheme="minorHAnsi"/>
          <w:iCs/>
        </w:rPr>
        <w:t>e</w:t>
      </w:r>
      <w:r w:rsidR="00D5382A" w:rsidRPr="00ED1A9A">
        <w:rPr>
          <w:rFonts w:cstheme="minorHAnsi"/>
          <w:iCs/>
        </w:rPr>
        <w:t xml:space="preserve"> consistent</w:t>
      </w:r>
      <w:r w:rsidR="004C3DD4" w:rsidRPr="00ED1A9A">
        <w:rPr>
          <w:rFonts w:cstheme="minorHAnsi"/>
          <w:iCs/>
        </w:rPr>
        <w:t>i</w:t>
      </w:r>
      <w:r w:rsidR="00D5382A" w:rsidRPr="00ED1A9A">
        <w:rPr>
          <w:rFonts w:cstheme="minorHAnsi"/>
          <w:iCs/>
        </w:rPr>
        <w:t xml:space="preserve"> d’informazioni</w:t>
      </w:r>
      <w:r w:rsidR="003F14E4">
        <w:rPr>
          <w:rFonts w:cstheme="minorHAnsi"/>
          <w:iCs/>
        </w:rPr>
        <w:t>; s</w:t>
      </w:r>
      <w:r w:rsidR="00435CBB" w:rsidRPr="00ED1A9A">
        <w:rPr>
          <w:rFonts w:cstheme="minorHAnsi"/>
          <w:iCs/>
        </w:rPr>
        <w:t>otto il profilo</w:t>
      </w:r>
      <w:r w:rsidR="009D465A" w:rsidRPr="00ED1A9A">
        <w:rPr>
          <w:rFonts w:cstheme="minorHAnsi"/>
          <w:iCs/>
        </w:rPr>
        <w:t xml:space="preserve"> concettuale, </w:t>
      </w:r>
      <w:r w:rsidR="00924F42" w:rsidRPr="00ED1A9A">
        <w:rPr>
          <w:rFonts w:cstheme="minorHAnsi"/>
          <w:iCs/>
        </w:rPr>
        <w:t>l’</w:t>
      </w:r>
      <w:r w:rsidR="00435CBB" w:rsidRPr="00ED1A9A">
        <w:rPr>
          <w:rFonts w:cstheme="minorHAnsi"/>
          <w:iCs/>
        </w:rPr>
        <w:t>approcci</w:t>
      </w:r>
      <w:r w:rsidR="00924F42" w:rsidRPr="00ED1A9A">
        <w:rPr>
          <w:rFonts w:cstheme="minorHAnsi"/>
          <w:iCs/>
        </w:rPr>
        <w:t>o</w:t>
      </w:r>
      <w:r w:rsidR="00435CBB" w:rsidRPr="00ED1A9A">
        <w:rPr>
          <w:rFonts w:cstheme="minorHAnsi"/>
          <w:iCs/>
        </w:rPr>
        <w:t xml:space="preserve"> all’interoperabilità </w:t>
      </w:r>
      <w:r w:rsidR="00F67271" w:rsidRPr="00ED1A9A">
        <w:rPr>
          <w:rFonts w:cstheme="minorHAnsi"/>
          <w:iCs/>
        </w:rPr>
        <w:t xml:space="preserve">fra GIS e </w:t>
      </w:r>
      <w:r w:rsidR="00F67271" w:rsidRPr="004547FE">
        <w:rPr>
          <w:rFonts w:cstheme="minorHAnsi"/>
          <w:iCs/>
        </w:rPr>
        <w:t xml:space="preserve">BIM </w:t>
      </w:r>
      <w:r w:rsidR="00AA0009" w:rsidRPr="004547FE">
        <w:rPr>
          <w:rFonts w:cstheme="minorHAnsi"/>
          <w:iCs/>
        </w:rPr>
        <w:t>sottend</w:t>
      </w:r>
      <w:r w:rsidR="00924F42" w:rsidRPr="004547FE">
        <w:rPr>
          <w:rFonts w:cstheme="minorHAnsi"/>
          <w:iCs/>
        </w:rPr>
        <w:t>e</w:t>
      </w:r>
      <w:r w:rsidR="00435CBB" w:rsidRPr="004547FE">
        <w:rPr>
          <w:rFonts w:cstheme="minorHAnsi"/>
          <w:iCs/>
        </w:rPr>
        <w:t xml:space="preserve"> </w:t>
      </w:r>
      <w:r w:rsidR="009D465A" w:rsidRPr="004547FE">
        <w:rPr>
          <w:rFonts w:cstheme="minorHAnsi"/>
          <w:iCs/>
        </w:rPr>
        <w:t xml:space="preserve">metodi </w:t>
      </w:r>
      <w:r w:rsidR="00435CBB" w:rsidRPr="004547FE">
        <w:rPr>
          <w:rFonts w:cstheme="minorHAnsi"/>
          <w:iCs/>
        </w:rPr>
        <w:t>differenti</w:t>
      </w:r>
      <w:r w:rsidR="00EF22F7" w:rsidRPr="004547FE">
        <w:rPr>
          <w:rFonts w:cstheme="minorHAnsi"/>
          <w:iCs/>
        </w:rPr>
        <w:t>,</w:t>
      </w:r>
      <w:r w:rsidR="00DB2F82" w:rsidRPr="004547FE">
        <w:rPr>
          <w:rFonts w:cstheme="minorHAnsi"/>
          <w:iCs/>
        </w:rPr>
        <w:t xml:space="preserve"> orientati</w:t>
      </w:r>
      <w:r w:rsidR="009E471F" w:rsidRPr="004547FE">
        <w:rPr>
          <w:rFonts w:cstheme="minorHAnsi"/>
          <w:iCs/>
        </w:rPr>
        <w:t xml:space="preserve"> </w:t>
      </w:r>
      <w:r w:rsidR="00DB2F82" w:rsidRPr="004547FE">
        <w:rPr>
          <w:rFonts w:cstheme="minorHAnsi"/>
          <w:iCs/>
        </w:rPr>
        <w:t xml:space="preserve">alla trasformazione dei </w:t>
      </w:r>
      <w:r w:rsidR="004420F1" w:rsidRPr="004547FE">
        <w:rPr>
          <w:rFonts w:cstheme="minorHAnsi"/>
          <w:iCs/>
        </w:rPr>
        <w:t>dati</w:t>
      </w:r>
      <w:r w:rsidR="00DB2F82" w:rsidRPr="004547FE">
        <w:rPr>
          <w:rFonts w:cstheme="minorHAnsi"/>
          <w:iCs/>
        </w:rPr>
        <w:t xml:space="preserve"> </w:t>
      </w:r>
      <w:r w:rsidR="00EF22F7" w:rsidRPr="004547FE">
        <w:rPr>
          <w:rFonts w:cstheme="minorHAnsi"/>
          <w:iCs/>
        </w:rPr>
        <w:t>o</w:t>
      </w:r>
      <w:r w:rsidR="009E471F" w:rsidRPr="004547FE">
        <w:rPr>
          <w:rFonts w:cstheme="minorHAnsi"/>
          <w:iCs/>
        </w:rPr>
        <w:t xml:space="preserve">ppure </w:t>
      </w:r>
      <w:r w:rsidR="00EF22F7" w:rsidRPr="004547FE">
        <w:rPr>
          <w:rFonts w:cstheme="minorHAnsi"/>
          <w:iCs/>
        </w:rPr>
        <w:t xml:space="preserve">alla costruzione di </w:t>
      </w:r>
      <w:r w:rsidR="009E471F" w:rsidRPr="004547FE">
        <w:rPr>
          <w:rFonts w:cstheme="minorHAnsi"/>
          <w:iCs/>
        </w:rPr>
        <w:t xml:space="preserve">un </w:t>
      </w:r>
      <w:r w:rsidR="00EF22F7" w:rsidRPr="004547FE">
        <w:rPr>
          <w:rFonts w:cstheme="minorHAnsi"/>
          <w:iCs/>
        </w:rPr>
        <w:t>model</w:t>
      </w:r>
      <w:r w:rsidR="009E471F" w:rsidRPr="004547FE">
        <w:rPr>
          <w:rFonts w:cstheme="minorHAnsi"/>
          <w:iCs/>
        </w:rPr>
        <w:t>lo</w:t>
      </w:r>
      <w:r w:rsidR="001E2D0A" w:rsidRPr="004547FE">
        <w:rPr>
          <w:rFonts w:cstheme="minorHAnsi"/>
          <w:iCs/>
        </w:rPr>
        <w:t xml:space="preserve"> </w:t>
      </w:r>
      <w:r w:rsidR="009E471F" w:rsidRPr="004547FE">
        <w:rPr>
          <w:rFonts w:cstheme="minorHAnsi"/>
          <w:iCs/>
        </w:rPr>
        <w:t>intermedio</w:t>
      </w:r>
      <w:r w:rsidR="001E2D0A" w:rsidRPr="004547FE">
        <w:rPr>
          <w:rFonts w:cstheme="minorHAnsi"/>
          <w:iCs/>
        </w:rPr>
        <w:t xml:space="preserve">, </w:t>
      </w:r>
      <w:r w:rsidR="004420F1" w:rsidRPr="004547FE">
        <w:rPr>
          <w:rFonts w:cstheme="minorHAnsi"/>
          <w:iCs/>
        </w:rPr>
        <w:t>volt</w:t>
      </w:r>
      <w:r w:rsidR="009E471F" w:rsidRPr="004547FE">
        <w:rPr>
          <w:rFonts w:cstheme="minorHAnsi"/>
          <w:iCs/>
        </w:rPr>
        <w:t>o</w:t>
      </w:r>
      <w:r w:rsidR="004420F1" w:rsidRPr="004547FE">
        <w:rPr>
          <w:rFonts w:cstheme="minorHAnsi"/>
          <w:iCs/>
        </w:rPr>
        <w:t xml:space="preserve"> a</w:t>
      </w:r>
      <w:r w:rsidR="001E2D0A" w:rsidRPr="004547FE">
        <w:rPr>
          <w:rFonts w:cstheme="minorHAnsi"/>
          <w:iCs/>
        </w:rPr>
        <w:t xml:space="preserve"> collega</w:t>
      </w:r>
      <w:r w:rsidR="004420F1" w:rsidRPr="004547FE">
        <w:rPr>
          <w:rFonts w:cstheme="minorHAnsi"/>
          <w:iCs/>
        </w:rPr>
        <w:t>re</w:t>
      </w:r>
      <w:r w:rsidR="001E2D0A" w:rsidRPr="004547FE">
        <w:rPr>
          <w:rFonts w:cstheme="minorHAnsi"/>
          <w:iCs/>
        </w:rPr>
        <w:t>, unifica</w:t>
      </w:r>
      <w:r w:rsidR="004420F1" w:rsidRPr="004547FE">
        <w:rPr>
          <w:rFonts w:cstheme="minorHAnsi"/>
          <w:iCs/>
        </w:rPr>
        <w:t>re</w:t>
      </w:r>
      <w:r w:rsidR="001E2D0A" w:rsidRPr="004547FE">
        <w:rPr>
          <w:rFonts w:cstheme="minorHAnsi"/>
          <w:iCs/>
        </w:rPr>
        <w:t xml:space="preserve"> o integra</w:t>
      </w:r>
      <w:r w:rsidR="004420F1" w:rsidRPr="004547FE">
        <w:rPr>
          <w:rFonts w:cstheme="minorHAnsi"/>
          <w:iCs/>
        </w:rPr>
        <w:t>re</w:t>
      </w:r>
      <w:r w:rsidR="001E2D0A" w:rsidRPr="004547FE">
        <w:rPr>
          <w:rFonts w:cstheme="minorHAnsi"/>
          <w:iCs/>
        </w:rPr>
        <w:t xml:space="preserve"> </w:t>
      </w:r>
      <w:r w:rsidR="009E471F" w:rsidRPr="004547FE">
        <w:rPr>
          <w:rFonts w:cstheme="minorHAnsi"/>
          <w:iCs/>
        </w:rPr>
        <w:t>ambedue i sistemi</w:t>
      </w:r>
      <w:r w:rsidR="00EF22F7" w:rsidRPr="004547FE">
        <w:rPr>
          <w:rStyle w:val="Rimandonotaapidipagina"/>
          <w:rFonts w:cstheme="minorHAnsi"/>
          <w:iCs/>
        </w:rPr>
        <w:footnoteReference w:id="6"/>
      </w:r>
      <w:r w:rsidR="003F14E4" w:rsidRPr="004547FE">
        <w:rPr>
          <w:rFonts w:cstheme="minorHAnsi"/>
          <w:iCs/>
        </w:rPr>
        <w:t xml:space="preserve">. </w:t>
      </w:r>
      <w:r w:rsidR="00F21CA9" w:rsidRPr="004547FE">
        <w:rPr>
          <w:rFonts w:cstheme="minorHAnsi"/>
          <w:iCs/>
        </w:rPr>
        <w:t>A</w:t>
      </w:r>
      <w:r w:rsidR="00EF22F7" w:rsidRPr="004547FE">
        <w:rPr>
          <w:rFonts w:cstheme="minorHAnsi"/>
          <w:iCs/>
        </w:rPr>
        <w:t xml:space="preserve">lla prima strategia sono riconducibili </w:t>
      </w:r>
      <w:r w:rsidR="000B1647" w:rsidRPr="004547FE">
        <w:rPr>
          <w:rFonts w:cstheme="minorHAnsi"/>
          <w:iCs/>
        </w:rPr>
        <w:t xml:space="preserve">le </w:t>
      </w:r>
      <w:r w:rsidR="00DB2F82" w:rsidRPr="004547FE">
        <w:rPr>
          <w:rFonts w:cstheme="minorHAnsi"/>
          <w:iCs/>
        </w:rPr>
        <w:t>piattaforme d’interscambio</w:t>
      </w:r>
      <w:r w:rsidR="000B1C11" w:rsidRPr="004547FE">
        <w:rPr>
          <w:rFonts w:cstheme="minorHAnsi"/>
          <w:iCs/>
        </w:rPr>
        <w:t xml:space="preserve"> </w:t>
      </w:r>
      <w:r w:rsidR="000B1647" w:rsidRPr="004547FE">
        <w:rPr>
          <w:rFonts w:cstheme="minorHAnsi"/>
          <w:iCs/>
        </w:rPr>
        <w:t>come</w:t>
      </w:r>
      <w:r w:rsidR="00DB2F82" w:rsidRPr="004547FE">
        <w:rPr>
          <w:rFonts w:cstheme="minorHAnsi"/>
          <w:iCs/>
        </w:rPr>
        <w:t xml:space="preserve"> FME (</w:t>
      </w:r>
      <w:r w:rsidR="00DB2F82" w:rsidRPr="004547FE">
        <w:rPr>
          <w:rFonts w:cstheme="minorHAnsi"/>
          <w:i/>
          <w:iCs/>
        </w:rPr>
        <w:t xml:space="preserve">Feature </w:t>
      </w:r>
      <w:proofErr w:type="spellStart"/>
      <w:r w:rsidR="00DB2F82" w:rsidRPr="004547FE">
        <w:rPr>
          <w:rFonts w:cstheme="minorHAnsi"/>
          <w:i/>
          <w:iCs/>
        </w:rPr>
        <w:t>Manipulation</w:t>
      </w:r>
      <w:proofErr w:type="spellEnd"/>
      <w:r w:rsidR="00DB2F82" w:rsidRPr="004547FE">
        <w:rPr>
          <w:rFonts w:cstheme="minorHAnsi"/>
          <w:i/>
          <w:iCs/>
        </w:rPr>
        <w:t xml:space="preserve"> Engine</w:t>
      </w:r>
      <w:r w:rsidR="00DB2F82" w:rsidRPr="004547FE">
        <w:rPr>
          <w:rFonts w:cstheme="minorHAnsi"/>
          <w:iCs/>
        </w:rPr>
        <w:t>)</w:t>
      </w:r>
      <w:r w:rsidR="00915EBE">
        <w:rPr>
          <w:rFonts w:cstheme="minorHAnsi"/>
          <w:iCs/>
        </w:rPr>
        <w:t xml:space="preserve">; </w:t>
      </w:r>
      <w:r w:rsidR="00814C33" w:rsidRPr="004547FE">
        <w:rPr>
          <w:rFonts w:cstheme="minorHAnsi"/>
          <w:iCs/>
        </w:rPr>
        <w:t>traduc</w:t>
      </w:r>
      <w:r w:rsidR="00426083">
        <w:rPr>
          <w:rFonts w:cstheme="minorHAnsi"/>
          <w:iCs/>
        </w:rPr>
        <w:t>e</w:t>
      </w:r>
      <w:r w:rsidR="001059D6">
        <w:rPr>
          <w:rFonts w:cstheme="minorHAnsi"/>
          <w:iCs/>
        </w:rPr>
        <w:t>ndo</w:t>
      </w:r>
      <w:r w:rsidR="00F7459B" w:rsidRPr="004547FE">
        <w:rPr>
          <w:rFonts w:cstheme="minorHAnsi"/>
          <w:iCs/>
        </w:rPr>
        <w:t xml:space="preserve"> </w:t>
      </w:r>
      <w:r w:rsidR="000B1C11" w:rsidRPr="004547FE">
        <w:rPr>
          <w:rFonts w:cstheme="minorHAnsi"/>
          <w:iCs/>
        </w:rPr>
        <w:t>le informazioni</w:t>
      </w:r>
      <w:r w:rsidR="00F747D8" w:rsidRPr="004547FE">
        <w:rPr>
          <w:rFonts w:cstheme="minorHAnsi"/>
          <w:iCs/>
        </w:rPr>
        <w:t xml:space="preserve"> espresse </w:t>
      </w:r>
      <w:r w:rsidR="004547FE" w:rsidRPr="004547FE">
        <w:rPr>
          <w:rFonts w:cstheme="minorHAnsi"/>
          <w:iCs/>
        </w:rPr>
        <w:t xml:space="preserve">dai formati supportati, </w:t>
      </w:r>
      <w:r w:rsidR="007B7271">
        <w:rPr>
          <w:rFonts w:cstheme="minorHAnsi"/>
          <w:iCs/>
        </w:rPr>
        <w:t xml:space="preserve">fra i quali </w:t>
      </w:r>
      <w:r w:rsidR="001059D6">
        <w:rPr>
          <w:rFonts w:cstheme="minorHAnsi"/>
          <w:iCs/>
        </w:rPr>
        <w:t xml:space="preserve">sono </w:t>
      </w:r>
      <w:r w:rsidR="004547FE" w:rsidRPr="004547FE">
        <w:rPr>
          <w:rFonts w:cstheme="minorHAnsi"/>
          <w:iCs/>
        </w:rPr>
        <w:t xml:space="preserve">gli </w:t>
      </w:r>
      <w:r w:rsidR="00F747D8" w:rsidRPr="004547FE">
        <w:rPr>
          <w:rFonts w:cstheme="minorHAnsi"/>
          <w:i/>
          <w:iCs/>
        </w:rPr>
        <w:t>standard</w:t>
      </w:r>
      <w:r w:rsidR="00F747D8" w:rsidRPr="004547FE">
        <w:rPr>
          <w:rFonts w:cstheme="minorHAnsi"/>
          <w:iCs/>
        </w:rPr>
        <w:t xml:space="preserve"> IFC</w:t>
      </w:r>
      <w:r w:rsidR="004420F1" w:rsidRPr="004547FE">
        <w:rPr>
          <w:rFonts w:cstheme="minorHAnsi"/>
          <w:iCs/>
        </w:rPr>
        <w:t xml:space="preserve"> </w:t>
      </w:r>
      <w:r w:rsidR="004547FE" w:rsidRPr="004547FE">
        <w:rPr>
          <w:rFonts w:cstheme="minorHAnsi"/>
          <w:iCs/>
        </w:rPr>
        <w:t xml:space="preserve">e </w:t>
      </w:r>
      <w:r w:rsidR="00F747D8" w:rsidRPr="004547FE">
        <w:rPr>
          <w:rFonts w:cstheme="minorHAnsi"/>
          <w:iCs/>
        </w:rPr>
        <w:t>GML</w:t>
      </w:r>
      <w:r w:rsidR="004547FE" w:rsidRPr="004547FE">
        <w:rPr>
          <w:rFonts w:cstheme="minorHAnsi"/>
          <w:iCs/>
        </w:rPr>
        <w:t>,</w:t>
      </w:r>
      <w:r w:rsidR="00814C33" w:rsidRPr="004547FE">
        <w:rPr>
          <w:rFonts w:cstheme="minorHAnsi"/>
          <w:iCs/>
        </w:rPr>
        <w:t xml:space="preserve"> </w:t>
      </w:r>
      <w:r w:rsidR="001059D6">
        <w:rPr>
          <w:rFonts w:cstheme="minorHAnsi"/>
          <w:iCs/>
        </w:rPr>
        <w:t>essa</w:t>
      </w:r>
      <w:r w:rsidR="00814C33" w:rsidRPr="004547FE">
        <w:rPr>
          <w:rFonts w:cstheme="minorHAnsi"/>
          <w:iCs/>
        </w:rPr>
        <w:t xml:space="preserve"> </w:t>
      </w:r>
      <w:r w:rsidR="00426083">
        <w:rPr>
          <w:rFonts w:cstheme="minorHAnsi"/>
          <w:iCs/>
        </w:rPr>
        <w:t>è</w:t>
      </w:r>
      <w:r w:rsidR="00814C33" w:rsidRPr="004547FE">
        <w:rPr>
          <w:rFonts w:cstheme="minorHAnsi"/>
          <w:iCs/>
        </w:rPr>
        <w:t xml:space="preserve"> </w:t>
      </w:r>
      <w:r w:rsidR="00A51753" w:rsidRPr="004547FE">
        <w:rPr>
          <w:rFonts w:cstheme="minorHAnsi"/>
          <w:iCs/>
        </w:rPr>
        <w:t>utilizzat</w:t>
      </w:r>
      <w:r w:rsidR="00426083">
        <w:rPr>
          <w:rFonts w:cstheme="minorHAnsi"/>
          <w:iCs/>
        </w:rPr>
        <w:t>a</w:t>
      </w:r>
      <w:r w:rsidR="00F21CA9" w:rsidRPr="004547FE">
        <w:rPr>
          <w:rFonts w:cstheme="minorHAnsi"/>
          <w:iCs/>
        </w:rPr>
        <w:t xml:space="preserve"> sovente per </w:t>
      </w:r>
      <w:r w:rsidR="00F01091" w:rsidRPr="004547FE">
        <w:rPr>
          <w:rFonts w:cstheme="minorHAnsi"/>
          <w:iCs/>
        </w:rPr>
        <w:t>contestualizzare</w:t>
      </w:r>
      <w:r w:rsidR="00F21CA9" w:rsidRPr="004547FE">
        <w:rPr>
          <w:rFonts w:cstheme="minorHAnsi"/>
          <w:iCs/>
        </w:rPr>
        <w:t xml:space="preserve"> </w:t>
      </w:r>
      <w:r w:rsidR="00F01091" w:rsidRPr="004547FE">
        <w:rPr>
          <w:rFonts w:cstheme="minorHAnsi"/>
          <w:iCs/>
        </w:rPr>
        <w:t xml:space="preserve">le architetture storiche, </w:t>
      </w:r>
      <w:r w:rsidR="00F21CA9" w:rsidRPr="004547FE">
        <w:rPr>
          <w:rFonts w:cstheme="minorHAnsi"/>
          <w:iCs/>
        </w:rPr>
        <w:t>restituit</w:t>
      </w:r>
      <w:r w:rsidR="00F01091" w:rsidRPr="004547FE">
        <w:rPr>
          <w:rFonts w:cstheme="minorHAnsi"/>
          <w:iCs/>
        </w:rPr>
        <w:t>e</w:t>
      </w:r>
      <w:r w:rsidR="00F21CA9" w:rsidRPr="004547FE">
        <w:rPr>
          <w:rFonts w:cstheme="minorHAnsi"/>
          <w:iCs/>
        </w:rPr>
        <w:t xml:space="preserve"> in ambiente BIM</w:t>
      </w:r>
      <w:r w:rsidR="00F01091" w:rsidRPr="004547FE">
        <w:rPr>
          <w:rFonts w:cstheme="minorHAnsi"/>
          <w:iCs/>
        </w:rPr>
        <w:t>,</w:t>
      </w:r>
      <w:r w:rsidR="00F21CA9" w:rsidRPr="004547FE">
        <w:rPr>
          <w:rFonts w:cstheme="minorHAnsi"/>
          <w:iCs/>
        </w:rPr>
        <w:t xml:space="preserve"> </w:t>
      </w:r>
      <w:r w:rsidR="00F01091" w:rsidRPr="004547FE">
        <w:rPr>
          <w:rFonts w:cstheme="minorHAnsi"/>
          <w:iCs/>
        </w:rPr>
        <w:t>nell’ambito</w:t>
      </w:r>
      <w:r w:rsidR="00F21CA9" w:rsidRPr="004547FE">
        <w:rPr>
          <w:rFonts w:cstheme="minorHAnsi"/>
          <w:iCs/>
        </w:rPr>
        <w:t xml:space="preserve"> urbano </w:t>
      </w:r>
      <w:r w:rsidR="00F01091" w:rsidRPr="004547FE">
        <w:rPr>
          <w:rFonts w:cstheme="minorHAnsi"/>
          <w:iCs/>
        </w:rPr>
        <w:t xml:space="preserve">circostante, </w:t>
      </w:r>
      <w:r w:rsidR="00F21CA9" w:rsidRPr="004547FE">
        <w:rPr>
          <w:rFonts w:cstheme="minorHAnsi"/>
          <w:iCs/>
        </w:rPr>
        <w:t xml:space="preserve">rappresentato </w:t>
      </w:r>
      <w:r w:rsidR="008E00A2" w:rsidRPr="004547FE">
        <w:rPr>
          <w:rFonts w:cstheme="minorHAnsi"/>
          <w:iCs/>
        </w:rPr>
        <w:t>tramite</w:t>
      </w:r>
      <w:r w:rsidR="00F21CA9" w:rsidRPr="004547FE">
        <w:rPr>
          <w:rFonts w:cstheme="minorHAnsi"/>
          <w:iCs/>
        </w:rPr>
        <w:t xml:space="preserve"> </w:t>
      </w:r>
      <w:r w:rsidR="00F21CA9" w:rsidRPr="004547FE">
        <w:rPr>
          <w:rFonts w:cstheme="minorHAnsi"/>
          <w:i/>
          <w:iCs/>
        </w:rPr>
        <w:t>software</w:t>
      </w:r>
      <w:r w:rsidR="00F21CA9" w:rsidRPr="004547FE">
        <w:rPr>
          <w:rFonts w:cstheme="minorHAnsi"/>
          <w:iCs/>
        </w:rPr>
        <w:t xml:space="preserve"> GIS</w:t>
      </w:r>
      <w:r w:rsidR="00F747D8" w:rsidRPr="004547FE">
        <w:rPr>
          <w:rFonts w:cstheme="minorHAnsi"/>
          <w:iCs/>
        </w:rPr>
        <w:t xml:space="preserve"> </w:t>
      </w:r>
      <w:r w:rsidR="00F747D8" w:rsidRPr="004547FE">
        <w:rPr>
          <w:rFonts w:cstheme="minorHAnsi"/>
          <w:i/>
          <w:iCs/>
        </w:rPr>
        <w:t>opensource</w:t>
      </w:r>
      <w:r w:rsidR="00915EBE">
        <w:rPr>
          <w:rFonts w:cstheme="minorHAnsi"/>
          <w:iCs/>
        </w:rPr>
        <w:t>. Le</w:t>
      </w:r>
      <w:r w:rsidR="0023476B" w:rsidRPr="004547FE">
        <w:rPr>
          <w:rFonts w:cstheme="minorHAnsi"/>
          <w:iCs/>
        </w:rPr>
        <w:t xml:space="preserve"> tecnologie del </w:t>
      </w:r>
      <w:r w:rsidR="0023476B" w:rsidRPr="004547FE">
        <w:rPr>
          <w:rFonts w:cstheme="minorHAnsi"/>
          <w:i/>
          <w:iCs/>
        </w:rPr>
        <w:t>web</w:t>
      </w:r>
      <w:r w:rsidR="0023476B" w:rsidRPr="004547FE">
        <w:rPr>
          <w:rFonts w:cstheme="minorHAnsi"/>
          <w:iCs/>
        </w:rPr>
        <w:t xml:space="preserve"> semantico mirano </w:t>
      </w:r>
      <w:r w:rsidR="007C78FD" w:rsidRPr="004547FE">
        <w:rPr>
          <w:rFonts w:cstheme="minorHAnsi"/>
          <w:iCs/>
        </w:rPr>
        <w:t xml:space="preserve">invece </w:t>
      </w:r>
      <w:r w:rsidR="0023476B" w:rsidRPr="004547FE">
        <w:rPr>
          <w:rFonts w:cstheme="minorHAnsi"/>
          <w:iCs/>
        </w:rPr>
        <w:t xml:space="preserve">a </w:t>
      </w:r>
      <w:r w:rsidR="000B1647" w:rsidRPr="004547FE">
        <w:rPr>
          <w:rFonts w:cstheme="minorHAnsi"/>
          <w:iCs/>
        </w:rPr>
        <w:t>costituire</w:t>
      </w:r>
      <w:r w:rsidR="0023476B" w:rsidRPr="004547FE">
        <w:rPr>
          <w:rFonts w:cstheme="minorHAnsi"/>
          <w:iCs/>
        </w:rPr>
        <w:t xml:space="preserve"> un </w:t>
      </w:r>
      <w:r w:rsidR="001E2D0A" w:rsidRPr="004547FE">
        <w:rPr>
          <w:rFonts w:cstheme="minorHAnsi"/>
          <w:iCs/>
        </w:rPr>
        <w:t xml:space="preserve">modello </w:t>
      </w:r>
      <w:r w:rsidR="007C78FD" w:rsidRPr="004547FE">
        <w:rPr>
          <w:rFonts w:cstheme="minorHAnsi"/>
          <w:iCs/>
        </w:rPr>
        <w:t xml:space="preserve">distinto, </w:t>
      </w:r>
      <w:r w:rsidR="009E471F" w:rsidRPr="004547FE">
        <w:rPr>
          <w:rFonts w:cstheme="minorHAnsi"/>
          <w:iCs/>
        </w:rPr>
        <w:t>collegato a quelli di origine</w:t>
      </w:r>
      <w:r w:rsidR="002F43E9" w:rsidRPr="004547FE">
        <w:rPr>
          <w:rFonts w:cstheme="minorHAnsi"/>
          <w:iCs/>
        </w:rPr>
        <w:t xml:space="preserve"> tramite identificativi</w:t>
      </w:r>
      <w:r w:rsidR="0023476B" w:rsidRPr="004547FE">
        <w:rPr>
          <w:rFonts w:cstheme="minorHAnsi"/>
          <w:iCs/>
        </w:rPr>
        <w:t xml:space="preserve">. </w:t>
      </w:r>
    </w:p>
    <w:p w14:paraId="046EEE5D" w14:textId="57E1F2E9" w:rsidR="00F1678A" w:rsidRDefault="00971BD6" w:rsidP="00E2247E">
      <w:pPr>
        <w:autoSpaceDE w:val="0"/>
        <w:autoSpaceDN w:val="0"/>
        <w:adjustRightInd w:val="0"/>
        <w:spacing w:after="0" w:line="264" w:lineRule="exact"/>
        <w:ind w:firstLine="284"/>
        <w:jc w:val="both"/>
        <w:rPr>
          <w:rFonts w:cstheme="minorHAnsi"/>
          <w:iCs/>
          <w:color w:val="7030A0"/>
        </w:rPr>
      </w:pPr>
      <w:r w:rsidRPr="004547FE">
        <w:rPr>
          <w:rFonts w:cstheme="minorHAnsi"/>
          <w:iCs/>
        </w:rPr>
        <w:t>L</w:t>
      </w:r>
      <w:r w:rsidR="00797A7B" w:rsidRPr="004547FE">
        <w:rPr>
          <w:rFonts w:cstheme="minorHAnsi"/>
          <w:iCs/>
        </w:rPr>
        <w:t>’esperienza in</w:t>
      </w:r>
      <w:r w:rsidR="00797A7B" w:rsidRPr="007F6296">
        <w:rPr>
          <w:rFonts w:cstheme="minorHAnsi"/>
          <w:iCs/>
        </w:rPr>
        <w:t xml:space="preserve"> corso sull’area della Lungara, a Roma</w:t>
      </w:r>
      <w:r w:rsidR="00E577D5">
        <w:rPr>
          <w:rFonts w:cstheme="minorHAnsi"/>
          <w:iCs/>
        </w:rPr>
        <w:t xml:space="preserve">, </w:t>
      </w:r>
      <w:r w:rsidR="00797A7B" w:rsidRPr="007F6296">
        <w:rPr>
          <w:rFonts w:cstheme="minorHAnsi"/>
          <w:iCs/>
        </w:rPr>
        <w:t xml:space="preserve">è </w:t>
      </w:r>
      <w:r w:rsidR="00B04831">
        <w:rPr>
          <w:rFonts w:cstheme="minorHAnsi"/>
          <w:iCs/>
        </w:rPr>
        <w:t xml:space="preserve">diretta </w:t>
      </w:r>
      <w:r w:rsidR="00797A7B" w:rsidRPr="007F6296">
        <w:rPr>
          <w:rFonts w:cstheme="minorHAnsi"/>
          <w:iCs/>
        </w:rPr>
        <w:t xml:space="preserve">a </w:t>
      </w:r>
      <w:r w:rsidR="00965892">
        <w:rPr>
          <w:rFonts w:cstheme="minorHAnsi"/>
          <w:iCs/>
        </w:rPr>
        <w:t xml:space="preserve">realizzare </w:t>
      </w:r>
      <w:r w:rsidR="00797A7B" w:rsidRPr="007F6296">
        <w:rPr>
          <w:rFonts w:cstheme="minorHAnsi"/>
          <w:iCs/>
        </w:rPr>
        <w:t xml:space="preserve">un modello BIM interoperabile con i tracciati schedografici </w:t>
      </w:r>
      <w:r w:rsidR="00A51753">
        <w:rPr>
          <w:rFonts w:cstheme="minorHAnsi"/>
          <w:iCs/>
        </w:rPr>
        <w:t>ordinati</w:t>
      </w:r>
      <w:r w:rsidR="00797A7B" w:rsidRPr="007F6296">
        <w:rPr>
          <w:rFonts w:cstheme="minorHAnsi"/>
          <w:iCs/>
        </w:rPr>
        <w:t xml:space="preserve"> nella sezione Centri Storici della Carta del Rischio</w:t>
      </w:r>
      <w:r w:rsidR="00B04831">
        <w:rPr>
          <w:rFonts w:cstheme="minorHAnsi"/>
          <w:iCs/>
        </w:rPr>
        <w:t xml:space="preserve"> del Ministero della Cultura</w:t>
      </w:r>
      <w:r w:rsidR="00B56FB8">
        <w:rPr>
          <w:rFonts w:cstheme="minorHAnsi"/>
          <w:iCs/>
        </w:rPr>
        <w:t xml:space="preserve"> </w:t>
      </w:r>
      <w:r w:rsidR="009B03E2">
        <w:rPr>
          <w:rFonts w:cstheme="minorHAnsi"/>
          <w:iCs/>
        </w:rPr>
        <w:t>attraverso</w:t>
      </w:r>
      <w:r w:rsidR="00B56FB8">
        <w:rPr>
          <w:rFonts w:cstheme="minorHAnsi"/>
          <w:iCs/>
        </w:rPr>
        <w:t xml:space="preserve"> le ontologie informatiche</w:t>
      </w:r>
      <w:r w:rsidR="00B56FB8">
        <w:rPr>
          <w:rStyle w:val="Rimandonotaapidipagina"/>
          <w:rFonts w:cstheme="minorHAnsi"/>
          <w:iCs/>
        </w:rPr>
        <w:footnoteReference w:id="7"/>
      </w:r>
      <w:r>
        <w:rPr>
          <w:rFonts w:cstheme="minorHAnsi"/>
          <w:iCs/>
        </w:rPr>
        <w:t xml:space="preserve">; nella cornice delle ricerche dirette a realizzare sistemi integrati per la conservazione del costruito, </w:t>
      </w:r>
      <w:r w:rsidR="000B1647">
        <w:rPr>
          <w:rFonts w:cstheme="minorHAnsi"/>
          <w:iCs/>
        </w:rPr>
        <w:t>quest</w:t>
      </w:r>
      <w:r w:rsidR="002F43E9">
        <w:rPr>
          <w:rFonts w:cstheme="minorHAnsi"/>
          <w:iCs/>
        </w:rPr>
        <w:t>a</w:t>
      </w:r>
      <w:r w:rsidR="004D2E06">
        <w:rPr>
          <w:rFonts w:cstheme="minorHAnsi"/>
          <w:iCs/>
        </w:rPr>
        <w:t xml:space="preserve"> </w:t>
      </w:r>
      <w:r w:rsidR="002F43E9">
        <w:rPr>
          <w:rFonts w:cstheme="minorHAnsi"/>
          <w:iCs/>
        </w:rPr>
        <w:t>iniziativa</w:t>
      </w:r>
      <w:r w:rsidR="002C5BE2">
        <w:rPr>
          <w:rFonts w:cstheme="minorHAnsi"/>
          <w:iCs/>
        </w:rPr>
        <w:t xml:space="preserve"> </w:t>
      </w:r>
      <w:r>
        <w:rPr>
          <w:rFonts w:cstheme="minorHAnsi"/>
          <w:iCs/>
        </w:rPr>
        <w:t xml:space="preserve">presenta </w:t>
      </w:r>
      <w:r w:rsidR="002F43E9">
        <w:rPr>
          <w:rFonts w:cstheme="minorHAnsi"/>
          <w:iCs/>
        </w:rPr>
        <w:t xml:space="preserve">alcune </w:t>
      </w:r>
      <w:r w:rsidR="002C675B">
        <w:rPr>
          <w:rFonts w:cstheme="minorHAnsi"/>
          <w:iCs/>
        </w:rPr>
        <w:t>specificità</w:t>
      </w:r>
      <w:r w:rsidR="002F43E9">
        <w:rPr>
          <w:rFonts w:cstheme="minorHAnsi"/>
          <w:iCs/>
        </w:rPr>
        <w:t>,</w:t>
      </w:r>
      <w:r w:rsidR="002C675B">
        <w:rPr>
          <w:rFonts w:cstheme="minorHAnsi"/>
          <w:iCs/>
        </w:rPr>
        <w:t xml:space="preserve"> legate alla</w:t>
      </w:r>
      <w:r w:rsidR="00C410F8">
        <w:rPr>
          <w:rFonts w:cstheme="minorHAnsi"/>
          <w:iCs/>
        </w:rPr>
        <w:t xml:space="preserve"> scala urbana della rappresentazione, </w:t>
      </w:r>
      <w:r w:rsidR="002C675B">
        <w:rPr>
          <w:rFonts w:cstheme="minorHAnsi"/>
          <w:iCs/>
        </w:rPr>
        <w:t>al</w:t>
      </w:r>
      <w:r w:rsidR="00C410F8">
        <w:rPr>
          <w:rFonts w:cstheme="minorHAnsi"/>
          <w:iCs/>
        </w:rPr>
        <w:t xml:space="preserve"> tipo di approccio </w:t>
      </w:r>
      <w:r w:rsidR="00A51753">
        <w:rPr>
          <w:rFonts w:cstheme="minorHAnsi"/>
          <w:iCs/>
        </w:rPr>
        <w:t>alla condivisione</w:t>
      </w:r>
      <w:r w:rsidR="00C410F8">
        <w:rPr>
          <w:rFonts w:cstheme="minorHAnsi"/>
          <w:iCs/>
        </w:rPr>
        <w:t xml:space="preserve"> </w:t>
      </w:r>
      <w:r w:rsidR="00FA4E05">
        <w:rPr>
          <w:rFonts w:cstheme="minorHAnsi"/>
          <w:iCs/>
        </w:rPr>
        <w:t>delle informazioni</w:t>
      </w:r>
      <w:r w:rsidR="00C410F8">
        <w:rPr>
          <w:rFonts w:cstheme="minorHAnsi"/>
          <w:iCs/>
        </w:rPr>
        <w:t xml:space="preserve">, </w:t>
      </w:r>
      <w:r w:rsidR="002C675B">
        <w:rPr>
          <w:rFonts w:cstheme="minorHAnsi"/>
          <w:iCs/>
        </w:rPr>
        <w:t>all</w:t>
      </w:r>
      <w:r w:rsidR="00C410F8">
        <w:rPr>
          <w:rFonts w:cstheme="minorHAnsi"/>
          <w:iCs/>
        </w:rPr>
        <w:t xml:space="preserve">’orientamento bidirezionale del flusso </w:t>
      </w:r>
      <w:r w:rsidR="002C5BE2">
        <w:rPr>
          <w:rFonts w:cstheme="minorHAnsi"/>
          <w:iCs/>
        </w:rPr>
        <w:t>dei dati</w:t>
      </w:r>
      <w:r w:rsidR="002D797F">
        <w:rPr>
          <w:rFonts w:cstheme="minorHAnsi"/>
          <w:iCs/>
        </w:rPr>
        <w:t>.</w:t>
      </w:r>
      <w:r w:rsidR="001E2D0A">
        <w:rPr>
          <w:rFonts w:cstheme="minorHAnsi"/>
          <w:iCs/>
        </w:rPr>
        <w:t xml:space="preserve"> </w:t>
      </w:r>
      <w:r w:rsidR="003E1271">
        <w:rPr>
          <w:rFonts w:cstheme="minorHAnsi"/>
          <w:iCs/>
        </w:rPr>
        <w:t>L</w:t>
      </w:r>
      <w:r w:rsidR="00797A7B" w:rsidRPr="007F6296">
        <w:rPr>
          <w:rFonts w:cstheme="minorHAnsi"/>
          <w:iCs/>
        </w:rPr>
        <w:t xml:space="preserve">a fase </w:t>
      </w:r>
      <w:r w:rsidR="00A626B2">
        <w:rPr>
          <w:rFonts w:cstheme="minorHAnsi"/>
          <w:iCs/>
        </w:rPr>
        <w:t xml:space="preserve">iniziale </w:t>
      </w:r>
      <w:r w:rsidR="002C5BE2">
        <w:rPr>
          <w:rFonts w:cstheme="minorHAnsi"/>
          <w:iCs/>
        </w:rPr>
        <w:t>del lavoro</w:t>
      </w:r>
      <w:r w:rsidR="00797A7B" w:rsidRPr="007F6296">
        <w:rPr>
          <w:rFonts w:cstheme="minorHAnsi"/>
          <w:iCs/>
        </w:rPr>
        <w:t xml:space="preserve">, </w:t>
      </w:r>
      <w:r w:rsidR="002D797F">
        <w:rPr>
          <w:rFonts w:cstheme="minorHAnsi"/>
          <w:iCs/>
        </w:rPr>
        <w:t>in particolare</w:t>
      </w:r>
      <w:r w:rsidR="00797A7B" w:rsidRPr="007F6296">
        <w:rPr>
          <w:rFonts w:cstheme="minorHAnsi"/>
          <w:iCs/>
        </w:rPr>
        <w:t xml:space="preserve">, è </w:t>
      </w:r>
      <w:r w:rsidR="00A51753">
        <w:rPr>
          <w:rFonts w:cstheme="minorHAnsi"/>
          <w:iCs/>
        </w:rPr>
        <w:t>finalizzat</w:t>
      </w:r>
      <w:r w:rsidR="008214E3">
        <w:rPr>
          <w:rFonts w:cstheme="minorHAnsi"/>
          <w:iCs/>
        </w:rPr>
        <w:t>a</w:t>
      </w:r>
      <w:r w:rsidR="00797A7B" w:rsidRPr="007F6296">
        <w:rPr>
          <w:rFonts w:cstheme="minorHAnsi"/>
          <w:iCs/>
        </w:rPr>
        <w:t xml:space="preserve"> a </w:t>
      </w:r>
      <w:r w:rsidR="00170DE0">
        <w:rPr>
          <w:rFonts w:cstheme="minorHAnsi"/>
          <w:iCs/>
        </w:rPr>
        <w:t>registrare</w:t>
      </w:r>
      <w:r w:rsidR="00797A7B" w:rsidRPr="007F6296">
        <w:rPr>
          <w:rFonts w:cstheme="minorHAnsi"/>
          <w:iCs/>
        </w:rPr>
        <w:t xml:space="preserve"> le informazioni relative alle Unità Urbane </w:t>
      </w:r>
      <w:r w:rsidR="00965892">
        <w:rPr>
          <w:rFonts w:cstheme="minorHAnsi"/>
          <w:iCs/>
        </w:rPr>
        <w:t>nei progetti generati</w:t>
      </w:r>
      <w:r w:rsidR="00797A7B" w:rsidRPr="007F6296">
        <w:rPr>
          <w:rFonts w:cstheme="minorHAnsi"/>
          <w:iCs/>
        </w:rPr>
        <w:t xml:space="preserve"> </w:t>
      </w:r>
      <w:r w:rsidR="00797A7B" w:rsidRPr="00AC2F8B">
        <w:rPr>
          <w:rFonts w:cstheme="minorHAnsi"/>
          <w:iCs/>
        </w:rPr>
        <w:t xml:space="preserve">tramite Autodesk </w:t>
      </w:r>
      <w:proofErr w:type="spellStart"/>
      <w:r w:rsidR="00797A7B" w:rsidRPr="00AC2F8B">
        <w:rPr>
          <w:rFonts w:cstheme="minorHAnsi"/>
          <w:iCs/>
        </w:rPr>
        <w:t>Revit</w:t>
      </w:r>
      <w:proofErr w:type="spellEnd"/>
      <w:r w:rsidR="00797A7B" w:rsidRPr="00AC2F8B">
        <w:rPr>
          <w:rFonts w:cstheme="minorHAnsi"/>
          <w:iCs/>
        </w:rPr>
        <w:t xml:space="preserve"> e a verificare i dati che, viceversa, possono essere importati nel SIT dal modello tridimensionale</w:t>
      </w:r>
      <w:r w:rsidR="003E1271">
        <w:rPr>
          <w:rFonts w:cstheme="minorHAnsi"/>
          <w:iCs/>
        </w:rPr>
        <w:t>;</w:t>
      </w:r>
      <w:r w:rsidR="00D23917">
        <w:rPr>
          <w:rFonts w:cstheme="minorHAnsi"/>
          <w:iCs/>
        </w:rPr>
        <w:t xml:space="preserve"> il grado d’interoperabilità</w:t>
      </w:r>
      <w:r w:rsidR="00800EF4" w:rsidRPr="00800EF4">
        <w:rPr>
          <w:rFonts w:cstheme="minorHAnsi"/>
          <w:iCs/>
        </w:rPr>
        <w:t xml:space="preserve"> </w:t>
      </w:r>
      <w:r w:rsidR="002F43E9">
        <w:rPr>
          <w:rFonts w:cstheme="minorHAnsi"/>
          <w:iCs/>
        </w:rPr>
        <w:t>ricercato è</w:t>
      </w:r>
      <w:r w:rsidR="000B1647">
        <w:rPr>
          <w:rFonts w:cstheme="minorHAnsi"/>
          <w:iCs/>
        </w:rPr>
        <w:t xml:space="preserve"> in prima istanza </w:t>
      </w:r>
      <w:r w:rsidR="002F43E9">
        <w:rPr>
          <w:rFonts w:cstheme="minorHAnsi"/>
          <w:iCs/>
        </w:rPr>
        <w:t xml:space="preserve">è </w:t>
      </w:r>
      <w:r w:rsidR="00D23917">
        <w:rPr>
          <w:rFonts w:cstheme="minorHAnsi"/>
          <w:iCs/>
        </w:rPr>
        <w:t xml:space="preserve">di tipo sintattico, poiché </w:t>
      </w:r>
      <w:r w:rsidR="002F0C82">
        <w:rPr>
          <w:rFonts w:cstheme="minorHAnsi"/>
          <w:iCs/>
        </w:rPr>
        <w:t xml:space="preserve">la sperimentazione mira a </w:t>
      </w:r>
      <w:r w:rsidR="00CE54E2">
        <w:rPr>
          <w:rFonts w:cstheme="minorHAnsi"/>
          <w:iCs/>
        </w:rPr>
        <w:t>defini</w:t>
      </w:r>
      <w:r w:rsidR="002F0C82">
        <w:rPr>
          <w:rFonts w:cstheme="minorHAnsi"/>
          <w:iCs/>
        </w:rPr>
        <w:t>r</w:t>
      </w:r>
      <w:r w:rsidR="00CE54E2">
        <w:rPr>
          <w:rFonts w:cstheme="minorHAnsi"/>
          <w:iCs/>
        </w:rPr>
        <w:t>e</w:t>
      </w:r>
      <w:r w:rsidR="000B1647">
        <w:rPr>
          <w:rFonts w:cstheme="minorHAnsi"/>
          <w:iCs/>
        </w:rPr>
        <w:t xml:space="preserve"> </w:t>
      </w:r>
      <w:r w:rsidR="002A54E2">
        <w:rPr>
          <w:rFonts w:cstheme="minorHAnsi"/>
          <w:iCs/>
        </w:rPr>
        <w:t>innanzitutto</w:t>
      </w:r>
      <w:r w:rsidR="000735AE">
        <w:rPr>
          <w:rFonts w:cstheme="minorHAnsi"/>
          <w:iCs/>
        </w:rPr>
        <w:t xml:space="preserve"> </w:t>
      </w:r>
      <w:r w:rsidR="00D23917">
        <w:rPr>
          <w:rFonts w:cstheme="minorHAnsi"/>
          <w:iCs/>
        </w:rPr>
        <w:t>una struttura di dati comune</w:t>
      </w:r>
      <w:r w:rsidR="00800EF4">
        <w:rPr>
          <w:rFonts w:cstheme="minorHAnsi"/>
          <w:iCs/>
        </w:rPr>
        <w:t xml:space="preserve"> a entrambi </w:t>
      </w:r>
      <w:r w:rsidR="00F83BCE">
        <w:rPr>
          <w:rFonts w:cstheme="minorHAnsi"/>
          <w:iCs/>
        </w:rPr>
        <w:t>i modelli</w:t>
      </w:r>
      <w:r w:rsidR="000735AE">
        <w:rPr>
          <w:rStyle w:val="Rimandonotaapidipagina"/>
          <w:rFonts w:cstheme="minorHAnsi"/>
          <w:iCs/>
        </w:rPr>
        <w:footnoteReference w:id="8"/>
      </w:r>
      <w:r w:rsidR="002F0C82">
        <w:rPr>
          <w:rFonts w:cstheme="minorHAnsi"/>
          <w:iCs/>
        </w:rPr>
        <w:t xml:space="preserve">. </w:t>
      </w:r>
      <w:r w:rsidR="00D23917">
        <w:rPr>
          <w:rFonts w:cstheme="minorHAnsi"/>
          <w:iCs/>
        </w:rPr>
        <w:t>L</w:t>
      </w:r>
      <w:r w:rsidR="004D2E06">
        <w:rPr>
          <w:rFonts w:cstheme="minorHAnsi"/>
          <w:iCs/>
        </w:rPr>
        <w:t>’</w:t>
      </w:r>
      <w:r w:rsidR="008E00A2">
        <w:rPr>
          <w:rFonts w:cstheme="minorHAnsi"/>
          <w:iCs/>
        </w:rPr>
        <w:t>applicazione</w:t>
      </w:r>
      <w:r w:rsidR="002F0C82">
        <w:rPr>
          <w:rFonts w:cstheme="minorHAnsi"/>
          <w:iCs/>
        </w:rPr>
        <w:t xml:space="preserve"> presentata </w:t>
      </w:r>
      <w:r w:rsidR="00E313ED">
        <w:rPr>
          <w:rFonts w:cstheme="minorHAnsi"/>
          <w:iCs/>
        </w:rPr>
        <w:t xml:space="preserve">in questo contributo </w:t>
      </w:r>
      <w:r w:rsidR="00F1678A" w:rsidRPr="00AC2F8B">
        <w:rPr>
          <w:rFonts w:cstheme="minorHAnsi"/>
          <w:iCs/>
        </w:rPr>
        <w:t>ha sollevato questioni di natura metodologica e operativa,</w:t>
      </w:r>
      <w:r w:rsidR="003E2435">
        <w:rPr>
          <w:rFonts w:cstheme="minorHAnsi"/>
          <w:iCs/>
        </w:rPr>
        <w:t xml:space="preserve"> evidenziando la complessità di relazionare </w:t>
      </w:r>
      <w:r w:rsidR="00F1678A" w:rsidRPr="00AC2F8B">
        <w:rPr>
          <w:rFonts w:cstheme="minorHAnsi"/>
          <w:iCs/>
        </w:rPr>
        <w:t xml:space="preserve">sistemi utili alla </w:t>
      </w:r>
      <w:r w:rsidR="006F3032">
        <w:rPr>
          <w:rFonts w:cstheme="minorHAnsi"/>
          <w:iCs/>
        </w:rPr>
        <w:t xml:space="preserve">gestione e alla </w:t>
      </w:r>
      <w:r w:rsidR="00F1678A" w:rsidRPr="00AC2F8B">
        <w:rPr>
          <w:rFonts w:cstheme="minorHAnsi"/>
          <w:iCs/>
        </w:rPr>
        <w:t>tutela della città storica.</w:t>
      </w:r>
    </w:p>
    <w:p w14:paraId="2EBB1750" w14:textId="77777777" w:rsidR="00B56FB8" w:rsidRDefault="00B56FB8" w:rsidP="00E2247E">
      <w:pPr>
        <w:autoSpaceDE w:val="0"/>
        <w:autoSpaceDN w:val="0"/>
        <w:adjustRightInd w:val="0"/>
        <w:spacing w:after="0" w:line="264" w:lineRule="exact"/>
        <w:ind w:firstLine="284"/>
        <w:jc w:val="both"/>
        <w:rPr>
          <w:rFonts w:cstheme="minorHAnsi"/>
          <w:iCs/>
          <w:color w:val="7030A0"/>
        </w:rPr>
      </w:pPr>
    </w:p>
    <w:p w14:paraId="5A7A345F" w14:textId="77777777" w:rsidR="002B1074" w:rsidRDefault="00F45153" w:rsidP="00A63C8A">
      <w:pPr>
        <w:spacing w:after="0" w:line="264" w:lineRule="exact"/>
        <w:jc w:val="both"/>
        <w:rPr>
          <w:i/>
        </w:rPr>
      </w:pPr>
      <w:r w:rsidRPr="00A63C8A">
        <w:rPr>
          <w:i/>
        </w:rPr>
        <w:t>L’i</w:t>
      </w:r>
      <w:r w:rsidR="00431F1D" w:rsidRPr="00A63C8A">
        <w:rPr>
          <w:i/>
        </w:rPr>
        <w:t>mpostazion</w:t>
      </w:r>
      <w:r w:rsidRPr="00A63C8A">
        <w:rPr>
          <w:i/>
        </w:rPr>
        <w:t>e del</w:t>
      </w:r>
      <w:r w:rsidR="00431F1D" w:rsidRPr="00A63C8A">
        <w:rPr>
          <w:i/>
        </w:rPr>
        <w:t xml:space="preserve"> modello a scala urbana</w:t>
      </w:r>
      <w:r w:rsidRPr="00A63C8A">
        <w:rPr>
          <w:i/>
        </w:rPr>
        <w:t xml:space="preserve"> della Lungara</w:t>
      </w:r>
      <w:r w:rsidR="005C7637" w:rsidRPr="00A63C8A">
        <w:rPr>
          <w:i/>
        </w:rPr>
        <w:t xml:space="preserve"> e </w:t>
      </w:r>
      <w:r w:rsidR="003222AD" w:rsidRPr="00A63C8A">
        <w:rPr>
          <w:i/>
        </w:rPr>
        <w:t>la parametrizzazione delle informazioni</w:t>
      </w:r>
    </w:p>
    <w:p w14:paraId="1D381853" w14:textId="77777777" w:rsidR="00B40F34" w:rsidRPr="00783790" w:rsidRDefault="00B40F34" w:rsidP="00E2247E">
      <w:pPr>
        <w:autoSpaceDE w:val="0"/>
        <w:autoSpaceDN w:val="0"/>
        <w:adjustRightInd w:val="0"/>
        <w:spacing w:after="0" w:line="264" w:lineRule="exact"/>
        <w:ind w:firstLine="284"/>
        <w:jc w:val="both"/>
      </w:pPr>
      <w:r>
        <w:t xml:space="preserve">La </w:t>
      </w:r>
      <w:r w:rsidR="00912C37">
        <w:t>rappresentazione</w:t>
      </w:r>
      <w:r>
        <w:t xml:space="preserve"> </w:t>
      </w:r>
      <w:r w:rsidR="00B56FB8">
        <w:t xml:space="preserve">dell’ambito urbano della Lungara </w:t>
      </w:r>
      <w:r w:rsidR="00912C37">
        <w:t>si è basata</w:t>
      </w:r>
      <w:r w:rsidR="00965892">
        <w:t>,</w:t>
      </w:r>
      <w:r w:rsidR="00B94F5D">
        <w:t xml:space="preserve"> </w:t>
      </w:r>
      <w:r w:rsidR="00B56FB8">
        <w:t>per gli aspetti geometrici</w:t>
      </w:r>
      <w:r w:rsidR="00965892">
        <w:t>,</w:t>
      </w:r>
      <w:r w:rsidR="00B56FB8">
        <w:t xml:space="preserve"> </w:t>
      </w:r>
      <w:r w:rsidR="00912C37">
        <w:t>su</w:t>
      </w:r>
      <w:r>
        <w:t xml:space="preserve"> elaborati</w:t>
      </w:r>
      <w:r w:rsidR="00B94F5D">
        <w:t xml:space="preserve"> </w:t>
      </w:r>
      <w:r w:rsidR="006C352F">
        <w:t xml:space="preserve">redatti </w:t>
      </w:r>
      <w:r>
        <w:t xml:space="preserve">a </w:t>
      </w:r>
      <w:r w:rsidRPr="006C4FEE">
        <w:t>scale</w:t>
      </w:r>
      <w:r>
        <w:t xml:space="preserve"> diverse</w:t>
      </w:r>
      <w:r w:rsidR="003026A7">
        <w:t xml:space="preserve"> (</w:t>
      </w:r>
      <w:proofErr w:type="spellStart"/>
      <w:r w:rsidR="003026A7">
        <w:t>figg</w:t>
      </w:r>
      <w:proofErr w:type="spellEnd"/>
      <w:r w:rsidR="003026A7">
        <w:t>. 1-2)</w:t>
      </w:r>
      <w:r w:rsidR="00E33DE2">
        <w:t>,</w:t>
      </w:r>
      <w:r w:rsidRPr="006C4FEE">
        <w:t xml:space="preserve"> </w:t>
      </w:r>
      <w:r>
        <w:t xml:space="preserve">perlopiù </w:t>
      </w:r>
      <w:r w:rsidR="0075755E">
        <w:t>fruibili</w:t>
      </w:r>
      <w:r>
        <w:t xml:space="preserve"> in formati vettoriali, come la </w:t>
      </w:r>
      <w:r w:rsidRPr="00DE65DB">
        <w:t xml:space="preserve">Carta Tecnica Regionale </w:t>
      </w:r>
      <w:r>
        <w:t xml:space="preserve">Numerica </w:t>
      </w:r>
      <w:r w:rsidRPr="00DE65DB">
        <w:t>del</w:t>
      </w:r>
      <w:r w:rsidR="003D1051">
        <w:t>la Regione</w:t>
      </w:r>
      <w:r w:rsidRPr="00DE65DB">
        <w:t xml:space="preserve"> Lazio</w:t>
      </w:r>
      <w:r>
        <w:rPr>
          <w:rStyle w:val="Rimandonotaapidipagina"/>
        </w:rPr>
        <w:footnoteReference w:id="9"/>
      </w:r>
      <w:r>
        <w:t xml:space="preserve"> (1:5.000), </w:t>
      </w:r>
      <w:r w:rsidRPr="00DE65DB">
        <w:t>la planimetria catastale del Comune di Roma</w:t>
      </w:r>
      <w:r>
        <w:t xml:space="preserve"> (1:2000), </w:t>
      </w:r>
      <w:r w:rsidRPr="00DE65DB">
        <w:t xml:space="preserve">i rilievi </w:t>
      </w:r>
      <w:r>
        <w:t xml:space="preserve">pubblicati negli studi di Maurizio </w:t>
      </w:r>
      <w:proofErr w:type="spellStart"/>
      <w:r>
        <w:t>Caperna</w:t>
      </w:r>
      <w:proofErr w:type="spellEnd"/>
      <w:r>
        <w:rPr>
          <w:rStyle w:val="Rimandonotaapidipagina"/>
        </w:rPr>
        <w:footnoteReference w:id="10"/>
      </w:r>
      <w:r>
        <w:t xml:space="preserve"> (1:500 e 1:200). </w:t>
      </w:r>
      <w:r w:rsidR="005861FF">
        <w:t>La necessità d</w:t>
      </w:r>
      <w:r w:rsidR="0075755E">
        <w:t>i</w:t>
      </w:r>
      <w:r w:rsidR="005861FF">
        <w:t xml:space="preserve"> </w:t>
      </w:r>
      <w:r w:rsidR="000B621F">
        <w:t>combinare</w:t>
      </w:r>
      <w:r w:rsidR="0075755E">
        <w:t xml:space="preserve"> </w:t>
      </w:r>
      <w:r w:rsidR="005861FF">
        <w:t xml:space="preserve">fonti grafiche eterogenee ha indotto a </w:t>
      </w:r>
      <w:r w:rsidR="00912C37">
        <w:t>impostare</w:t>
      </w:r>
      <w:r w:rsidR="005861FF" w:rsidRPr="00DA5073">
        <w:t xml:space="preserve"> </w:t>
      </w:r>
      <w:r w:rsidR="002824E7">
        <w:t xml:space="preserve">su </w:t>
      </w:r>
      <w:r w:rsidR="002824E7">
        <w:lastRenderedPageBreak/>
        <w:t xml:space="preserve">Autocad </w:t>
      </w:r>
      <w:r>
        <w:t>un</w:t>
      </w:r>
      <w:r w:rsidR="0025540E">
        <w:t>a</w:t>
      </w:r>
      <w:r>
        <w:t xml:space="preserve"> </w:t>
      </w:r>
      <w:r w:rsidR="00493139">
        <w:t>pianta</w:t>
      </w:r>
      <w:r>
        <w:t xml:space="preserve"> </w:t>
      </w:r>
      <w:r w:rsidR="007F6296">
        <w:t>di riferimento</w:t>
      </w:r>
      <w:r>
        <w:t xml:space="preserve"> unitaria</w:t>
      </w:r>
      <w:r w:rsidR="00965892">
        <w:rPr>
          <w:rStyle w:val="Rimandonotaapidipagina"/>
        </w:rPr>
        <w:footnoteReference w:id="11"/>
      </w:r>
      <w:r w:rsidR="00965892">
        <w:t>,</w:t>
      </w:r>
      <w:r w:rsidR="002824E7">
        <w:t xml:space="preserve"> </w:t>
      </w:r>
      <w:r w:rsidR="00493139">
        <w:t xml:space="preserve">poi </w:t>
      </w:r>
      <w:r w:rsidR="002824E7">
        <w:t xml:space="preserve">collegata ai progetti di </w:t>
      </w:r>
      <w:proofErr w:type="spellStart"/>
      <w:r w:rsidR="002824E7">
        <w:t>Revit</w:t>
      </w:r>
      <w:proofErr w:type="spellEnd"/>
      <w:r w:rsidR="002824E7">
        <w:t xml:space="preserve">; </w:t>
      </w:r>
      <w:r w:rsidR="00965892">
        <w:t>l</w:t>
      </w:r>
      <w:r w:rsidR="00CF6A8B">
        <w:t>a</w:t>
      </w:r>
      <w:r w:rsidR="003D1051">
        <w:t xml:space="preserve"> </w:t>
      </w:r>
      <w:r w:rsidR="00943F22">
        <w:t>ra</w:t>
      </w:r>
      <w:r w:rsidR="00F91013">
        <w:t>ffigurazione</w:t>
      </w:r>
      <w:r w:rsidR="0037270C">
        <w:t xml:space="preserve"> degli elevati</w:t>
      </w:r>
      <w:r w:rsidR="00911AFB">
        <w:t xml:space="preserve"> </w:t>
      </w:r>
      <w:r w:rsidR="003D1051">
        <w:t xml:space="preserve">è </w:t>
      </w:r>
      <w:r w:rsidR="0025540E">
        <w:t xml:space="preserve">stata </w:t>
      </w:r>
      <w:r w:rsidR="002824E7">
        <w:t xml:space="preserve">invece </w:t>
      </w:r>
      <w:r w:rsidR="006A6A5B">
        <w:t xml:space="preserve">avviata </w:t>
      </w:r>
      <w:r w:rsidR="0075755E">
        <w:t>tramite i</w:t>
      </w:r>
      <w:r w:rsidR="00AF71AC">
        <w:t xml:space="preserve"> </w:t>
      </w:r>
      <w:r w:rsidR="009F7942">
        <w:t>prospetti</w:t>
      </w:r>
      <w:r w:rsidR="00AF71AC">
        <w:t xml:space="preserve"> disponibili</w:t>
      </w:r>
      <w:r w:rsidR="002824E7">
        <w:t>. I</w:t>
      </w:r>
      <w:r w:rsidR="00C37C66">
        <w:t xml:space="preserve">n </w:t>
      </w:r>
      <w:r w:rsidR="00C37C66" w:rsidRPr="00B40F34">
        <w:t xml:space="preserve">mancanza di </w:t>
      </w:r>
      <w:r w:rsidR="00C37C66">
        <w:t xml:space="preserve">elaborati, </w:t>
      </w:r>
      <w:r w:rsidR="003D1051">
        <w:t>l</w:t>
      </w:r>
      <w:r w:rsidRPr="00B40F34">
        <w:t xml:space="preserve">e altezze sono state desunte </w:t>
      </w:r>
      <w:r w:rsidR="00185809">
        <w:t>dagli</w:t>
      </w:r>
      <w:r w:rsidR="00437C34">
        <w:t xml:space="preserve"> </w:t>
      </w:r>
      <w:proofErr w:type="spellStart"/>
      <w:r w:rsidR="00437C34" w:rsidRPr="00437C34">
        <w:rPr>
          <w:i/>
        </w:rPr>
        <w:t>shapefile</w:t>
      </w:r>
      <w:proofErr w:type="spellEnd"/>
      <w:r w:rsidR="00437C34">
        <w:t xml:space="preserve"> della</w:t>
      </w:r>
      <w:r w:rsidRPr="00B40F34">
        <w:t xml:space="preserve"> </w:t>
      </w:r>
      <w:r w:rsidR="00883435">
        <w:t>CTRN</w:t>
      </w:r>
      <w:r w:rsidRPr="00B40F34">
        <w:t xml:space="preserve"> </w:t>
      </w:r>
      <w:r w:rsidR="00B43937">
        <w:t>de</w:t>
      </w:r>
      <w:r w:rsidR="00965892">
        <w:t>l I Municipio</w:t>
      </w:r>
      <w:r w:rsidR="00AF71AC">
        <w:t xml:space="preserve"> </w:t>
      </w:r>
      <w:r w:rsidR="003026A7">
        <w:t>e</w:t>
      </w:r>
      <w:r w:rsidR="00965892">
        <w:t xml:space="preserve"> i</w:t>
      </w:r>
      <w:r w:rsidRPr="00783790">
        <w:t>l modello è stato</w:t>
      </w:r>
      <w:r w:rsidR="00CF1618" w:rsidRPr="00783790">
        <w:t xml:space="preserve"> </w:t>
      </w:r>
      <w:r w:rsidR="00F91013">
        <w:t xml:space="preserve">infine </w:t>
      </w:r>
      <w:r w:rsidR="007F6296" w:rsidRPr="00783790">
        <w:t>confrontato</w:t>
      </w:r>
      <w:r w:rsidRPr="00783790">
        <w:t xml:space="preserve"> </w:t>
      </w:r>
      <w:r w:rsidR="007F6296" w:rsidRPr="00783790">
        <w:t>con</w:t>
      </w:r>
      <w:r w:rsidR="006A6A5B" w:rsidRPr="00783790">
        <w:t xml:space="preserve"> </w:t>
      </w:r>
      <w:r w:rsidRPr="00783790">
        <w:t>le viste tridimensionali di Google Maps e Google Earth.</w:t>
      </w:r>
    </w:p>
    <w:p w14:paraId="0C09ECA4" w14:textId="00CE5F70" w:rsidR="005C7637" w:rsidRDefault="00CE75A8" w:rsidP="00E2247E">
      <w:pPr>
        <w:autoSpaceDE w:val="0"/>
        <w:autoSpaceDN w:val="0"/>
        <w:adjustRightInd w:val="0"/>
        <w:spacing w:after="0" w:line="264" w:lineRule="exact"/>
        <w:ind w:firstLine="284"/>
        <w:jc w:val="both"/>
      </w:pPr>
      <w:r w:rsidRPr="00783790">
        <w:rPr>
          <w:rFonts w:cstheme="minorHAnsi"/>
          <w:iCs/>
        </w:rPr>
        <w:t>Nell</w:t>
      </w:r>
      <w:r w:rsidR="00397179" w:rsidRPr="00783790">
        <w:rPr>
          <w:rFonts w:cstheme="minorHAnsi"/>
          <w:iCs/>
        </w:rPr>
        <w:t>a zona</w:t>
      </w:r>
      <w:r w:rsidRPr="00783790">
        <w:rPr>
          <w:rFonts w:cstheme="minorHAnsi"/>
          <w:iCs/>
        </w:rPr>
        <w:t xml:space="preserve"> </w:t>
      </w:r>
      <w:r w:rsidR="00DB117F">
        <w:rPr>
          <w:rFonts w:cstheme="minorHAnsi"/>
          <w:iCs/>
        </w:rPr>
        <w:t xml:space="preserve">in esame, </w:t>
      </w:r>
      <w:r w:rsidR="00FC0156">
        <w:rPr>
          <w:rFonts w:cstheme="minorHAnsi"/>
          <w:iCs/>
        </w:rPr>
        <w:t>estesa</w:t>
      </w:r>
      <w:r w:rsidR="00B43937">
        <w:rPr>
          <w:rFonts w:cstheme="minorHAnsi"/>
          <w:iCs/>
        </w:rPr>
        <w:t xml:space="preserve"> fra gli argini de</w:t>
      </w:r>
      <w:r w:rsidR="002D797F">
        <w:rPr>
          <w:rFonts w:cstheme="minorHAnsi"/>
          <w:iCs/>
        </w:rPr>
        <w:t xml:space="preserve">l Tevere </w:t>
      </w:r>
      <w:r w:rsidR="00B54967" w:rsidRPr="00783790">
        <w:rPr>
          <w:rFonts w:cstheme="minorHAnsi"/>
          <w:iCs/>
        </w:rPr>
        <w:t xml:space="preserve">e </w:t>
      </w:r>
      <w:r w:rsidR="002D797F">
        <w:rPr>
          <w:rFonts w:cstheme="minorHAnsi"/>
          <w:iCs/>
        </w:rPr>
        <w:t xml:space="preserve">le </w:t>
      </w:r>
      <w:r w:rsidR="00B54967" w:rsidRPr="00783790">
        <w:rPr>
          <w:rFonts w:cstheme="minorHAnsi"/>
          <w:iCs/>
        </w:rPr>
        <w:t>pendici del Gianicolo</w:t>
      </w:r>
      <w:r w:rsidR="00DB117F">
        <w:rPr>
          <w:rFonts w:cstheme="minorHAnsi"/>
          <w:iCs/>
        </w:rPr>
        <w:t>,</w:t>
      </w:r>
      <w:r w:rsidRPr="00783790">
        <w:rPr>
          <w:rFonts w:cstheme="minorHAnsi"/>
          <w:iCs/>
        </w:rPr>
        <w:t xml:space="preserve"> </w:t>
      </w:r>
      <w:r w:rsidR="00E348A0" w:rsidRPr="00783790">
        <w:rPr>
          <w:rFonts w:cstheme="minorHAnsi"/>
          <w:iCs/>
        </w:rPr>
        <w:t xml:space="preserve">sono stati </w:t>
      </w:r>
      <w:r w:rsidR="00311773" w:rsidRPr="00783790">
        <w:rPr>
          <w:rFonts w:cstheme="minorHAnsi"/>
          <w:iCs/>
        </w:rPr>
        <w:t>schedati</w:t>
      </w:r>
      <w:r w:rsidR="00E348A0" w:rsidRPr="00783790">
        <w:rPr>
          <w:rFonts w:cstheme="minorHAnsi"/>
          <w:iCs/>
        </w:rPr>
        <w:t xml:space="preserve"> </w:t>
      </w:r>
      <w:r w:rsidR="0046338E" w:rsidRPr="00783790">
        <w:rPr>
          <w:rFonts w:cstheme="minorHAnsi"/>
          <w:iCs/>
        </w:rPr>
        <w:t>su</w:t>
      </w:r>
      <w:r w:rsidR="001D56D4" w:rsidRPr="00783790">
        <w:rPr>
          <w:rFonts w:cstheme="minorHAnsi"/>
          <w:iCs/>
        </w:rPr>
        <w:t xml:space="preserve">lla Carta del Rischio </w:t>
      </w:r>
      <w:r w:rsidR="00B54967" w:rsidRPr="00783790">
        <w:rPr>
          <w:rFonts w:cstheme="minorHAnsi"/>
          <w:iCs/>
        </w:rPr>
        <w:t>undici</w:t>
      </w:r>
      <w:r w:rsidRPr="00783790">
        <w:rPr>
          <w:rFonts w:cstheme="minorHAnsi"/>
          <w:iCs/>
        </w:rPr>
        <w:t xml:space="preserve"> edifici puntuali (UU-EPRS) e </w:t>
      </w:r>
      <w:r w:rsidR="00B54967" w:rsidRPr="00783790">
        <w:rPr>
          <w:rFonts w:cstheme="minorHAnsi"/>
          <w:iCs/>
        </w:rPr>
        <w:t xml:space="preserve">ventiquattro </w:t>
      </w:r>
      <w:r w:rsidRPr="00783790">
        <w:rPr>
          <w:rFonts w:cstheme="minorHAnsi"/>
          <w:iCs/>
        </w:rPr>
        <w:t>aggregati (UU-A)</w:t>
      </w:r>
      <w:r w:rsidR="00FC0156">
        <w:rPr>
          <w:rFonts w:cstheme="minorHAnsi"/>
          <w:iCs/>
        </w:rPr>
        <w:t>,</w:t>
      </w:r>
      <w:r w:rsidRPr="00783790">
        <w:rPr>
          <w:rFonts w:cstheme="minorHAnsi"/>
          <w:iCs/>
        </w:rPr>
        <w:t xml:space="preserve"> </w:t>
      </w:r>
      <w:r w:rsidR="00B54967" w:rsidRPr="00783790">
        <w:rPr>
          <w:rFonts w:cstheme="minorHAnsi"/>
          <w:iCs/>
        </w:rPr>
        <w:t xml:space="preserve">distribuiti lungo </w:t>
      </w:r>
      <w:r w:rsidR="00947AAB" w:rsidRPr="00783790">
        <w:rPr>
          <w:rFonts w:cstheme="minorHAnsi"/>
          <w:iCs/>
        </w:rPr>
        <w:t xml:space="preserve">l’asse viario principale </w:t>
      </w:r>
      <w:r w:rsidR="00B54967" w:rsidRPr="00783790">
        <w:rPr>
          <w:rFonts w:cstheme="minorHAnsi"/>
          <w:iCs/>
        </w:rPr>
        <w:t>e sui percorsi secondari</w:t>
      </w:r>
      <w:r w:rsidR="00FC0156">
        <w:rPr>
          <w:rFonts w:cstheme="minorHAnsi"/>
          <w:iCs/>
        </w:rPr>
        <w:t>,</w:t>
      </w:r>
      <w:r w:rsidR="00DF4E03" w:rsidRPr="00783790">
        <w:rPr>
          <w:rFonts w:cstheme="minorHAnsi"/>
          <w:iCs/>
        </w:rPr>
        <w:t xml:space="preserve"> </w:t>
      </w:r>
      <w:r w:rsidR="00FC0156">
        <w:rPr>
          <w:rFonts w:cstheme="minorHAnsi"/>
          <w:iCs/>
        </w:rPr>
        <w:t xml:space="preserve">quasi tutti </w:t>
      </w:r>
      <w:r w:rsidR="00B54967" w:rsidRPr="00783790">
        <w:rPr>
          <w:rFonts w:cstheme="minorHAnsi"/>
          <w:iCs/>
        </w:rPr>
        <w:t>parallel</w:t>
      </w:r>
      <w:r w:rsidR="00584AAC" w:rsidRPr="00783790">
        <w:rPr>
          <w:rFonts w:cstheme="minorHAnsi"/>
          <w:iCs/>
        </w:rPr>
        <w:t>i</w:t>
      </w:r>
      <w:r w:rsidR="00B54967" w:rsidRPr="00783790">
        <w:rPr>
          <w:rFonts w:cstheme="minorHAnsi"/>
          <w:iCs/>
        </w:rPr>
        <w:t xml:space="preserve"> </w:t>
      </w:r>
      <w:r w:rsidR="00584AAC" w:rsidRPr="00783790">
        <w:rPr>
          <w:rFonts w:cstheme="minorHAnsi"/>
          <w:iCs/>
        </w:rPr>
        <w:t>o</w:t>
      </w:r>
      <w:r w:rsidR="00B54967" w:rsidRPr="00783790">
        <w:rPr>
          <w:rFonts w:cstheme="minorHAnsi"/>
          <w:iCs/>
        </w:rPr>
        <w:t xml:space="preserve"> perpendicolari </w:t>
      </w:r>
      <w:r w:rsidR="00947AAB" w:rsidRPr="00783790">
        <w:rPr>
          <w:rFonts w:cstheme="minorHAnsi"/>
          <w:iCs/>
        </w:rPr>
        <w:t>a via della Lungara</w:t>
      </w:r>
      <w:r w:rsidR="003026A7">
        <w:rPr>
          <w:rFonts w:cstheme="minorHAnsi"/>
          <w:iCs/>
        </w:rPr>
        <w:t xml:space="preserve"> (fig. 3)</w:t>
      </w:r>
      <w:r w:rsidR="0049196D" w:rsidRPr="00783790">
        <w:rPr>
          <w:rFonts w:cstheme="minorHAnsi"/>
          <w:iCs/>
        </w:rPr>
        <w:t xml:space="preserve">; </w:t>
      </w:r>
      <w:r w:rsidR="007044D6">
        <w:rPr>
          <w:rFonts w:cstheme="minorHAnsi"/>
          <w:iCs/>
        </w:rPr>
        <w:t>la Salita di S. Onofrio</w:t>
      </w:r>
      <w:r w:rsidR="00397179" w:rsidRPr="00783790">
        <w:rPr>
          <w:rFonts w:cstheme="minorHAnsi"/>
          <w:iCs/>
        </w:rPr>
        <w:t xml:space="preserve"> </w:t>
      </w:r>
      <w:r w:rsidR="00F91013">
        <w:rPr>
          <w:rFonts w:cstheme="minorHAnsi"/>
          <w:iCs/>
        </w:rPr>
        <w:t>si dispone invece con g</w:t>
      </w:r>
      <w:r w:rsidR="007F6296" w:rsidRPr="00783790">
        <w:rPr>
          <w:rFonts w:cstheme="minorHAnsi"/>
          <w:iCs/>
        </w:rPr>
        <w:t>iacitura</w:t>
      </w:r>
      <w:r w:rsidR="00C449BD" w:rsidRPr="00783790">
        <w:rPr>
          <w:rFonts w:cstheme="minorHAnsi"/>
          <w:iCs/>
        </w:rPr>
        <w:t xml:space="preserve"> obliqua</w:t>
      </w:r>
      <w:r w:rsidR="00FC0156">
        <w:rPr>
          <w:rFonts w:cstheme="minorHAnsi"/>
          <w:iCs/>
        </w:rPr>
        <w:t xml:space="preserve"> </w:t>
      </w:r>
      <w:r w:rsidR="00F91013">
        <w:rPr>
          <w:rFonts w:cstheme="minorHAnsi"/>
          <w:iCs/>
        </w:rPr>
        <w:t xml:space="preserve">a </w:t>
      </w:r>
      <w:r w:rsidR="00FC0156">
        <w:rPr>
          <w:rFonts w:cstheme="minorHAnsi"/>
          <w:iCs/>
        </w:rPr>
        <w:t>defini</w:t>
      </w:r>
      <w:r w:rsidR="00F91013">
        <w:rPr>
          <w:rFonts w:cstheme="minorHAnsi"/>
          <w:iCs/>
        </w:rPr>
        <w:t>r</w:t>
      </w:r>
      <w:r w:rsidR="00F90E6C">
        <w:rPr>
          <w:rFonts w:cstheme="minorHAnsi"/>
          <w:iCs/>
        </w:rPr>
        <w:t>e</w:t>
      </w:r>
      <w:r w:rsidR="00397179" w:rsidRPr="00783790">
        <w:rPr>
          <w:rFonts w:cstheme="minorHAnsi"/>
          <w:iCs/>
        </w:rPr>
        <w:t xml:space="preserve"> la testata </w:t>
      </w:r>
      <w:r w:rsidR="00C449BD" w:rsidRPr="00783790">
        <w:rPr>
          <w:rFonts w:cstheme="minorHAnsi"/>
          <w:iCs/>
        </w:rPr>
        <w:t>settentrionale</w:t>
      </w:r>
      <w:r w:rsidR="00965C71" w:rsidRPr="00783790">
        <w:rPr>
          <w:rFonts w:cstheme="minorHAnsi"/>
          <w:iCs/>
        </w:rPr>
        <w:t xml:space="preserve"> </w:t>
      </w:r>
      <w:r w:rsidR="00C449BD" w:rsidRPr="00783790">
        <w:rPr>
          <w:rFonts w:cstheme="minorHAnsi"/>
          <w:iCs/>
        </w:rPr>
        <w:t>dell’</w:t>
      </w:r>
      <w:r w:rsidR="00965C71" w:rsidRPr="00783790">
        <w:rPr>
          <w:rFonts w:cstheme="minorHAnsi"/>
          <w:iCs/>
        </w:rPr>
        <w:t>a</w:t>
      </w:r>
      <w:r w:rsidR="0039373C" w:rsidRPr="00783790">
        <w:rPr>
          <w:rFonts w:cstheme="minorHAnsi"/>
          <w:iCs/>
        </w:rPr>
        <w:t>rea</w:t>
      </w:r>
      <w:r w:rsidR="00FC0156">
        <w:rPr>
          <w:rFonts w:cstheme="minorHAnsi"/>
          <w:iCs/>
        </w:rPr>
        <w:t xml:space="preserve"> </w:t>
      </w:r>
      <w:r w:rsidR="00FC0156" w:rsidRPr="00783790">
        <w:rPr>
          <w:rFonts w:cstheme="minorHAnsi"/>
          <w:iCs/>
        </w:rPr>
        <w:t>compres</w:t>
      </w:r>
      <w:r w:rsidR="00FC0156">
        <w:rPr>
          <w:rFonts w:cstheme="minorHAnsi"/>
          <w:iCs/>
        </w:rPr>
        <w:t>a</w:t>
      </w:r>
      <w:r w:rsidR="00FC0156" w:rsidRPr="00783790">
        <w:rPr>
          <w:rFonts w:cstheme="minorHAnsi"/>
          <w:iCs/>
        </w:rPr>
        <w:t xml:space="preserve"> fra le porte </w:t>
      </w:r>
      <w:proofErr w:type="spellStart"/>
      <w:r w:rsidR="00FC0156" w:rsidRPr="00783790">
        <w:rPr>
          <w:rFonts w:cstheme="minorHAnsi"/>
          <w:iCs/>
        </w:rPr>
        <w:t>Settimiana</w:t>
      </w:r>
      <w:proofErr w:type="spellEnd"/>
      <w:r w:rsidR="00976B45">
        <w:rPr>
          <w:rFonts w:cstheme="minorHAnsi"/>
          <w:iCs/>
        </w:rPr>
        <w:t xml:space="preserve"> </w:t>
      </w:r>
      <w:r w:rsidR="00FC0156" w:rsidRPr="00783790">
        <w:rPr>
          <w:rFonts w:cstheme="minorHAnsi"/>
          <w:iCs/>
        </w:rPr>
        <w:t>e Santo Spirito</w:t>
      </w:r>
      <w:r w:rsidR="00181F79" w:rsidRPr="00783790">
        <w:rPr>
          <w:rFonts w:cstheme="minorHAnsi"/>
          <w:iCs/>
        </w:rPr>
        <w:t>. G</w:t>
      </w:r>
      <w:r w:rsidR="0043088C" w:rsidRPr="00783790">
        <w:rPr>
          <w:rFonts w:cstheme="minorHAnsi"/>
          <w:iCs/>
        </w:rPr>
        <w:t>li isolati</w:t>
      </w:r>
      <w:r w:rsidR="00FB0267">
        <w:rPr>
          <w:rFonts w:cstheme="minorHAnsi"/>
          <w:iCs/>
        </w:rPr>
        <w:t xml:space="preserve"> sono</w:t>
      </w:r>
      <w:r w:rsidR="0009294E">
        <w:rPr>
          <w:rFonts w:cstheme="minorHAnsi"/>
          <w:iCs/>
        </w:rPr>
        <w:t xml:space="preserve"> </w:t>
      </w:r>
      <w:r w:rsidR="00F91013">
        <w:rPr>
          <w:rFonts w:cstheme="minorHAnsi"/>
          <w:iCs/>
        </w:rPr>
        <w:t xml:space="preserve">spesso </w:t>
      </w:r>
      <w:r w:rsidR="0009294E">
        <w:rPr>
          <w:rFonts w:cstheme="minorHAnsi"/>
          <w:iCs/>
        </w:rPr>
        <w:t xml:space="preserve">articolati </w:t>
      </w:r>
      <w:r w:rsidR="00B54967" w:rsidRPr="00783790">
        <w:rPr>
          <w:rFonts w:cstheme="minorHAnsi"/>
          <w:iCs/>
        </w:rPr>
        <w:t xml:space="preserve">da </w:t>
      </w:r>
      <w:r w:rsidR="00E73A5B" w:rsidRPr="00783790">
        <w:rPr>
          <w:rFonts w:cstheme="minorHAnsi"/>
          <w:iCs/>
        </w:rPr>
        <w:t>numerose</w:t>
      </w:r>
      <w:r w:rsidR="00B54967" w:rsidRPr="00783790">
        <w:rPr>
          <w:rFonts w:cstheme="minorHAnsi"/>
          <w:iCs/>
        </w:rPr>
        <w:t xml:space="preserve"> </w:t>
      </w:r>
      <w:r w:rsidR="00181F79" w:rsidRPr="00783790">
        <w:rPr>
          <w:rFonts w:cstheme="minorHAnsi"/>
          <w:iCs/>
        </w:rPr>
        <w:t>U</w:t>
      </w:r>
      <w:r w:rsidR="00B54967" w:rsidRPr="00783790">
        <w:rPr>
          <w:rFonts w:cstheme="minorHAnsi"/>
          <w:iCs/>
        </w:rPr>
        <w:t xml:space="preserve">nità </w:t>
      </w:r>
      <w:r w:rsidR="00181F79" w:rsidRPr="00783790">
        <w:rPr>
          <w:rFonts w:cstheme="minorHAnsi"/>
          <w:iCs/>
        </w:rPr>
        <w:t>E</w:t>
      </w:r>
      <w:r w:rsidR="00B54967" w:rsidRPr="00783790">
        <w:rPr>
          <w:rFonts w:cstheme="minorHAnsi"/>
          <w:iCs/>
        </w:rPr>
        <w:t>dilizie</w:t>
      </w:r>
      <w:r w:rsidR="00FB0267">
        <w:rPr>
          <w:rFonts w:cstheme="minorHAnsi"/>
          <w:iCs/>
        </w:rPr>
        <w:t xml:space="preserve"> e</w:t>
      </w:r>
      <w:r w:rsidR="00E70B9F" w:rsidRPr="00783790">
        <w:rPr>
          <w:rFonts w:cstheme="minorHAnsi"/>
          <w:iCs/>
        </w:rPr>
        <w:t xml:space="preserve"> </w:t>
      </w:r>
      <w:r w:rsidR="00665319" w:rsidRPr="00783790">
        <w:rPr>
          <w:rFonts w:cstheme="minorHAnsi"/>
          <w:iCs/>
        </w:rPr>
        <w:t>presentano</w:t>
      </w:r>
      <w:r w:rsidR="00E70B9F" w:rsidRPr="00783790">
        <w:rPr>
          <w:rFonts w:cstheme="minorHAnsi"/>
          <w:iCs/>
        </w:rPr>
        <w:t xml:space="preserve"> </w:t>
      </w:r>
      <w:r w:rsidRPr="00783790">
        <w:rPr>
          <w:rFonts w:cstheme="minorHAnsi"/>
          <w:iCs/>
        </w:rPr>
        <w:t xml:space="preserve">configurazioni </w:t>
      </w:r>
      <w:r w:rsidR="00665319" w:rsidRPr="00783790">
        <w:rPr>
          <w:rFonts w:cstheme="minorHAnsi"/>
          <w:iCs/>
        </w:rPr>
        <w:t>differenti</w:t>
      </w:r>
      <w:r w:rsidRPr="00783790">
        <w:rPr>
          <w:rFonts w:cstheme="minorHAnsi"/>
          <w:iCs/>
        </w:rPr>
        <w:t xml:space="preserve">, </w:t>
      </w:r>
      <w:r w:rsidR="00F31D6C">
        <w:rPr>
          <w:rFonts w:cstheme="minorHAnsi"/>
          <w:iCs/>
        </w:rPr>
        <w:t>prevalentemente</w:t>
      </w:r>
      <w:r w:rsidR="00181F79" w:rsidRPr="00783790">
        <w:rPr>
          <w:rFonts w:cstheme="minorHAnsi"/>
          <w:iCs/>
        </w:rPr>
        <w:t xml:space="preserve"> </w:t>
      </w:r>
      <w:r w:rsidRPr="00783790">
        <w:rPr>
          <w:rFonts w:cstheme="minorHAnsi"/>
          <w:iCs/>
        </w:rPr>
        <w:t>lineari o con cortili</w:t>
      </w:r>
      <w:r w:rsidR="00FB0267">
        <w:rPr>
          <w:rFonts w:cstheme="minorHAnsi"/>
          <w:iCs/>
        </w:rPr>
        <w:t>;</w:t>
      </w:r>
      <w:r w:rsidR="00F93896">
        <w:rPr>
          <w:rFonts w:cstheme="minorHAnsi"/>
          <w:iCs/>
        </w:rPr>
        <w:t xml:space="preserve"> </w:t>
      </w:r>
      <w:r w:rsidR="00182AC4">
        <w:rPr>
          <w:rFonts w:cstheme="minorHAnsi"/>
          <w:iCs/>
        </w:rPr>
        <w:t xml:space="preserve">essi </w:t>
      </w:r>
      <w:r w:rsidR="00584AAC" w:rsidRPr="00783790">
        <w:rPr>
          <w:rFonts w:cstheme="minorHAnsi"/>
          <w:iCs/>
        </w:rPr>
        <w:t xml:space="preserve">risultano </w:t>
      </w:r>
      <w:r w:rsidR="0066584A">
        <w:rPr>
          <w:rFonts w:cstheme="minorHAnsi"/>
          <w:iCs/>
        </w:rPr>
        <w:t>privi</w:t>
      </w:r>
      <w:r w:rsidR="00151F0C" w:rsidRPr="00783790">
        <w:rPr>
          <w:rFonts w:cstheme="minorHAnsi"/>
          <w:iCs/>
        </w:rPr>
        <w:t xml:space="preserve"> </w:t>
      </w:r>
      <w:r w:rsidR="00E70B9F" w:rsidRPr="00783790">
        <w:rPr>
          <w:rFonts w:cstheme="minorHAnsi"/>
          <w:iCs/>
        </w:rPr>
        <w:t xml:space="preserve">di </w:t>
      </w:r>
      <w:r w:rsidR="00181F79" w:rsidRPr="00783790">
        <w:rPr>
          <w:rFonts w:cstheme="minorHAnsi"/>
          <w:iCs/>
        </w:rPr>
        <w:t>vuoti</w:t>
      </w:r>
      <w:r w:rsidR="00914E58" w:rsidRPr="00783790">
        <w:rPr>
          <w:rFonts w:cstheme="minorHAnsi"/>
          <w:iCs/>
        </w:rPr>
        <w:t xml:space="preserve"> </w:t>
      </w:r>
      <w:r w:rsidR="00E70B9F" w:rsidRPr="00783790">
        <w:rPr>
          <w:rFonts w:cstheme="minorHAnsi"/>
          <w:iCs/>
        </w:rPr>
        <w:t xml:space="preserve">edilizi </w:t>
      </w:r>
      <w:r w:rsidR="00373886">
        <w:rPr>
          <w:rFonts w:cstheme="minorHAnsi"/>
          <w:iCs/>
        </w:rPr>
        <w:t xml:space="preserve">e </w:t>
      </w:r>
      <w:r w:rsidR="00181F79" w:rsidRPr="00783790">
        <w:rPr>
          <w:rFonts w:cstheme="minorHAnsi"/>
          <w:iCs/>
        </w:rPr>
        <w:t>anditi</w:t>
      </w:r>
      <w:r w:rsidR="00771DF9" w:rsidRPr="00783790">
        <w:rPr>
          <w:rFonts w:cstheme="minorHAnsi"/>
          <w:iCs/>
        </w:rPr>
        <w:t xml:space="preserve"> di separazione</w:t>
      </w:r>
      <w:r w:rsidR="0066584A">
        <w:rPr>
          <w:rFonts w:cstheme="minorHAnsi"/>
          <w:iCs/>
        </w:rPr>
        <w:t xml:space="preserve"> fra le fabbriche</w:t>
      </w:r>
      <w:r w:rsidR="00FB0267">
        <w:rPr>
          <w:rFonts w:cstheme="minorHAnsi"/>
          <w:iCs/>
        </w:rPr>
        <w:t>, mentre</w:t>
      </w:r>
      <w:r w:rsidR="0066584A">
        <w:rPr>
          <w:rFonts w:cstheme="minorHAnsi"/>
          <w:iCs/>
        </w:rPr>
        <w:t xml:space="preserve"> l’unico collegamento</w:t>
      </w:r>
      <w:r w:rsidR="008A6187">
        <w:rPr>
          <w:rFonts w:cstheme="minorHAnsi"/>
          <w:iCs/>
        </w:rPr>
        <w:t>, a sud,</w:t>
      </w:r>
      <w:r w:rsidR="0066584A">
        <w:rPr>
          <w:rFonts w:cstheme="minorHAnsi"/>
          <w:iCs/>
        </w:rPr>
        <w:t xml:space="preserve"> è costituito dalla porta urbica</w:t>
      </w:r>
      <w:r w:rsidRPr="00783790">
        <w:rPr>
          <w:rFonts w:cstheme="minorHAnsi"/>
          <w:iCs/>
        </w:rPr>
        <w:t xml:space="preserve">. Le caratteristiche del tessuto </w:t>
      </w:r>
      <w:r w:rsidR="00FE2961" w:rsidRPr="00783790">
        <w:rPr>
          <w:rFonts w:cstheme="minorHAnsi"/>
          <w:iCs/>
        </w:rPr>
        <w:t xml:space="preserve">urbano </w:t>
      </w:r>
      <w:r w:rsidR="00F93896">
        <w:rPr>
          <w:rFonts w:cstheme="minorHAnsi"/>
          <w:iCs/>
        </w:rPr>
        <w:t xml:space="preserve">hanno </w:t>
      </w:r>
      <w:r w:rsidR="00057236">
        <w:rPr>
          <w:rFonts w:cstheme="minorHAnsi"/>
          <w:iCs/>
        </w:rPr>
        <w:t>condizionato</w:t>
      </w:r>
      <w:r w:rsidR="0039373C" w:rsidRPr="00783790">
        <w:rPr>
          <w:rFonts w:cstheme="minorHAnsi"/>
          <w:iCs/>
        </w:rPr>
        <w:t xml:space="preserve"> </w:t>
      </w:r>
      <w:r w:rsidR="000A4554" w:rsidRPr="00783790">
        <w:rPr>
          <w:rFonts w:cstheme="minorHAnsi"/>
          <w:iCs/>
        </w:rPr>
        <w:t>l’</w:t>
      </w:r>
      <w:r w:rsidR="005A698C" w:rsidRPr="00783790">
        <w:rPr>
          <w:rFonts w:cstheme="minorHAnsi"/>
          <w:iCs/>
        </w:rPr>
        <w:t>identificazione</w:t>
      </w:r>
      <w:r w:rsidR="000A4554" w:rsidRPr="00783790">
        <w:rPr>
          <w:rFonts w:cstheme="minorHAnsi"/>
          <w:iCs/>
        </w:rPr>
        <w:t xml:space="preserve"> delle componenti</w:t>
      </w:r>
      <w:r w:rsidR="00FE2961" w:rsidRPr="00783790">
        <w:rPr>
          <w:rFonts w:cstheme="minorHAnsi"/>
          <w:iCs/>
        </w:rPr>
        <w:t xml:space="preserve"> </w:t>
      </w:r>
      <w:r w:rsidR="009E424B">
        <w:rPr>
          <w:rFonts w:cstheme="minorHAnsi"/>
          <w:iCs/>
        </w:rPr>
        <w:t>schedate ne</w:t>
      </w:r>
      <w:r w:rsidR="006B08ED" w:rsidRPr="00783790">
        <w:rPr>
          <w:rFonts w:cstheme="minorHAnsi"/>
          <w:iCs/>
        </w:rPr>
        <w:t>l SIT</w:t>
      </w:r>
      <w:r w:rsidR="0039373C" w:rsidRPr="00783790">
        <w:rPr>
          <w:rStyle w:val="Rimandonotaapidipagina"/>
          <w:rFonts w:cstheme="minorHAnsi"/>
          <w:iCs/>
        </w:rPr>
        <w:footnoteReference w:id="12"/>
      </w:r>
      <w:r w:rsidR="006718E9">
        <w:rPr>
          <w:rFonts w:cstheme="minorHAnsi"/>
          <w:iCs/>
        </w:rPr>
        <w:t xml:space="preserve"> e</w:t>
      </w:r>
      <w:r w:rsidR="000A4554" w:rsidRPr="00783790">
        <w:rPr>
          <w:rFonts w:cstheme="minorHAnsi"/>
          <w:iCs/>
        </w:rPr>
        <w:t xml:space="preserve"> </w:t>
      </w:r>
      <w:r w:rsidR="006718E9">
        <w:rPr>
          <w:rFonts w:cstheme="minorHAnsi"/>
          <w:iCs/>
        </w:rPr>
        <w:t xml:space="preserve">la </w:t>
      </w:r>
      <w:r w:rsidR="00171D37" w:rsidRPr="00783790">
        <w:rPr>
          <w:rFonts w:cstheme="minorHAnsi"/>
          <w:iCs/>
        </w:rPr>
        <w:t>modellazione</w:t>
      </w:r>
      <w:r w:rsidR="00FE2961" w:rsidRPr="00783790">
        <w:rPr>
          <w:rFonts w:cstheme="minorHAnsi"/>
          <w:iCs/>
        </w:rPr>
        <w:t xml:space="preserve"> in ambiente BIM</w:t>
      </w:r>
      <w:r w:rsidR="006718E9">
        <w:rPr>
          <w:rFonts w:cstheme="minorHAnsi"/>
          <w:iCs/>
        </w:rPr>
        <w:t xml:space="preserve"> a queste connessa</w:t>
      </w:r>
      <w:r w:rsidR="00373886">
        <w:rPr>
          <w:rFonts w:cstheme="minorHAnsi"/>
          <w:iCs/>
        </w:rPr>
        <w:t>; la</w:t>
      </w:r>
      <w:r w:rsidR="00566E2B" w:rsidRPr="00456D4D">
        <w:t xml:space="preserve"> </w:t>
      </w:r>
      <w:r w:rsidR="005F17A4" w:rsidRPr="00456D4D">
        <w:t xml:space="preserve">possibilità di </w:t>
      </w:r>
      <w:r w:rsidR="00DF60A3" w:rsidRPr="00456D4D">
        <w:t>scambiare</w:t>
      </w:r>
      <w:r w:rsidR="005F17A4" w:rsidRPr="00456D4D">
        <w:t xml:space="preserve"> </w:t>
      </w:r>
      <w:r w:rsidR="00566E2B" w:rsidRPr="00456D4D">
        <w:t xml:space="preserve">dati </w:t>
      </w:r>
      <w:r w:rsidR="0049196D" w:rsidRPr="00456D4D">
        <w:t>è</w:t>
      </w:r>
      <w:r w:rsidR="00E52713">
        <w:t xml:space="preserve"> </w:t>
      </w:r>
      <w:r w:rsidR="006718E9">
        <w:t xml:space="preserve">infatti </w:t>
      </w:r>
      <w:r w:rsidR="0049196D" w:rsidRPr="00456D4D">
        <w:t>legata a un’</w:t>
      </w:r>
      <w:r w:rsidR="00A94B91" w:rsidRPr="00456D4D">
        <w:t xml:space="preserve">impostazione </w:t>
      </w:r>
      <w:r w:rsidR="0049196D" w:rsidRPr="00456D4D">
        <w:t>c</w:t>
      </w:r>
      <w:r w:rsidR="000A1C12" w:rsidRPr="00456D4D">
        <w:t>oerente</w:t>
      </w:r>
      <w:r w:rsidR="00F9150A" w:rsidRPr="00456D4D">
        <w:t xml:space="preserve"> </w:t>
      </w:r>
      <w:r w:rsidR="00DF60A3" w:rsidRPr="00456D4D">
        <w:t>de</w:t>
      </w:r>
      <w:r w:rsidR="00F9150A" w:rsidRPr="00456D4D">
        <w:t xml:space="preserve">i </w:t>
      </w:r>
      <w:r w:rsidR="00057236">
        <w:t xml:space="preserve">due </w:t>
      </w:r>
      <w:r w:rsidR="00F9150A" w:rsidRPr="00456D4D">
        <w:t>sistemi</w:t>
      </w:r>
      <w:r w:rsidR="00373886">
        <w:t>,</w:t>
      </w:r>
      <w:r w:rsidR="00DB117F">
        <w:t xml:space="preserve"> </w:t>
      </w:r>
      <w:r w:rsidR="00DB117F">
        <w:rPr>
          <w:rFonts w:cstheme="minorHAnsi"/>
          <w:iCs/>
        </w:rPr>
        <w:t xml:space="preserve">al fine di </w:t>
      </w:r>
      <w:r w:rsidR="00DB117F" w:rsidRPr="00783790">
        <w:rPr>
          <w:rFonts w:cstheme="minorHAnsi"/>
          <w:iCs/>
        </w:rPr>
        <w:t xml:space="preserve">garantire un flusso di lavoro efficace e adeguato </w:t>
      </w:r>
      <w:r w:rsidR="00F616F6">
        <w:rPr>
          <w:rFonts w:cstheme="minorHAnsi"/>
          <w:iCs/>
        </w:rPr>
        <w:t xml:space="preserve">a </w:t>
      </w:r>
      <w:r w:rsidR="00182AC4">
        <w:rPr>
          <w:rFonts w:cstheme="minorHAnsi"/>
          <w:iCs/>
        </w:rPr>
        <w:t>implementare</w:t>
      </w:r>
      <w:r w:rsidR="007E73AE">
        <w:rPr>
          <w:rFonts w:cstheme="minorHAnsi"/>
          <w:iCs/>
        </w:rPr>
        <w:t>, successivamente,</w:t>
      </w:r>
      <w:r w:rsidR="00DB117F" w:rsidRPr="00783790">
        <w:rPr>
          <w:rFonts w:cstheme="minorHAnsi"/>
          <w:iCs/>
        </w:rPr>
        <w:t xml:space="preserve"> le informazioni </w:t>
      </w:r>
      <w:r w:rsidR="00182AC4">
        <w:rPr>
          <w:rFonts w:cstheme="minorHAnsi"/>
          <w:iCs/>
        </w:rPr>
        <w:t>riferite</w:t>
      </w:r>
      <w:r w:rsidR="00DB117F">
        <w:rPr>
          <w:rFonts w:cstheme="minorHAnsi"/>
          <w:iCs/>
        </w:rPr>
        <w:t xml:space="preserve"> alle Unità </w:t>
      </w:r>
      <w:r w:rsidR="00DB117F" w:rsidRPr="00456D4D">
        <w:rPr>
          <w:rFonts w:cstheme="minorHAnsi"/>
          <w:iCs/>
        </w:rPr>
        <w:t xml:space="preserve">Urbane con quelle </w:t>
      </w:r>
      <w:r w:rsidR="00182AC4">
        <w:rPr>
          <w:rFonts w:cstheme="minorHAnsi"/>
          <w:iCs/>
        </w:rPr>
        <w:t>riconducibili alle</w:t>
      </w:r>
      <w:r w:rsidR="00DB117F" w:rsidRPr="00456D4D">
        <w:rPr>
          <w:rFonts w:cstheme="minorHAnsi"/>
          <w:iCs/>
        </w:rPr>
        <w:t xml:space="preserve"> Unità e </w:t>
      </w:r>
      <w:r w:rsidR="00182AC4">
        <w:rPr>
          <w:rFonts w:cstheme="minorHAnsi"/>
          <w:iCs/>
        </w:rPr>
        <w:t xml:space="preserve">ai </w:t>
      </w:r>
      <w:r w:rsidR="00DB117F" w:rsidRPr="00456D4D">
        <w:rPr>
          <w:rFonts w:cstheme="minorHAnsi"/>
          <w:iCs/>
        </w:rPr>
        <w:t>Fronti Edilizi (UE e FE)</w:t>
      </w:r>
      <w:r w:rsidR="00373886">
        <w:t>. I</w:t>
      </w:r>
      <w:r w:rsidR="00A909C5" w:rsidRPr="00456D4D">
        <w:t xml:space="preserve"> progetti di </w:t>
      </w:r>
      <w:proofErr w:type="spellStart"/>
      <w:r w:rsidR="00F9150A" w:rsidRPr="00456D4D">
        <w:t>Revit</w:t>
      </w:r>
      <w:proofErr w:type="spellEnd"/>
      <w:r w:rsidR="00F9150A" w:rsidRPr="00456D4D">
        <w:t xml:space="preserve"> </w:t>
      </w:r>
      <w:r w:rsidR="00A909C5" w:rsidRPr="00456D4D">
        <w:t xml:space="preserve">sono stati </w:t>
      </w:r>
      <w:r w:rsidR="00FE4E70">
        <w:t xml:space="preserve">così </w:t>
      </w:r>
      <w:r w:rsidR="000A1C12" w:rsidRPr="00456D4D">
        <w:t>relazionati secondo un</w:t>
      </w:r>
      <w:r w:rsidR="00BD3C46">
        <w:t xml:space="preserve">a struttura gerarchica simile ai tracciati </w:t>
      </w:r>
      <w:r w:rsidR="000A1C12" w:rsidRPr="00456D4D">
        <w:t>d</w:t>
      </w:r>
      <w:r w:rsidR="00A909C5" w:rsidRPr="00456D4D">
        <w:t>ella</w:t>
      </w:r>
      <w:r w:rsidR="00F9150A" w:rsidRPr="00456D4D">
        <w:t xml:space="preserve"> </w:t>
      </w:r>
      <w:r w:rsidR="00386BFD" w:rsidRPr="00456D4D">
        <w:t xml:space="preserve">sezione Centri Storici della </w:t>
      </w:r>
      <w:r w:rsidR="00F9150A" w:rsidRPr="00456D4D">
        <w:t>Carta del Rischio</w:t>
      </w:r>
      <w:r w:rsidR="006B08ED" w:rsidRPr="00456D4D">
        <w:t xml:space="preserve">, </w:t>
      </w:r>
      <w:r w:rsidR="00B76E49" w:rsidRPr="00456D4D">
        <w:t>collegati digitalmente</w:t>
      </w:r>
      <w:r w:rsidR="00BD3C46">
        <w:t xml:space="preserve"> e</w:t>
      </w:r>
      <w:r w:rsidR="00B76E49" w:rsidRPr="00456D4D">
        <w:t xml:space="preserve"> </w:t>
      </w:r>
      <w:r w:rsidR="00BD3C46">
        <w:t>d</w:t>
      </w:r>
      <w:r w:rsidR="00B76E49" w:rsidRPr="00456D4D">
        <w:t>iretti a</w:t>
      </w:r>
      <w:r w:rsidR="006718E9">
        <w:t>d</w:t>
      </w:r>
      <w:r w:rsidR="007D27D1" w:rsidRPr="00456D4D">
        <w:t xml:space="preserve"> approfondire la lettura del costruito </w:t>
      </w:r>
      <w:r w:rsidR="006172BF">
        <w:t>con</w:t>
      </w:r>
      <w:r w:rsidR="00F31D6C">
        <w:t xml:space="preserve"> </w:t>
      </w:r>
      <w:r w:rsidR="007D27D1" w:rsidRPr="00456D4D">
        <w:t>approcci</w:t>
      </w:r>
      <w:r w:rsidR="00057236">
        <w:t>o</w:t>
      </w:r>
      <w:r w:rsidR="007D27D1" w:rsidRPr="00456D4D">
        <w:t xml:space="preserve"> </w:t>
      </w:r>
      <w:proofErr w:type="spellStart"/>
      <w:r w:rsidR="007D27D1" w:rsidRPr="00456D4D">
        <w:t>interscalar</w:t>
      </w:r>
      <w:r w:rsidR="00057236">
        <w:t>e</w:t>
      </w:r>
      <w:proofErr w:type="spellEnd"/>
      <w:r w:rsidR="00386BFD">
        <w:rPr>
          <w:rStyle w:val="Rimandonotaapidipagina"/>
        </w:rPr>
        <w:footnoteReference w:id="13"/>
      </w:r>
      <w:r w:rsidR="00494600">
        <w:t xml:space="preserve"> (fig. 4)</w:t>
      </w:r>
      <w:r w:rsidR="005C7637">
        <w:t>.</w:t>
      </w:r>
    </w:p>
    <w:p w14:paraId="73C803CD" w14:textId="77777777" w:rsidR="007559BE" w:rsidRDefault="005C7637" w:rsidP="00E2247E">
      <w:pPr>
        <w:autoSpaceDE w:val="0"/>
        <w:autoSpaceDN w:val="0"/>
        <w:adjustRightInd w:val="0"/>
        <w:spacing w:after="0" w:line="264" w:lineRule="exact"/>
        <w:ind w:firstLine="284"/>
        <w:jc w:val="both"/>
      </w:pPr>
      <w:r>
        <w:t>L</w:t>
      </w:r>
      <w:r w:rsidR="00A909C5">
        <w:t xml:space="preserve">a </w:t>
      </w:r>
      <w:r w:rsidR="00C64D27">
        <w:t xml:space="preserve">condivisione </w:t>
      </w:r>
      <w:r w:rsidR="00DF60A3">
        <w:t>delle informazioni</w:t>
      </w:r>
      <w:r w:rsidR="000E1A48">
        <w:t xml:space="preserve"> </w:t>
      </w:r>
      <w:r w:rsidR="00C911E9">
        <w:t>i</w:t>
      </w:r>
      <w:r w:rsidR="00C97F55">
        <w:t>mplica</w:t>
      </w:r>
      <w:r w:rsidR="00373886">
        <w:t xml:space="preserve"> </w:t>
      </w:r>
      <w:r w:rsidR="00DF60A3">
        <w:t>l’allineamento dei parametri delle famiglie di sistema e caricabili</w:t>
      </w:r>
      <w:r w:rsidR="00DF60A3" w:rsidRPr="00DF60A3">
        <w:t xml:space="preserve"> </w:t>
      </w:r>
      <w:r w:rsidR="00DF60A3">
        <w:t xml:space="preserve">ai campi </w:t>
      </w:r>
      <w:r w:rsidR="007D264F">
        <w:t>delle schede</w:t>
      </w:r>
      <w:r w:rsidR="00F31D6C">
        <w:t xml:space="preserve"> per consentire il trasferimento dei dati</w:t>
      </w:r>
      <w:r w:rsidR="00057236">
        <w:t xml:space="preserve">; </w:t>
      </w:r>
      <w:r w:rsidR="004D25F8">
        <w:t>la</w:t>
      </w:r>
      <w:r w:rsidR="00057236">
        <w:t xml:space="preserve"> mappatura </w:t>
      </w:r>
      <w:r w:rsidR="00710D7B">
        <w:t>è diretta a</w:t>
      </w:r>
      <w:r w:rsidR="003255E3">
        <w:t xml:space="preserve"> esplicitare i contenuti </w:t>
      </w:r>
      <w:r w:rsidR="00057236">
        <w:t>descrittivi</w:t>
      </w:r>
      <w:r w:rsidR="00BD45F7">
        <w:t xml:space="preserve"> del GIS</w:t>
      </w:r>
      <w:r w:rsidR="00C97F55">
        <w:t xml:space="preserve">, </w:t>
      </w:r>
      <w:r w:rsidR="00304858">
        <w:t xml:space="preserve">registrati </w:t>
      </w:r>
      <w:r w:rsidR="00DC34F3">
        <w:t xml:space="preserve">nelle </w:t>
      </w:r>
      <w:r w:rsidR="00F573AE">
        <w:t>tabelle alfanumeric</w:t>
      </w:r>
      <w:r w:rsidR="00913DD6">
        <w:t>he</w:t>
      </w:r>
      <w:r w:rsidR="00BD45F7">
        <w:t xml:space="preserve"> e solo in parte restituiti graficamente </w:t>
      </w:r>
      <w:r w:rsidR="00F31D6C">
        <w:t>da forme</w:t>
      </w:r>
      <w:r w:rsidR="00BD45F7">
        <w:t xml:space="preserve"> </w:t>
      </w:r>
      <w:r w:rsidR="00C97F55">
        <w:t>geometri</w:t>
      </w:r>
      <w:r w:rsidR="00F31D6C">
        <w:t>che</w:t>
      </w:r>
      <w:r w:rsidR="003255E3">
        <w:t xml:space="preserve"> bidimensionali</w:t>
      </w:r>
      <w:r w:rsidR="00C97F55">
        <w:t>. P</w:t>
      </w:r>
      <w:r w:rsidR="00913DD6">
        <w:t xml:space="preserve">unti, linee e poligoni </w:t>
      </w:r>
      <w:proofErr w:type="spellStart"/>
      <w:r w:rsidR="000C4E38">
        <w:t>georeferenziano</w:t>
      </w:r>
      <w:proofErr w:type="spellEnd"/>
      <w:r w:rsidR="007F23C8">
        <w:t xml:space="preserve"> </w:t>
      </w:r>
      <w:r w:rsidR="00C911E9">
        <w:t xml:space="preserve">su una base satellitare estesa a tutto il territorio nazionale </w:t>
      </w:r>
      <w:r w:rsidR="00446F78">
        <w:t xml:space="preserve">i </w:t>
      </w:r>
      <w:proofErr w:type="spellStart"/>
      <w:r w:rsidR="00446F78" w:rsidRPr="00446F78">
        <w:rPr>
          <w:i/>
        </w:rPr>
        <w:t>layers</w:t>
      </w:r>
      <w:proofErr w:type="spellEnd"/>
      <w:r w:rsidR="00AC7F09">
        <w:t xml:space="preserve"> </w:t>
      </w:r>
      <w:r w:rsidR="00913DD6">
        <w:t xml:space="preserve">informativi </w:t>
      </w:r>
      <w:r w:rsidR="003255E3">
        <w:t>inerenti a</w:t>
      </w:r>
      <w:r w:rsidR="00AC7F09">
        <w:t xml:space="preserve"> limiti amministrativi</w:t>
      </w:r>
      <w:r w:rsidR="00FC4D3F">
        <w:t>,</w:t>
      </w:r>
      <w:r w:rsidR="00AC7F09">
        <w:t xml:space="preserve"> </w:t>
      </w:r>
      <w:r w:rsidR="0068487E">
        <w:t>cartografia di base</w:t>
      </w:r>
      <w:r w:rsidR="00AC7F09">
        <w:t xml:space="preserve">, </w:t>
      </w:r>
      <w:r w:rsidR="00FC4D3F">
        <w:t xml:space="preserve">beni </w:t>
      </w:r>
      <w:r w:rsidR="0068487E">
        <w:t>culturali</w:t>
      </w:r>
      <w:r w:rsidR="00FC4D3F">
        <w:t>,</w:t>
      </w:r>
      <w:r w:rsidR="004837B5">
        <w:t xml:space="preserve"> vulnerabilità e rischio, </w:t>
      </w:r>
      <w:r w:rsidR="00515620">
        <w:t xml:space="preserve">pericolosità </w:t>
      </w:r>
      <w:r w:rsidR="004837B5">
        <w:t>sismica, idrogeologica e ambientale-aria, centri storici</w:t>
      </w:r>
      <w:r w:rsidR="008D06F1">
        <w:t xml:space="preserve"> e</w:t>
      </w:r>
      <w:r w:rsidR="004837B5">
        <w:t xml:space="preserve"> siti UNESCO</w:t>
      </w:r>
      <w:r w:rsidR="00C97F55">
        <w:t>: i</w:t>
      </w:r>
      <w:r w:rsidR="00446F78">
        <w:t xml:space="preserve"> </w:t>
      </w:r>
      <w:r w:rsidR="004D25F8">
        <w:t>perimetri</w:t>
      </w:r>
      <w:r w:rsidR="00D02567">
        <w:t xml:space="preserve"> di Centri Storici, Unità Urbane, Spazi Urbani e Unità Edilizie</w:t>
      </w:r>
      <w:r w:rsidR="00A54B75">
        <w:t>, in particolare,</w:t>
      </w:r>
      <w:r w:rsidR="00446F78">
        <w:t xml:space="preserve"> </w:t>
      </w:r>
      <w:r w:rsidR="00C97F55">
        <w:t>individuano</w:t>
      </w:r>
      <w:r w:rsidR="003255E3">
        <w:t xml:space="preserve"> </w:t>
      </w:r>
      <w:r w:rsidR="004305AE">
        <w:t xml:space="preserve">la </w:t>
      </w:r>
      <w:r w:rsidR="0060305A">
        <w:t>posizione geografica</w:t>
      </w:r>
      <w:r w:rsidR="00D02567">
        <w:t xml:space="preserve"> </w:t>
      </w:r>
      <w:r w:rsidR="00304858">
        <w:t xml:space="preserve">e </w:t>
      </w:r>
      <w:r w:rsidR="003F7F0B">
        <w:t xml:space="preserve">i </w:t>
      </w:r>
      <w:r w:rsidR="000C4E38">
        <w:t>r</w:t>
      </w:r>
      <w:r w:rsidR="00304858">
        <w:t>ispettivi</w:t>
      </w:r>
      <w:r w:rsidR="000C4E38">
        <w:t xml:space="preserve"> </w:t>
      </w:r>
      <w:r w:rsidR="003F7F0B">
        <w:t xml:space="preserve">indici di vulnerabilità e trasformazione; </w:t>
      </w:r>
      <w:r w:rsidR="00A54B75">
        <w:t xml:space="preserve">i Fronti Edilizi, </w:t>
      </w:r>
      <w:r w:rsidR="00CF72DD">
        <w:t>invece</w:t>
      </w:r>
      <w:r w:rsidR="00A54B75">
        <w:t>, sono</w:t>
      </w:r>
      <w:r w:rsidR="0060305A">
        <w:t xml:space="preserve"> </w:t>
      </w:r>
      <w:r w:rsidR="00304858">
        <w:t xml:space="preserve">localizzati </w:t>
      </w:r>
      <w:r w:rsidR="003F7F0B">
        <w:t>da segmenti.</w:t>
      </w:r>
      <w:r w:rsidR="00BC191E">
        <w:t xml:space="preserve"> </w:t>
      </w:r>
    </w:p>
    <w:p w14:paraId="5B46C077" w14:textId="77777777" w:rsidR="00801FE7" w:rsidRDefault="0087595C" w:rsidP="005F2E8E">
      <w:pPr>
        <w:autoSpaceDE w:val="0"/>
        <w:autoSpaceDN w:val="0"/>
        <w:adjustRightInd w:val="0"/>
        <w:spacing w:after="0" w:line="264" w:lineRule="exact"/>
        <w:ind w:firstLine="284"/>
        <w:jc w:val="both"/>
      </w:pPr>
      <w:r>
        <w:t xml:space="preserve">La parametrizzazione </w:t>
      </w:r>
      <w:r w:rsidR="00DC34F3">
        <w:t xml:space="preserve">delle schede </w:t>
      </w:r>
      <w:r w:rsidR="00DC34F3" w:rsidRPr="005D18A4">
        <w:t xml:space="preserve">UU-A e </w:t>
      </w:r>
      <w:r w:rsidR="00DC34F3">
        <w:t xml:space="preserve">UU-EPRS </w:t>
      </w:r>
      <w:r w:rsidR="00746316">
        <w:t xml:space="preserve">è stata avviata tramite </w:t>
      </w:r>
      <w:r w:rsidR="006718E9">
        <w:t>l</w:t>
      </w:r>
      <w:r w:rsidR="00746316">
        <w:t xml:space="preserve">’analisi dei </w:t>
      </w:r>
      <w:r w:rsidR="00746316" w:rsidRPr="005D18A4">
        <w:t>campi</w:t>
      </w:r>
      <w:r w:rsidR="00746316">
        <w:t>, enumerati in una tabella e qualificati in base a tipo, vocabolario, ripetitività, obbligatorietà ed eventuale lunghezza del testo</w:t>
      </w:r>
      <w:r w:rsidR="00746316">
        <w:rPr>
          <w:rStyle w:val="Rimandonotaapidipagina"/>
        </w:rPr>
        <w:footnoteReference w:id="14"/>
      </w:r>
      <w:r w:rsidR="00746316">
        <w:t xml:space="preserve"> (</w:t>
      </w:r>
      <w:proofErr w:type="spellStart"/>
      <w:r w:rsidR="00746316">
        <w:t>figg</w:t>
      </w:r>
      <w:proofErr w:type="spellEnd"/>
      <w:r w:rsidR="00746316">
        <w:t xml:space="preserve">. 5-7); i valori numerici sono stati </w:t>
      </w:r>
      <w:r w:rsidR="006718E9">
        <w:t>precisati</w:t>
      </w:r>
      <w:r w:rsidR="00746316">
        <w:t xml:space="preserve"> secondo le classi di </w:t>
      </w:r>
      <w:proofErr w:type="spellStart"/>
      <w:r w:rsidR="00746316">
        <w:t>Revit</w:t>
      </w:r>
      <w:proofErr w:type="spellEnd"/>
      <w:r w:rsidR="00746316">
        <w:t>, che distingue le dimensioni (lunghezza, area, volume ecc.) dai tipi</w:t>
      </w:r>
      <w:r w:rsidR="00746316" w:rsidRPr="00365D46">
        <w:t xml:space="preserve"> </w:t>
      </w:r>
      <w:r w:rsidR="006718E9">
        <w:t>generici</w:t>
      </w:r>
      <w:r w:rsidR="00746316" w:rsidRPr="00365D46">
        <w:t xml:space="preserve"> (intero o numero</w:t>
      </w:r>
      <w:r w:rsidR="00746316">
        <w:t>, se caratterizzato da cifre decimali</w:t>
      </w:r>
      <w:r w:rsidR="00746316" w:rsidRPr="00365D46">
        <w:t xml:space="preserve">). </w:t>
      </w:r>
      <w:r w:rsidR="004C1BD3">
        <w:t>Ciascuna</w:t>
      </w:r>
      <w:r w:rsidR="005F2E8E">
        <w:t xml:space="preserve"> voc</w:t>
      </w:r>
      <w:r w:rsidR="004C1BD3">
        <w:t>e</w:t>
      </w:r>
      <w:r w:rsidR="005F2E8E" w:rsidRPr="00365D46">
        <w:t xml:space="preserve"> </w:t>
      </w:r>
      <w:r w:rsidR="004C1BD3">
        <w:t>è</w:t>
      </w:r>
      <w:r w:rsidR="005F2E8E">
        <w:t xml:space="preserve"> stat</w:t>
      </w:r>
      <w:r w:rsidR="004C1BD3">
        <w:t xml:space="preserve">a </w:t>
      </w:r>
      <w:r w:rsidR="00DC34F3">
        <w:t xml:space="preserve">quindi </w:t>
      </w:r>
      <w:r w:rsidR="005F2E8E">
        <w:t>associat</w:t>
      </w:r>
      <w:r w:rsidR="004C1BD3">
        <w:t>a</w:t>
      </w:r>
      <w:r w:rsidR="005F2E8E">
        <w:t xml:space="preserve"> all</w:t>
      </w:r>
      <w:r w:rsidR="004C1BD3">
        <w:t>a</w:t>
      </w:r>
      <w:r w:rsidR="005F2E8E">
        <w:t xml:space="preserve"> component</w:t>
      </w:r>
      <w:r w:rsidR="004C1BD3">
        <w:t xml:space="preserve">e </w:t>
      </w:r>
      <w:r w:rsidR="005F2E8E" w:rsidRPr="00365D46">
        <w:t>fisic</w:t>
      </w:r>
      <w:r w:rsidR="004C1BD3">
        <w:t>a</w:t>
      </w:r>
      <w:r w:rsidR="005F2E8E" w:rsidRPr="00365D46">
        <w:t xml:space="preserve"> cui si riferisc</w:t>
      </w:r>
      <w:r w:rsidR="004C1BD3">
        <w:t>e</w:t>
      </w:r>
      <w:r w:rsidR="005F2E8E" w:rsidRPr="00365D46">
        <w:t xml:space="preserve"> e </w:t>
      </w:r>
      <w:r w:rsidR="005F2E8E">
        <w:t>al</w:t>
      </w:r>
      <w:r w:rsidR="005F2E8E" w:rsidRPr="00365D46">
        <w:t>l</w:t>
      </w:r>
      <w:r w:rsidR="004C1BD3">
        <w:t>a</w:t>
      </w:r>
      <w:r w:rsidR="005F2E8E">
        <w:t xml:space="preserve"> famigli</w:t>
      </w:r>
      <w:r w:rsidR="004C1BD3">
        <w:t>a</w:t>
      </w:r>
      <w:r w:rsidR="005F2E8E">
        <w:t xml:space="preserve"> virtua</w:t>
      </w:r>
      <w:r w:rsidR="004C1BD3">
        <w:t xml:space="preserve">le </w:t>
      </w:r>
      <w:r w:rsidR="005F2E8E" w:rsidRPr="00365D46">
        <w:t>che l</w:t>
      </w:r>
      <w:r w:rsidR="004C1BD3">
        <w:t xml:space="preserve">a </w:t>
      </w:r>
      <w:r w:rsidR="005F2E8E" w:rsidRPr="00365D46">
        <w:t>rappresenta</w:t>
      </w:r>
      <w:r w:rsidR="00BD45F7">
        <w:t xml:space="preserve"> </w:t>
      </w:r>
      <w:r w:rsidR="006718E9">
        <w:t>per specificare le informazioni</w:t>
      </w:r>
      <w:r w:rsidR="006718E9" w:rsidRPr="003A6577">
        <w:t xml:space="preserve"> </w:t>
      </w:r>
      <w:r w:rsidR="006718E9">
        <w:t xml:space="preserve">archiviate nel </w:t>
      </w:r>
      <w:r w:rsidR="006718E9" w:rsidRPr="00B30C94">
        <w:rPr>
          <w:i/>
        </w:rPr>
        <w:t>database</w:t>
      </w:r>
      <w:r w:rsidR="006718E9">
        <w:t xml:space="preserve"> su</w:t>
      </w:r>
      <w:r w:rsidR="00BD45F7">
        <w:t xml:space="preserve">l modello </w:t>
      </w:r>
      <w:r w:rsidR="00801FE7">
        <w:t>tridimensiona</w:t>
      </w:r>
      <w:r w:rsidR="00BD45F7">
        <w:t>le</w:t>
      </w:r>
      <w:r w:rsidR="005F2E8E" w:rsidRPr="00FE02D3">
        <w:t>.</w:t>
      </w:r>
      <w:r w:rsidR="005F2E8E" w:rsidRPr="005F2E8E">
        <w:t xml:space="preserve"> </w:t>
      </w:r>
    </w:p>
    <w:p w14:paraId="44526BC6" w14:textId="77777777" w:rsidR="005F2E8E" w:rsidRPr="00830CBE" w:rsidRDefault="005F2E8E" w:rsidP="005F2E8E">
      <w:pPr>
        <w:autoSpaceDE w:val="0"/>
        <w:autoSpaceDN w:val="0"/>
        <w:adjustRightInd w:val="0"/>
        <w:spacing w:after="0" w:line="264" w:lineRule="exact"/>
        <w:ind w:firstLine="284"/>
        <w:jc w:val="both"/>
      </w:pPr>
      <w:r>
        <w:t xml:space="preserve">Nonostante sembrino immediate e automatiche, queste operazioni esigono cautela, poiché </w:t>
      </w:r>
      <w:r w:rsidR="00DF2ACD">
        <w:t xml:space="preserve">coinvolgono il processo di modellazione, intesa come </w:t>
      </w:r>
      <w:r w:rsidR="00DF2ACD">
        <w:rPr>
          <w:rFonts w:cstheme="minorHAnsi"/>
        </w:rPr>
        <w:t>«</w:t>
      </w:r>
      <w:r w:rsidR="00DF2ACD">
        <w:t>lavoro concettuale di definizione del modello, astraendo i suoi dati, processi e vincoli dalla realtà</w:t>
      </w:r>
      <w:r w:rsidR="00DF2ACD">
        <w:rPr>
          <w:rFonts w:cstheme="minorHAnsi"/>
        </w:rPr>
        <w:t>»</w:t>
      </w:r>
      <w:r w:rsidR="00DF2ACD">
        <w:rPr>
          <w:rStyle w:val="Rimandonotaapidipagina"/>
        </w:rPr>
        <w:footnoteReference w:id="15"/>
      </w:r>
      <w:r w:rsidR="00DF2ACD">
        <w:t xml:space="preserve">. Esse risultano inoltre subordinate </w:t>
      </w:r>
      <w:r>
        <w:t xml:space="preserve">alle </w:t>
      </w:r>
      <w:r w:rsidRPr="005D18A4">
        <w:t xml:space="preserve">impostazioni del </w:t>
      </w:r>
      <w:r w:rsidRPr="005D18A4">
        <w:rPr>
          <w:i/>
        </w:rPr>
        <w:t>software</w:t>
      </w:r>
      <w:r w:rsidRPr="005D18A4">
        <w:t xml:space="preserve"> e alla restituzione di dati di </w:t>
      </w:r>
      <w:r w:rsidRPr="005D18A4">
        <w:rPr>
          <w:i/>
        </w:rPr>
        <w:t>output</w:t>
      </w:r>
      <w:r w:rsidRPr="005D18A4">
        <w:t>:</w:t>
      </w:r>
      <w:r>
        <w:t xml:space="preserve"> la creazione di abachi, </w:t>
      </w:r>
      <w:r w:rsidRPr="005D18A4">
        <w:t>etichette di testo</w:t>
      </w:r>
      <w:r>
        <w:t xml:space="preserve"> e </w:t>
      </w:r>
      <w:r w:rsidRPr="005D18A4">
        <w:t xml:space="preserve">filtri grafici </w:t>
      </w:r>
      <w:r>
        <w:t>è</w:t>
      </w:r>
      <w:r w:rsidRPr="005D18A4">
        <w:t xml:space="preserve"> infatti gestit</w:t>
      </w:r>
      <w:r>
        <w:t>a</w:t>
      </w:r>
      <w:r w:rsidRPr="005D18A4">
        <w:t xml:space="preserve"> su </w:t>
      </w:r>
      <w:proofErr w:type="spellStart"/>
      <w:r w:rsidRPr="005D18A4">
        <w:t>Revit</w:t>
      </w:r>
      <w:proofErr w:type="spellEnd"/>
      <w:r w:rsidRPr="005D18A4">
        <w:t xml:space="preserve"> in </w:t>
      </w:r>
      <w:r>
        <w:t>base</w:t>
      </w:r>
      <w:r w:rsidRPr="005D18A4">
        <w:t xml:space="preserve"> a</w:t>
      </w:r>
      <w:r w:rsidR="00801FE7">
        <w:t>lle categorie</w:t>
      </w:r>
      <w:r w:rsidRPr="005D18A4">
        <w:t xml:space="preserve"> selezionate per parametrizzare le voci dei tracciati; la </w:t>
      </w:r>
      <w:r>
        <w:t>costruzione</w:t>
      </w:r>
      <w:r w:rsidRPr="005D18A4">
        <w:t xml:space="preserve"> di </w:t>
      </w:r>
      <w:r>
        <w:t xml:space="preserve">elenchi </w:t>
      </w:r>
      <w:r w:rsidRPr="005D18A4">
        <w:t>e computi</w:t>
      </w:r>
      <w:r>
        <w:t xml:space="preserve"> è riservata solo </w:t>
      </w:r>
      <w:r w:rsidR="00801FE7">
        <w:t>a</w:t>
      </w:r>
      <w:r w:rsidRPr="005D18A4">
        <w:t xml:space="preserve"> </w:t>
      </w:r>
      <w:r>
        <w:t>famiglie e istanze</w:t>
      </w:r>
      <w:r w:rsidR="00801FE7">
        <w:t xml:space="preserve"> che risiedono in</w:t>
      </w:r>
      <w:r>
        <w:t xml:space="preserve"> un</w:t>
      </w:r>
      <w:r w:rsidRPr="005D18A4">
        <w:t xml:space="preserve"> </w:t>
      </w:r>
      <w:r w:rsidR="00BD45F7">
        <w:t>progetto</w:t>
      </w:r>
      <w:r>
        <w:t xml:space="preserve">, mentre </w:t>
      </w:r>
      <w:r w:rsidR="00801FE7">
        <w:t xml:space="preserve">è consentita </w:t>
      </w:r>
      <w:r>
        <w:t xml:space="preserve">la visualizzazione di </w:t>
      </w:r>
      <w:r w:rsidR="00801FE7" w:rsidRPr="00801FE7">
        <w:t xml:space="preserve">eventuali </w:t>
      </w:r>
      <w:r w:rsidR="00BD45F7">
        <w:t>modelli</w:t>
      </w:r>
      <w:r>
        <w:t xml:space="preserve"> </w:t>
      </w:r>
      <w:r w:rsidRPr="00830CBE">
        <w:t xml:space="preserve">collegati. </w:t>
      </w:r>
    </w:p>
    <w:p w14:paraId="28FD5CE7" w14:textId="77777777" w:rsidR="00746316" w:rsidRPr="00365D46" w:rsidRDefault="00FD3D4D" w:rsidP="005F2E8E">
      <w:pPr>
        <w:autoSpaceDE w:val="0"/>
        <w:autoSpaceDN w:val="0"/>
        <w:adjustRightInd w:val="0"/>
        <w:spacing w:after="0" w:line="264" w:lineRule="exact"/>
        <w:ind w:firstLine="284"/>
        <w:jc w:val="both"/>
      </w:pPr>
      <w:r w:rsidRPr="00830CBE">
        <w:t>Dall</w:t>
      </w:r>
      <w:r w:rsidR="005F2E8E" w:rsidRPr="00830CBE">
        <w:t xml:space="preserve">a ricognizione dei campi delle schede UU </w:t>
      </w:r>
      <w:r w:rsidRPr="00830CBE">
        <w:t>si rileva</w:t>
      </w:r>
      <w:r w:rsidR="005F2E8E" w:rsidRPr="00830CBE">
        <w:t xml:space="preserve"> c</w:t>
      </w:r>
      <w:r w:rsidRPr="00830CBE">
        <w:t>ome</w:t>
      </w:r>
      <w:r w:rsidR="005F2E8E" w:rsidRPr="00830CBE">
        <w:t xml:space="preserve"> i soli attributi sovrapponibili </w:t>
      </w:r>
      <w:r w:rsidR="00801FE7">
        <w:t xml:space="preserve">fra i due sistemi </w:t>
      </w:r>
      <w:r w:rsidRPr="00830CBE">
        <w:t>siano</w:t>
      </w:r>
      <w:r w:rsidR="007765F5" w:rsidRPr="00830CBE">
        <w:t xml:space="preserve"> costituiti dai </w:t>
      </w:r>
      <w:r w:rsidR="005F2E8E" w:rsidRPr="00830CBE">
        <w:t xml:space="preserve">dati dimensionali e </w:t>
      </w:r>
      <w:r w:rsidR="007765F5" w:rsidRPr="00830CBE">
        <w:t>dal</w:t>
      </w:r>
      <w:r w:rsidR="005F2E8E" w:rsidRPr="00830CBE">
        <w:t>le coordinate geografiche</w:t>
      </w:r>
      <w:r w:rsidR="005F2E8E" w:rsidRPr="00830CBE">
        <w:rPr>
          <w:rStyle w:val="Rimandonotaapidipagina"/>
        </w:rPr>
        <w:footnoteReference w:id="16"/>
      </w:r>
      <w:r w:rsidR="005F2E8E" w:rsidRPr="00830CBE">
        <w:t>;</w:t>
      </w:r>
      <w:r w:rsidR="007765F5" w:rsidRPr="00830CBE">
        <w:t xml:space="preserve"> le</w:t>
      </w:r>
      <w:r w:rsidR="005F2E8E" w:rsidRPr="00830CBE">
        <w:t xml:space="preserve"> voci prive di corrispondenze</w:t>
      </w:r>
      <w:r w:rsidR="007765F5" w:rsidRPr="00830CBE">
        <w:t>,</w:t>
      </w:r>
      <w:r w:rsidR="005F2E8E" w:rsidRPr="00830CBE">
        <w:t xml:space="preserve"> </w:t>
      </w:r>
      <w:r w:rsidR="007765F5" w:rsidRPr="00830CBE">
        <w:t xml:space="preserve">più numerose, </w:t>
      </w:r>
      <w:r w:rsidR="005F2E8E" w:rsidRPr="00830CBE">
        <w:t>va</w:t>
      </w:r>
      <w:r w:rsidR="007765F5" w:rsidRPr="00830CBE">
        <w:t xml:space="preserve">nno invece </w:t>
      </w:r>
      <w:r w:rsidR="002129BC">
        <w:t>inserite</w:t>
      </w:r>
      <w:r w:rsidR="00801FE7">
        <w:t xml:space="preserve"> tramite parametri </w:t>
      </w:r>
      <w:r w:rsidR="007765F5" w:rsidRPr="00830CBE">
        <w:t>generat</w:t>
      </w:r>
      <w:r w:rsidR="00801FE7">
        <w:t>i</w:t>
      </w:r>
      <w:r w:rsidR="007765F5" w:rsidRPr="00830CBE">
        <w:t xml:space="preserve"> </w:t>
      </w:r>
      <w:r w:rsidR="007765F5" w:rsidRPr="00830CBE">
        <w:rPr>
          <w:i/>
        </w:rPr>
        <w:t>ex-novo</w:t>
      </w:r>
      <w:r w:rsidR="007765F5" w:rsidRPr="00830CBE">
        <w:t xml:space="preserve"> e</w:t>
      </w:r>
      <w:r w:rsidR="007765F5" w:rsidRPr="00830CBE">
        <w:rPr>
          <w:i/>
        </w:rPr>
        <w:t xml:space="preserve"> </w:t>
      </w:r>
      <w:r w:rsidR="007765F5" w:rsidRPr="00830CBE">
        <w:t>associat</w:t>
      </w:r>
      <w:r w:rsidR="00801FE7">
        <w:t>i</w:t>
      </w:r>
      <w:r w:rsidR="005F2E8E" w:rsidRPr="00830CBE">
        <w:t xml:space="preserve"> </w:t>
      </w:r>
      <w:r w:rsidR="00801FE7">
        <w:t>a</w:t>
      </w:r>
      <w:r w:rsidR="005F2E8E" w:rsidRPr="00830CBE">
        <w:t xml:space="preserve">lle famiglie di sistema </w:t>
      </w:r>
      <w:r w:rsidR="002129BC">
        <w:t>o</w:t>
      </w:r>
      <w:r w:rsidR="005F2E8E" w:rsidRPr="00830CBE">
        <w:t xml:space="preserve"> caricabili.</w:t>
      </w:r>
      <w:r w:rsidR="007765F5" w:rsidRPr="00830CBE">
        <w:t xml:space="preserve"> La </w:t>
      </w:r>
      <w:r w:rsidR="007765F5" w:rsidRPr="00830CBE">
        <w:lastRenderedPageBreak/>
        <w:t xml:space="preserve">mancanza di categorie rappresentative delle componenti urbane dell’edificato, come gli aggregati e i relativi fronti, i collegamenti e i vuoti edilizi </w:t>
      </w:r>
      <w:r w:rsidR="007765F5" w:rsidRPr="00984383">
        <w:t>induce ad as</w:t>
      </w:r>
      <w:r w:rsidR="009F0365" w:rsidRPr="00984383">
        <w:t>segnare</w:t>
      </w:r>
      <w:r w:rsidR="007765F5" w:rsidRPr="00984383">
        <w:t xml:space="preserve"> i r</w:t>
      </w:r>
      <w:r w:rsidR="002129BC" w:rsidRPr="00984383">
        <w:t>elativi</w:t>
      </w:r>
      <w:r w:rsidR="007765F5" w:rsidRPr="00984383">
        <w:t xml:space="preserve"> attributi a famiglie di solito usate per scopi differenti; </w:t>
      </w:r>
      <w:r w:rsidR="002129BC" w:rsidRPr="00984383">
        <w:t>i parametri riferiti al</w:t>
      </w:r>
      <w:r w:rsidR="007765F5" w:rsidRPr="00984383">
        <w:t xml:space="preserve">le </w:t>
      </w:r>
      <w:r w:rsidR="002129BC" w:rsidRPr="00984383">
        <w:t>Unità E</w:t>
      </w:r>
      <w:r w:rsidR="007765F5" w:rsidRPr="00984383">
        <w:t xml:space="preserve">dilizie, pertinenti alla scala architettonica, sono </w:t>
      </w:r>
      <w:r w:rsidRPr="00984383">
        <w:t>invece riconducibili</w:t>
      </w:r>
      <w:r w:rsidR="007765F5" w:rsidRPr="00984383">
        <w:t xml:space="preserve"> alle </w:t>
      </w:r>
      <w:r w:rsidR="006172BF" w:rsidRPr="00984383">
        <w:t>m</w:t>
      </w:r>
      <w:r w:rsidR="007765F5" w:rsidRPr="00984383">
        <w:t xml:space="preserve">asse </w:t>
      </w:r>
      <w:r w:rsidR="006172BF" w:rsidRPr="00984383">
        <w:t>c</w:t>
      </w:r>
      <w:r w:rsidR="007765F5" w:rsidRPr="00984383">
        <w:t>oncettuali.</w:t>
      </w:r>
    </w:p>
    <w:p w14:paraId="1AE1D8D2" w14:textId="4C6BF6F1" w:rsidR="00746303" w:rsidRPr="00984383" w:rsidRDefault="00FE0D87" w:rsidP="00E2247E">
      <w:pPr>
        <w:autoSpaceDE w:val="0"/>
        <w:autoSpaceDN w:val="0"/>
        <w:adjustRightInd w:val="0"/>
        <w:spacing w:after="0" w:line="264" w:lineRule="exact"/>
        <w:ind w:firstLine="284"/>
        <w:jc w:val="both"/>
      </w:pPr>
      <w:r w:rsidRPr="00345C96">
        <w:t xml:space="preserve">Le sezioni Localizzazione, Anagrafica e Sistema Edilizio </w:t>
      </w:r>
      <w:r w:rsidR="00657360">
        <w:t>delle schede</w:t>
      </w:r>
      <w:r w:rsidRPr="00345C96">
        <w:t xml:space="preserve"> UU-A e UU-EPRS</w:t>
      </w:r>
      <w:r w:rsidR="003F4D8F" w:rsidRPr="00345C96">
        <w:t xml:space="preserve"> sono costituite da </w:t>
      </w:r>
      <w:r w:rsidR="00A9080D" w:rsidRPr="00345C96">
        <w:t>campi</w:t>
      </w:r>
      <w:r w:rsidR="003F4D8F" w:rsidRPr="00345C96">
        <w:t xml:space="preserve"> </w:t>
      </w:r>
      <w:r w:rsidR="00F34D47">
        <w:t>perlopiù</w:t>
      </w:r>
      <w:r w:rsidR="005F3806">
        <w:t xml:space="preserve"> </w:t>
      </w:r>
      <w:r w:rsidR="00F34D47">
        <w:t>correlati</w:t>
      </w:r>
      <w:r w:rsidR="00F34D47" w:rsidRPr="00345C96">
        <w:t xml:space="preserve"> </w:t>
      </w:r>
      <w:r w:rsidR="003F4D8F" w:rsidRPr="00345C96">
        <w:t>all’intera Unità Urbana</w:t>
      </w:r>
      <w:r w:rsidR="00FD3D4D">
        <w:t xml:space="preserve">, che specificano </w:t>
      </w:r>
      <w:r w:rsidR="00345C96" w:rsidRPr="00345C96">
        <w:t>il</w:t>
      </w:r>
      <w:r w:rsidR="00A9080D" w:rsidRPr="00345C96">
        <w:t xml:space="preserve"> </w:t>
      </w:r>
      <w:r w:rsidR="003F4D8F" w:rsidRPr="00345C96">
        <w:t xml:space="preserve">centro storico di riferimento, </w:t>
      </w:r>
      <w:r w:rsidR="00345C96" w:rsidRPr="00345C96">
        <w:t>l’</w:t>
      </w:r>
      <w:r w:rsidR="003F4D8F" w:rsidRPr="00345C96">
        <w:t xml:space="preserve">ubicazione, </w:t>
      </w:r>
      <w:r w:rsidR="00345C96" w:rsidRPr="00345C96">
        <w:t xml:space="preserve">i </w:t>
      </w:r>
      <w:r w:rsidR="003F4D8F" w:rsidRPr="00345C96">
        <w:t xml:space="preserve">dati catastali, </w:t>
      </w:r>
      <w:r w:rsidR="00345C96" w:rsidRPr="00345C96">
        <w:t>l’</w:t>
      </w:r>
      <w:r w:rsidR="003F4D8F" w:rsidRPr="00345C96">
        <w:t xml:space="preserve">identificazione, </w:t>
      </w:r>
      <w:r w:rsidR="00345C96" w:rsidRPr="00345C96">
        <w:t>l’</w:t>
      </w:r>
      <w:r w:rsidR="003F4D8F" w:rsidRPr="00345C96">
        <w:t xml:space="preserve">utilizzazione, </w:t>
      </w:r>
      <w:r w:rsidR="00345C96" w:rsidRPr="00345C96">
        <w:t>l’</w:t>
      </w:r>
      <w:r w:rsidR="003F4D8F" w:rsidRPr="00345C96">
        <w:t xml:space="preserve">impianto, </w:t>
      </w:r>
      <w:r w:rsidR="00345C96" w:rsidRPr="00345C96">
        <w:t xml:space="preserve">i </w:t>
      </w:r>
      <w:r w:rsidR="003F4D8F" w:rsidRPr="00345C96">
        <w:t>dati dimensionali</w:t>
      </w:r>
      <w:r w:rsidR="00FD7297" w:rsidRPr="00345C96">
        <w:t xml:space="preserve"> e quantitativi generali</w:t>
      </w:r>
      <w:r w:rsidR="003F4D8F" w:rsidRPr="00345C96">
        <w:t xml:space="preserve">, </w:t>
      </w:r>
      <w:r w:rsidR="00345C96" w:rsidRPr="00345C96">
        <w:t>l’</w:t>
      </w:r>
      <w:r w:rsidR="00FD7297" w:rsidRPr="00345C96">
        <w:t>accessibilità alle informazioni.</w:t>
      </w:r>
      <w:r w:rsidRPr="00345C96">
        <w:t xml:space="preserve"> </w:t>
      </w:r>
      <w:r w:rsidR="007E32DD">
        <w:t xml:space="preserve">L’attribuzione di </w:t>
      </w:r>
      <w:r w:rsidR="00FD3D4D">
        <w:t>queste informazioni</w:t>
      </w:r>
      <w:r w:rsidR="00F47F37" w:rsidRPr="001B20FB">
        <w:t xml:space="preserve"> a</w:t>
      </w:r>
      <w:r w:rsidR="009F0365">
        <w:t xml:space="preserve">lla </w:t>
      </w:r>
      <w:r w:rsidR="00BD45F7">
        <w:t>categoria</w:t>
      </w:r>
      <w:r w:rsidR="00F47F37" w:rsidRPr="001B20FB">
        <w:t xml:space="preserve"> </w:t>
      </w:r>
      <w:r w:rsidR="009D2DD8">
        <w:t xml:space="preserve">dei </w:t>
      </w:r>
      <w:r w:rsidR="006172BF">
        <w:t>g</w:t>
      </w:r>
      <w:r w:rsidR="00F47F37" w:rsidRPr="001B20FB">
        <w:t>ruppi</w:t>
      </w:r>
      <w:r w:rsidR="009F0365">
        <w:t xml:space="preserve">, </w:t>
      </w:r>
      <w:r w:rsidR="009D2DD8">
        <w:t xml:space="preserve">popolata da istanze generate </w:t>
      </w:r>
      <w:r w:rsidR="009F0365">
        <w:t xml:space="preserve">tramite </w:t>
      </w:r>
      <w:r w:rsidR="00773397">
        <w:t>l’</w:t>
      </w:r>
      <w:r w:rsidR="009F0365">
        <w:t>unione</w:t>
      </w:r>
      <w:r w:rsidR="00F47F37">
        <w:t xml:space="preserve"> </w:t>
      </w:r>
      <w:r w:rsidR="00F47F37" w:rsidRPr="001B20FB">
        <w:t>d</w:t>
      </w:r>
      <w:r w:rsidR="00773397">
        <w:t>elle</w:t>
      </w:r>
      <w:r w:rsidR="00F47F37" w:rsidRPr="001B20FB">
        <w:t xml:space="preserve"> </w:t>
      </w:r>
      <w:r w:rsidR="007E0827">
        <w:t>m</w:t>
      </w:r>
      <w:r w:rsidR="00F47F37" w:rsidRPr="001B20FB">
        <w:t>asse</w:t>
      </w:r>
      <w:r w:rsidR="009F0365">
        <w:t>,</w:t>
      </w:r>
      <w:r w:rsidR="00AF419D">
        <w:t xml:space="preserve"> </w:t>
      </w:r>
      <w:r w:rsidR="00657360">
        <w:t>riproduc</w:t>
      </w:r>
      <w:r w:rsidR="00AF419D">
        <w:t>e</w:t>
      </w:r>
      <w:r w:rsidR="00657360">
        <w:t xml:space="preserve"> in ambito virtuale una condizione aderente a</w:t>
      </w:r>
      <w:r w:rsidR="00F47F37" w:rsidRPr="001B20FB">
        <w:t>lla realtà costruita</w:t>
      </w:r>
      <w:r w:rsidR="009F0365">
        <w:t xml:space="preserve">; </w:t>
      </w:r>
      <w:r w:rsidR="00FA3B7A">
        <w:t xml:space="preserve">nondimeno, </w:t>
      </w:r>
      <w:r w:rsidR="00605049">
        <w:t>l’</w:t>
      </w:r>
      <w:r w:rsidR="007E32DD">
        <w:t>ipotesi</w:t>
      </w:r>
      <w:r w:rsidR="00F47F37" w:rsidRPr="001B20FB">
        <w:t xml:space="preserve"> </w:t>
      </w:r>
      <w:r w:rsidR="001900CB">
        <w:t>è</w:t>
      </w:r>
      <w:r w:rsidR="009F0365">
        <w:t xml:space="preserve"> </w:t>
      </w:r>
      <w:r w:rsidR="007E0827">
        <w:t xml:space="preserve">stata </w:t>
      </w:r>
      <w:r w:rsidR="00F47F37" w:rsidRPr="001B20FB">
        <w:t>esclusa</w:t>
      </w:r>
      <w:r w:rsidR="00FD3D4D">
        <w:t xml:space="preserve"> p</w:t>
      </w:r>
      <w:r w:rsidR="00605049">
        <w:t>erché</w:t>
      </w:r>
      <w:r w:rsidR="003A2BD7">
        <w:t xml:space="preserve"> </w:t>
      </w:r>
      <w:r w:rsidR="00FA3B7A">
        <w:t xml:space="preserve">la </w:t>
      </w:r>
      <w:r w:rsidR="00FA3B7A" w:rsidRPr="00984383">
        <w:t>mancanza di</w:t>
      </w:r>
      <w:r w:rsidR="009056A0" w:rsidRPr="00984383">
        <w:t xml:space="preserve"> filtri grafici </w:t>
      </w:r>
      <w:r w:rsidR="006172BF" w:rsidRPr="00984383">
        <w:t>associati a</w:t>
      </w:r>
      <w:r w:rsidR="009056A0" w:rsidRPr="00984383">
        <w:t xml:space="preserve"> </w:t>
      </w:r>
      <w:r w:rsidR="00F47F37" w:rsidRPr="00984383">
        <w:t xml:space="preserve">questa </w:t>
      </w:r>
      <w:r w:rsidR="009D2DD8" w:rsidRPr="00984383">
        <w:t>famiglia</w:t>
      </w:r>
      <w:r w:rsidR="00F47F37" w:rsidRPr="00984383">
        <w:t xml:space="preserve"> </w:t>
      </w:r>
      <w:r w:rsidR="00F551BD" w:rsidRPr="00984383">
        <w:t xml:space="preserve">avrebbe pregiudicato </w:t>
      </w:r>
      <w:r w:rsidR="00F47F37" w:rsidRPr="00984383">
        <w:t>la visualizzazione delle informazioni.</w:t>
      </w:r>
      <w:r w:rsidR="003A2BD7" w:rsidRPr="00984383">
        <w:t xml:space="preserve"> </w:t>
      </w:r>
      <w:r w:rsidR="001900CB" w:rsidRPr="00984383">
        <w:t>I parametri</w:t>
      </w:r>
      <w:r w:rsidRPr="00984383">
        <w:t xml:space="preserve"> </w:t>
      </w:r>
      <w:r w:rsidR="003B70E3" w:rsidRPr="00984383">
        <w:t>de</w:t>
      </w:r>
      <w:r w:rsidRPr="00984383">
        <w:t xml:space="preserve">lle Unità Urbane sono stati </w:t>
      </w:r>
      <w:r w:rsidR="001900CB" w:rsidRPr="00984383">
        <w:t>ricondotti</w:t>
      </w:r>
      <w:r w:rsidRPr="00984383">
        <w:t xml:space="preserve"> </w:t>
      </w:r>
      <w:r w:rsidR="00984383" w:rsidRPr="00984383">
        <w:t xml:space="preserve">anch’essi </w:t>
      </w:r>
      <w:r w:rsidRPr="00984383">
        <w:t>all</w:t>
      </w:r>
      <w:r w:rsidR="003A2BD7" w:rsidRPr="00984383">
        <w:t>e</w:t>
      </w:r>
      <w:r w:rsidRPr="00984383">
        <w:t xml:space="preserve"> </w:t>
      </w:r>
      <w:r w:rsidR="00FA3B7A" w:rsidRPr="00984383">
        <w:t>m</w:t>
      </w:r>
      <w:r w:rsidR="00345C96" w:rsidRPr="00984383">
        <w:t>asse</w:t>
      </w:r>
      <w:r w:rsidR="00605049" w:rsidRPr="00984383">
        <w:t xml:space="preserve"> </w:t>
      </w:r>
      <w:r w:rsidR="00FA3B7A" w:rsidRPr="00984383">
        <w:t>c</w:t>
      </w:r>
      <w:r w:rsidR="00605049" w:rsidRPr="00984383">
        <w:t>oncettuali</w:t>
      </w:r>
      <w:r w:rsidR="00345C96" w:rsidRPr="00984383">
        <w:t xml:space="preserve">, </w:t>
      </w:r>
      <w:r w:rsidR="007E32DD" w:rsidRPr="00984383">
        <w:t xml:space="preserve">così </w:t>
      </w:r>
      <w:r w:rsidR="00345C96" w:rsidRPr="00984383">
        <w:t xml:space="preserve">come </w:t>
      </w:r>
      <w:r w:rsidR="00F967FB" w:rsidRPr="00984383">
        <w:t xml:space="preserve">le voci </w:t>
      </w:r>
      <w:r w:rsidR="003A2BD7" w:rsidRPr="00984383">
        <w:t>pertinenti</w:t>
      </w:r>
      <w:r w:rsidR="00F967FB" w:rsidRPr="00984383">
        <w:t xml:space="preserve"> ai collegamenti edilizi</w:t>
      </w:r>
      <w:r w:rsidR="007E32DD" w:rsidRPr="00984383">
        <w:t>,</w:t>
      </w:r>
      <w:r w:rsidR="00F967FB" w:rsidRPr="00984383">
        <w:t xml:space="preserve"> che identificano </w:t>
      </w:r>
      <w:r w:rsidR="003B70E3" w:rsidRPr="00984383">
        <w:t>il tipo di connessione e l’isolato</w:t>
      </w:r>
      <w:r w:rsidR="00F967FB" w:rsidRPr="00984383">
        <w:t xml:space="preserve"> collegat</w:t>
      </w:r>
      <w:r w:rsidR="003B70E3" w:rsidRPr="00984383">
        <w:t>o</w:t>
      </w:r>
      <w:r w:rsidRPr="00984383">
        <w:t>;</w:t>
      </w:r>
      <w:r w:rsidR="006A43BC" w:rsidRPr="00984383">
        <w:t xml:space="preserve"> per evitare la sovrapposizione di </w:t>
      </w:r>
      <w:r w:rsidR="001900CB" w:rsidRPr="00984383">
        <w:t>dati</w:t>
      </w:r>
      <w:r w:rsidR="006A43BC" w:rsidRPr="00984383">
        <w:t xml:space="preserve"> </w:t>
      </w:r>
      <w:r w:rsidR="003B70E3" w:rsidRPr="00984383">
        <w:t>relativi</w:t>
      </w:r>
      <w:r w:rsidR="006A43BC" w:rsidRPr="00984383">
        <w:t xml:space="preserve"> a componenti </w:t>
      </w:r>
      <w:r w:rsidR="003A2BD7" w:rsidRPr="00984383">
        <w:t>diverse</w:t>
      </w:r>
      <w:r w:rsidR="006A43BC" w:rsidRPr="00984383">
        <w:t xml:space="preserve"> dell’edificato </w:t>
      </w:r>
      <w:r w:rsidR="00460669" w:rsidRPr="00984383">
        <w:t xml:space="preserve">sono stati </w:t>
      </w:r>
      <w:r w:rsidR="00984383" w:rsidRPr="00984383">
        <w:t xml:space="preserve">tuttavia </w:t>
      </w:r>
      <w:r w:rsidR="00460669" w:rsidRPr="00984383">
        <w:t xml:space="preserve">generati </w:t>
      </w:r>
      <w:r w:rsidR="006A43BC" w:rsidRPr="00984383">
        <w:t xml:space="preserve">tipi </w:t>
      </w:r>
      <w:r w:rsidR="003A2BD7" w:rsidRPr="00984383">
        <w:t>distinti</w:t>
      </w:r>
      <w:r w:rsidR="009D2DD8" w:rsidRPr="00984383">
        <w:t>, denominati</w:t>
      </w:r>
      <w:r w:rsidR="003A2BD7" w:rsidRPr="00984383">
        <w:t xml:space="preserve"> </w:t>
      </w:r>
      <w:r w:rsidR="00F967FB" w:rsidRPr="00984383">
        <w:t>masse</w:t>
      </w:r>
      <w:r w:rsidR="00A16A29" w:rsidRPr="00984383">
        <w:t xml:space="preserve"> </w:t>
      </w:r>
      <w:r w:rsidR="006A43BC" w:rsidRPr="00984383">
        <w:t>UU-A, UU-EPRS, UE</w:t>
      </w:r>
      <w:r w:rsidR="00A16A29" w:rsidRPr="00984383">
        <w:t xml:space="preserve"> e</w:t>
      </w:r>
      <w:r w:rsidR="006A43BC" w:rsidRPr="00984383">
        <w:t xml:space="preserve"> C</w:t>
      </w:r>
      <w:r w:rsidR="00503EBD" w:rsidRPr="00984383">
        <w:t>.</w:t>
      </w:r>
    </w:p>
    <w:p w14:paraId="6547AE07" w14:textId="26B95AA0" w:rsidR="009C38ED" w:rsidRDefault="00495AF3" w:rsidP="00E2247E">
      <w:pPr>
        <w:autoSpaceDE w:val="0"/>
        <w:autoSpaceDN w:val="0"/>
        <w:adjustRightInd w:val="0"/>
        <w:spacing w:after="0" w:line="264" w:lineRule="exact"/>
        <w:ind w:firstLine="284"/>
        <w:jc w:val="both"/>
      </w:pPr>
      <w:r w:rsidRPr="00984383">
        <w:t>L</w:t>
      </w:r>
      <w:r w:rsidR="00746303" w:rsidRPr="00984383">
        <w:t xml:space="preserve">e funzioni </w:t>
      </w:r>
      <w:r w:rsidRPr="00984383">
        <w:t>generiche e specifiche</w:t>
      </w:r>
      <w:r>
        <w:t xml:space="preserve"> </w:t>
      </w:r>
      <w:r w:rsidR="00503EBD">
        <w:t>sono</w:t>
      </w:r>
      <w:r w:rsidR="00746303" w:rsidRPr="001B20FB">
        <w:t xml:space="preserve"> </w:t>
      </w:r>
      <w:r w:rsidR="003B70E3">
        <w:t xml:space="preserve">invece </w:t>
      </w:r>
      <w:r>
        <w:t>espresse da campi</w:t>
      </w:r>
      <w:r w:rsidR="00F967FB">
        <w:t xml:space="preserve"> </w:t>
      </w:r>
      <w:r w:rsidR="00746303" w:rsidRPr="001B20FB">
        <w:t>ripetitiv</w:t>
      </w:r>
      <w:r w:rsidR="00503EBD">
        <w:t>i</w:t>
      </w:r>
      <w:r w:rsidR="001900CB">
        <w:t xml:space="preserve"> e</w:t>
      </w:r>
      <w:r w:rsidR="00F967FB">
        <w:t xml:space="preserve"> richie</w:t>
      </w:r>
      <w:r w:rsidR="001900CB">
        <w:t>dono pertanto</w:t>
      </w:r>
      <w:r w:rsidR="00503EBD">
        <w:t xml:space="preserve"> </w:t>
      </w:r>
      <w:r w:rsidR="00F967FB">
        <w:t xml:space="preserve">la disponibilità </w:t>
      </w:r>
      <w:r w:rsidR="008C082E">
        <w:t>di istanze diverse</w:t>
      </w:r>
      <w:r w:rsidR="001900CB">
        <w:t xml:space="preserve"> per</w:t>
      </w:r>
      <w:r w:rsidR="008C082E">
        <w:t xml:space="preserve"> </w:t>
      </w:r>
      <w:r>
        <w:t>localizza</w:t>
      </w:r>
      <w:r w:rsidR="003B70E3">
        <w:t>r</w:t>
      </w:r>
      <w:r>
        <w:t xml:space="preserve">e </w:t>
      </w:r>
      <w:r w:rsidR="001900CB">
        <w:t xml:space="preserve">valori molteplici di </w:t>
      </w:r>
      <w:r w:rsidR="009D2DD8">
        <w:t xml:space="preserve">uno </w:t>
      </w:r>
      <w:r w:rsidR="001900CB">
        <w:t>stess</w:t>
      </w:r>
      <w:r w:rsidR="009D2DD8">
        <w:t>o</w:t>
      </w:r>
      <w:r w:rsidR="001900CB">
        <w:t xml:space="preserve"> parametr</w:t>
      </w:r>
      <w:r w:rsidR="009D2DD8">
        <w:t>o</w:t>
      </w:r>
      <w:r w:rsidR="009F3633">
        <w:t>; s</w:t>
      </w:r>
      <w:r w:rsidR="001900CB">
        <w:t>e</w:t>
      </w:r>
      <w:r w:rsidR="003B70E3">
        <w:t xml:space="preserve"> </w:t>
      </w:r>
      <w:r w:rsidR="00C23756">
        <w:t>gli attributi</w:t>
      </w:r>
      <w:r w:rsidR="008C082E">
        <w:t xml:space="preserve"> </w:t>
      </w:r>
      <w:r w:rsidR="003B70E3">
        <w:t xml:space="preserve">fossero assegnati </w:t>
      </w:r>
      <w:r w:rsidR="008C082E">
        <w:t>a u</w:t>
      </w:r>
      <w:r w:rsidR="00C239A0">
        <w:t xml:space="preserve">na </w:t>
      </w:r>
      <w:r w:rsidR="003B70E3">
        <w:t>singola</w:t>
      </w:r>
      <w:r w:rsidR="008C082E">
        <w:t xml:space="preserve"> </w:t>
      </w:r>
      <w:r w:rsidR="007D6E34">
        <w:t>entità</w:t>
      </w:r>
      <w:r w:rsidR="008C082E">
        <w:t xml:space="preserve">, </w:t>
      </w:r>
      <w:r w:rsidR="00F34D47">
        <w:t>quale</w:t>
      </w:r>
      <w:r w:rsidR="00F967FB">
        <w:t xml:space="preserve"> </w:t>
      </w:r>
      <w:r w:rsidR="001900CB">
        <w:t xml:space="preserve">per esempio </w:t>
      </w:r>
      <w:r w:rsidR="008C082E">
        <w:t xml:space="preserve">la massa UU-A, </w:t>
      </w:r>
      <w:r w:rsidR="001900CB">
        <w:t>le singole stringhe</w:t>
      </w:r>
      <w:r w:rsidR="00C23756">
        <w:t xml:space="preserve"> </w:t>
      </w:r>
      <w:r w:rsidR="001900CB">
        <w:t xml:space="preserve">di testo </w:t>
      </w:r>
      <w:r w:rsidR="003B70E3">
        <w:t xml:space="preserve">dovrebbero </w:t>
      </w:r>
      <w:r w:rsidR="00605049">
        <w:t>essere ripartite da</w:t>
      </w:r>
      <w:r w:rsidR="008C082E">
        <w:t xml:space="preserve"> un separa</w:t>
      </w:r>
      <w:r w:rsidR="001900CB">
        <w:t>tore</w:t>
      </w:r>
      <w:r w:rsidR="009F3633">
        <w:t>. T</w:t>
      </w:r>
      <w:r w:rsidR="001900CB">
        <w:t>ale condizione</w:t>
      </w:r>
      <w:r w:rsidR="003B70E3">
        <w:t xml:space="preserve"> </w:t>
      </w:r>
      <w:r w:rsidR="001900CB">
        <w:t>stabilisce</w:t>
      </w:r>
      <w:r w:rsidR="008C082E">
        <w:t xml:space="preserve"> </w:t>
      </w:r>
      <w:r w:rsidR="003B70E3">
        <w:t>una relazione</w:t>
      </w:r>
      <w:r w:rsidR="008C082E">
        <w:t xml:space="preserve"> biunivoc</w:t>
      </w:r>
      <w:r w:rsidR="003B70E3">
        <w:t>a</w:t>
      </w:r>
      <w:r w:rsidR="008C082E">
        <w:t xml:space="preserve"> fra i due sistemi</w:t>
      </w:r>
      <w:r w:rsidR="00931762">
        <w:t xml:space="preserve"> senza</w:t>
      </w:r>
      <w:r w:rsidR="00581421">
        <w:t xml:space="preserve"> aggiunge</w:t>
      </w:r>
      <w:r w:rsidR="00931762">
        <w:t>re</w:t>
      </w:r>
      <w:r w:rsidR="00581421">
        <w:t xml:space="preserve"> i</w:t>
      </w:r>
      <w:r w:rsidR="00356298">
        <w:t>nformazioni ulteriori</w:t>
      </w:r>
      <w:r w:rsidR="00581421">
        <w:t xml:space="preserve"> a quelle archiviate nella Carta del Rischio</w:t>
      </w:r>
      <w:r w:rsidR="009F3633">
        <w:t xml:space="preserve">; assegnando i parametri ai </w:t>
      </w:r>
      <w:r w:rsidR="006172BF">
        <w:t>p</w:t>
      </w:r>
      <w:r w:rsidR="009F3633">
        <w:t>avimenti di massa UE, invece,</w:t>
      </w:r>
      <w:r w:rsidR="006172BF" w:rsidRPr="006172BF">
        <w:t xml:space="preserve"> </w:t>
      </w:r>
      <w:r w:rsidR="006172BF">
        <w:t>le destinazioni d’uso sono</w:t>
      </w:r>
      <w:r w:rsidR="00E32657">
        <w:t xml:space="preserve"> specificate</w:t>
      </w:r>
      <w:r w:rsidR="006172BF">
        <w:t xml:space="preserve"> </w:t>
      </w:r>
      <w:r w:rsidR="00E32657">
        <w:t>in relazione ai singoli piani de</w:t>
      </w:r>
      <w:r w:rsidR="00773447">
        <w:t>l modello tridimensionale</w:t>
      </w:r>
      <w:r w:rsidR="00581421">
        <w:t>.</w:t>
      </w:r>
      <w:r w:rsidR="00060156" w:rsidRPr="001B20FB">
        <w:t xml:space="preserve"> </w:t>
      </w:r>
    </w:p>
    <w:p w14:paraId="09EC3629" w14:textId="77777777" w:rsidR="00310B86" w:rsidRDefault="009F3633" w:rsidP="009F3633">
      <w:pPr>
        <w:autoSpaceDE w:val="0"/>
        <w:autoSpaceDN w:val="0"/>
        <w:adjustRightInd w:val="0"/>
        <w:spacing w:after="0" w:line="264" w:lineRule="exact"/>
        <w:ind w:firstLine="284"/>
        <w:jc w:val="both"/>
      </w:pPr>
      <w:r>
        <w:t>La localizzazione dei vuoti edilizi e le U</w:t>
      </w:r>
      <w:r w:rsidRPr="001B20FB">
        <w:t xml:space="preserve">nità </w:t>
      </w:r>
      <w:r>
        <w:t>E</w:t>
      </w:r>
      <w:r w:rsidRPr="001B20FB">
        <w:t>dilizie confinanti</w:t>
      </w:r>
      <w:r>
        <w:t xml:space="preserve"> </w:t>
      </w:r>
      <w:r w:rsidR="00E32657">
        <w:t>individuano</w:t>
      </w:r>
      <w:r w:rsidR="00C17194">
        <w:t xml:space="preserve"> la disposizione </w:t>
      </w:r>
      <w:r w:rsidR="00E32657">
        <w:t xml:space="preserve">nell’aggregato </w:t>
      </w:r>
      <w:r w:rsidR="00C17194">
        <w:t>di</w:t>
      </w:r>
      <w:r>
        <w:t xml:space="preserve"> </w:t>
      </w:r>
      <w:r w:rsidR="00C239A0" w:rsidRPr="001B20FB">
        <w:t xml:space="preserve">componenti ‘negative’ </w:t>
      </w:r>
      <w:r w:rsidR="003B70E3">
        <w:t>come i</w:t>
      </w:r>
      <w:r w:rsidR="002F20AE">
        <w:t xml:space="preserve"> </w:t>
      </w:r>
      <w:r w:rsidR="00C239A0" w:rsidRPr="001B20FB">
        <w:t xml:space="preserve">crolli, </w:t>
      </w:r>
      <w:r w:rsidR="003B70E3">
        <w:t xml:space="preserve">le </w:t>
      </w:r>
      <w:r w:rsidR="00C239A0" w:rsidRPr="001B20FB">
        <w:t>demolizioni</w:t>
      </w:r>
      <w:r w:rsidR="00286C8E">
        <w:t xml:space="preserve"> </w:t>
      </w:r>
      <w:r w:rsidR="003B70E3">
        <w:t>o le</w:t>
      </w:r>
      <w:r w:rsidR="00C239A0" w:rsidRPr="001B20FB">
        <w:t xml:space="preserve"> mancat</w:t>
      </w:r>
      <w:r w:rsidR="002073BA">
        <w:t>e</w:t>
      </w:r>
      <w:r w:rsidR="00C239A0" w:rsidRPr="001B20FB">
        <w:t xml:space="preserve"> costruzion</w:t>
      </w:r>
      <w:r w:rsidR="002073BA">
        <w:t>i;</w:t>
      </w:r>
      <w:r w:rsidR="00E71006">
        <w:t xml:space="preserve"> </w:t>
      </w:r>
      <w:r w:rsidR="002F20AE">
        <w:t>l’opportunità</w:t>
      </w:r>
      <w:r w:rsidR="00286C8E">
        <w:t xml:space="preserve"> di estrarre dal modello BIM</w:t>
      </w:r>
      <w:r w:rsidR="00EB66CE">
        <w:t xml:space="preserve"> </w:t>
      </w:r>
      <w:r w:rsidR="00E60214">
        <w:t>un</w:t>
      </w:r>
      <w:r w:rsidR="001B13A2">
        <w:t>a</w:t>
      </w:r>
      <w:r w:rsidR="00E60214">
        <w:t xml:space="preserve"> </w:t>
      </w:r>
      <w:r w:rsidR="001B13A2">
        <w:t>pianta</w:t>
      </w:r>
      <w:r w:rsidR="00E60214">
        <w:t xml:space="preserve"> </w:t>
      </w:r>
      <w:r w:rsidR="001B13A2">
        <w:t xml:space="preserve">che ne </w:t>
      </w:r>
      <w:r w:rsidR="00FA3B7A">
        <w:t>registri</w:t>
      </w:r>
      <w:r w:rsidR="001B13A2">
        <w:t xml:space="preserve"> </w:t>
      </w:r>
      <w:r w:rsidR="00286C8E">
        <w:t xml:space="preserve">la </w:t>
      </w:r>
      <w:r w:rsidR="00C17194">
        <w:t>distribuzione</w:t>
      </w:r>
      <w:r w:rsidR="00286C8E">
        <w:t xml:space="preserve"> </w:t>
      </w:r>
      <w:r w:rsidR="00A730EC">
        <w:t>suggerisce di</w:t>
      </w:r>
      <w:r w:rsidR="00286C8E">
        <w:t xml:space="preserve"> </w:t>
      </w:r>
      <w:r w:rsidR="002F20AE">
        <w:t>ass</w:t>
      </w:r>
      <w:r w:rsidR="00931762">
        <w:t>ociare</w:t>
      </w:r>
      <w:r w:rsidR="00E60214">
        <w:t xml:space="preserve"> </w:t>
      </w:r>
      <w:r w:rsidR="00294EFC">
        <w:t>questi</w:t>
      </w:r>
      <w:r w:rsidR="00E60214">
        <w:t xml:space="preserve"> attributi alle</w:t>
      </w:r>
      <w:r w:rsidR="00286C8E">
        <w:t xml:space="preserve"> </w:t>
      </w:r>
      <w:r w:rsidR="004E6E94">
        <w:t>a</w:t>
      </w:r>
      <w:r w:rsidR="001B20FB" w:rsidRPr="001B20FB">
        <w:t>re</w:t>
      </w:r>
      <w:r w:rsidR="00286C8E">
        <w:t>e</w:t>
      </w:r>
      <w:r w:rsidR="00FE456A">
        <w:t xml:space="preserve">, </w:t>
      </w:r>
      <w:r w:rsidR="00E60214">
        <w:t xml:space="preserve">una famiglia </w:t>
      </w:r>
      <w:r w:rsidR="00DE7458">
        <w:t>impiegata</w:t>
      </w:r>
      <w:r w:rsidR="00931762" w:rsidRPr="00931762">
        <w:t xml:space="preserve"> </w:t>
      </w:r>
      <w:r w:rsidR="00FE456A">
        <w:t xml:space="preserve">per </w:t>
      </w:r>
      <w:r w:rsidR="00931762">
        <w:t>indicare</w:t>
      </w:r>
      <w:r w:rsidR="00E60214">
        <w:t xml:space="preserve"> </w:t>
      </w:r>
      <w:r w:rsidR="00DD55FE">
        <w:t>le destinazioni e le superfici</w:t>
      </w:r>
      <w:r w:rsidR="00931762">
        <w:t xml:space="preserve"> </w:t>
      </w:r>
      <w:r w:rsidR="004E2ECA">
        <w:t>dei vani</w:t>
      </w:r>
      <w:r w:rsidR="002F20AE">
        <w:t xml:space="preserve">. </w:t>
      </w:r>
      <w:r w:rsidR="00E32657">
        <w:t>Una singola</w:t>
      </w:r>
      <w:r w:rsidR="000A49B8">
        <w:t xml:space="preserve"> vista bidimensionale consente </w:t>
      </w:r>
      <w:r w:rsidR="00E32657">
        <w:t xml:space="preserve">così </w:t>
      </w:r>
      <w:r w:rsidR="000A49B8">
        <w:t xml:space="preserve">di esplicitare la denominazione delle Unità Edilizie e </w:t>
      </w:r>
      <w:r w:rsidR="000A49B8" w:rsidRPr="001B20FB">
        <w:t xml:space="preserve">i </w:t>
      </w:r>
      <w:r w:rsidR="000A49B8">
        <w:t xml:space="preserve">valori dei </w:t>
      </w:r>
      <w:r w:rsidR="000A49B8" w:rsidRPr="001B20FB">
        <w:t xml:space="preserve">parametri </w:t>
      </w:r>
      <w:r w:rsidR="000A49B8">
        <w:t xml:space="preserve">relativi ai vuoti tramite etichette di testo, ottenendo così </w:t>
      </w:r>
      <w:r w:rsidR="00E32657">
        <w:t>un allegato richiesto</w:t>
      </w:r>
      <w:r w:rsidR="000A49B8" w:rsidRPr="001B20FB">
        <w:t xml:space="preserve"> </w:t>
      </w:r>
      <w:r w:rsidR="000A49B8">
        <w:t>nella Carta del Rischio</w:t>
      </w:r>
      <w:r w:rsidR="009738D2">
        <w:rPr>
          <w:rStyle w:val="Rimandonotaapidipagina"/>
        </w:rPr>
        <w:footnoteReference w:id="17"/>
      </w:r>
      <w:r w:rsidR="001B20FB">
        <w:t>.</w:t>
      </w:r>
    </w:p>
    <w:p w14:paraId="45E680C9" w14:textId="101EF7DE" w:rsidR="00310B86" w:rsidRDefault="00151D21" w:rsidP="00E2247E">
      <w:pPr>
        <w:autoSpaceDE w:val="0"/>
        <w:autoSpaceDN w:val="0"/>
        <w:adjustRightInd w:val="0"/>
        <w:spacing w:after="0" w:line="264" w:lineRule="exact"/>
        <w:ind w:firstLine="284"/>
        <w:jc w:val="both"/>
      </w:pPr>
      <w:r>
        <w:t xml:space="preserve">La </w:t>
      </w:r>
      <w:r w:rsidR="00294EFC">
        <w:t xml:space="preserve">modellazione per masse delle Unità Urbane consente di </w:t>
      </w:r>
      <w:r>
        <w:t>computa</w:t>
      </w:r>
      <w:r w:rsidR="00294EFC">
        <w:t xml:space="preserve">re </w:t>
      </w:r>
      <w:r>
        <w:t xml:space="preserve">i dati dimensionali, </w:t>
      </w:r>
      <w:r w:rsidR="00F34D47">
        <w:t xml:space="preserve">quali </w:t>
      </w:r>
      <w:r>
        <w:t>per esempio l’altezza minima</w:t>
      </w:r>
      <w:r w:rsidR="00AE75F6">
        <w:t xml:space="preserve"> e massima</w:t>
      </w:r>
      <w:r>
        <w:t xml:space="preserve">, la superficie coperta lorda o </w:t>
      </w:r>
      <w:r w:rsidR="00F34D47">
        <w:t>i</w:t>
      </w:r>
      <w:r>
        <w:t>l volume</w:t>
      </w:r>
      <w:r w:rsidR="004E2ECA">
        <w:t xml:space="preserve"> complessivo</w:t>
      </w:r>
      <w:r w:rsidR="00294EFC">
        <w:t xml:space="preserve">; </w:t>
      </w:r>
      <w:r>
        <w:t>i</w:t>
      </w:r>
      <w:r w:rsidR="00754A92">
        <w:t xml:space="preserve"> </w:t>
      </w:r>
      <w:r w:rsidR="00294EFC">
        <w:t>conteggi</w:t>
      </w:r>
      <w:r w:rsidR="00866107">
        <w:t xml:space="preserve"> </w:t>
      </w:r>
      <w:r w:rsidR="004E2ECA">
        <w:t>relativi a</w:t>
      </w:r>
      <w:r w:rsidR="00866107">
        <w:t xml:space="preserve">i collegamenti e </w:t>
      </w:r>
      <w:r w:rsidR="004E2ECA">
        <w:t>a</w:t>
      </w:r>
      <w:r w:rsidR="00294EFC">
        <w:t xml:space="preserve">i </w:t>
      </w:r>
      <w:r w:rsidR="00866107">
        <w:t>v</w:t>
      </w:r>
      <w:r w:rsidR="00754A92">
        <w:t>uoti edilizi</w:t>
      </w:r>
      <w:r w:rsidR="00866107">
        <w:t xml:space="preserve"> </w:t>
      </w:r>
      <w:r w:rsidR="00336306">
        <w:t xml:space="preserve">si </w:t>
      </w:r>
      <w:r w:rsidR="00C17194">
        <w:t xml:space="preserve">possono </w:t>
      </w:r>
      <w:r w:rsidR="00866107">
        <w:t xml:space="preserve">invece </w:t>
      </w:r>
      <w:r w:rsidR="00294EFC">
        <w:t>sviluppa</w:t>
      </w:r>
      <w:r w:rsidR="00C17194">
        <w:t>r</w:t>
      </w:r>
      <w:r w:rsidR="00336306">
        <w:t xml:space="preserve">e </w:t>
      </w:r>
      <w:r w:rsidR="00C17194">
        <w:t xml:space="preserve">in appositi </w:t>
      </w:r>
      <w:r w:rsidR="002A6625">
        <w:t>abachi</w:t>
      </w:r>
      <w:r>
        <w:t xml:space="preserve">. </w:t>
      </w:r>
      <w:r w:rsidR="00B24DA0">
        <w:t>L’aggiunta di due</w:t>
      </w:r>
      <w:r w:rsidR="00DD5479">
        <w:t xml:space="preserve"> </w:t>
      </w:r>
      <w:r w:rsidR="00BF183B">
        <w:t>parametri a</w:t>
      </w:r>
      <w:r w:rsidR="00DD55FE">
        <w:t>usiliari a</w:t>
      </w:r>
      <w:r w:rsidR="00BF183B">
        <w:t>lle masse UE</w:t>
      </w:r>
      <w:r w:rsidR="003532EE">
        <w:rPr>
          <w:rStyle w:val="Rimandonotaapidipagina"/>
        </w:rPr>
        <w:footnoteReference w:id="18"/>
      </w:r>
      <w:r w:rsidR="004E2ECA">
        <w:t xml:space="preserve"> permette inoltre </w:t>
      </w:r>
      <w:r w:rsidR="00B24DA0">
        <w:t>di predisporre i calcoli automatici delle Unità Edilizie rilevabili</w:t>
      </w:r>
      <w:r w:rsidR="004E2ECA">
        <w:t>,</w:t>
      </w:r>
      <w:r w:rsidR="00B24DA0">
        <w:t xml:space="preserve"> storiche </w:t>
      </w:r>
      <w:r w:rsidR="004E2ECA">
        <w:t xml:space="preserve">e totali, come pure di verificare </w:t>
      </w:r>
      <w:r w:rsidR="00B24DA0">
        <w:t>l’incidenza delle UE moderne di sostituzione</w:t>
      </w:r>
      <w:r w:rsidR="00BF183B">
        <w:t xml:space="preserve">; </w:t>
      </w:r>
      <w:r w:rsidR="00DD55FE">
        <w:t xml:space="preserve">per semplificare le operazioni di rilevamento e controllo delle informazioni acquisite sono stati previsti ulteriori </w:t>
      </w:r>
      <w:r w:rsidR="003532EE">
        <w:t>attributi</w:t>
      </w:r>
      <w:r w:rsidR="009F3633">
        <w:t xml:space="preserve">, come il </w:t>
      </w:r>
      <w:r w:rsidR="003532EE">
        <w:t>numero di unità abitative e non abitative o dei piani ipotizzati, totali, con rivestimento e ispezionabili</w:t>
      </w:r>
      <w:r w:rsidR="00DD55FE">
        <w:t xml:space="preserve"> delle Unità Edilizie</w:t>
      </w:r>
      <w:r w:rsidR="004A3F62">
        <w:t>.</w:t>
      </w:r>
      <w:r w:rsidR="00486D1A">
        <w:t xml:space="preserve"> </w:t>
      </w:r>
    </w:p>
    <w:p w14:paraId="36E77A35" w14:textId="77777777" w:rsidR="0052503F" w:rsidRDefault="00F3028D" w:rsidP="00E2247E">
      <w:pPr>
        <w:spacing w:after="0" w:line="264" w:lineRule="exact"/>
        <w:ind w:firstLine="284"/>
        <w:jc w:val="both"/>
      </w:pPr>
      <w:r w:rsidRPr="001B20FB">
        <w:t>I</w:t>
      </w:r>
      <w:r w:rsidR="002B0009" w:rsidRPr="001B20FB">
        <w:t xml:space="preserve"> </w:t>
      </w:r>
      <w:r w:rsidR="000A4F7E">
        <w:t>campi</w:t>
      </w:r>
      <w:r w:rsidR="002B0009" w:rsidRPr="001B20FB">
        <w:t xml:space="preserve"> </w:t>
      </w:r>
      <w:r w:rsidR="000A4F7E">
        <w:t>d</w:t>
      </w:r>
      <w:r w:rsidR="001B20FB">
        <w:t>ella sezione Sistema Edilizio-Fronti U.U.</w:t>
      </w:r>
      <w:r w:rsidR="002D3251">
        <w:t xml:space="preserve"> </w:t>
      </w:r>
      <w:r w:rsidR="009F3633">
        <w:t>sono</w:t>
      </w:r>
      <w:r w:rsidR="00DD55FE">
        <w:t xml:space="preserve"> </w:t>
      </w:r>
      <w:r w:rsidR="00C17194">
        <w:t>espressi</w:t>
      </w:r>
      <w:r w:rsidR="00E41E2D">
        <w:t xml:space="preserve"> </w:t>
      </w:r>
      <w:r w:rsidR="00705D42">
        <w:t xml:space="preserve">nel modello </w:t>
      </w:r>
      <w:r w:rsidR="00F67AC8">
        <w:t>BIM</w:t>
      </w:r>
      <w:r w:rsidR="00705D42">
        <w:t xml:space="preserve"> </w:t>
      </w:r>
      <w:r w:rsidR="00E41E2D">
        <w:t xml:space="preserve">tramite </w:t>
      </w:r>
      <w:r w:rsidR="001B20FB" w:rsidRPr="001B20FB">
        <w:t xml:space="preserve">gli </w:t>
      </w:r>
      <w:r w:rsidR="004E6E94">
        <w:t>a</w:t>
      </w:r>
      <w:r w:rsidR="001B20FB" w:rsidRPr="001B20FB">
        <w:t>ssiemi</w:t>
      </w:r>
      <w:r w:rsidR="00E41E2D">
        <w:t xml:space="preserve">; questa </w:t>
      </w:r>
      <w:r w:rsidR="009F3633">
        <w:t>categoria,</w:t>
      </w:r>
      <w:r w:rsidR="00E41E2D">
        <w:t xml:space="preserve"> </w:t>
      </w:r>
      <w:r w:rsidR="004E6E94">
        <w:t>utile</w:t>
      </w:r>
      <w:r w:rsidR="00E41E2D">
        <w:t xml:space="preserve"> </w:t>
      </w:r>
      <w:r w:rsidR="004E6E94">
        <w:t>a</w:t>
      </w:r>
      <w:r w:rsidR="00553C80" w:rsidRPr="001B20FB">
        <w:t xml:space="preserve"> </w:t>
      </w:r>
      <w:r w:rsidR="00B13128">
        <w:t xml:space="preserve">predisporre combinazioni univoche di </w:t>
      </w:r>
      <w:r w:rsidR="00553C80" w:rsidRPr="001B20FB">
        <w:t>elementi</w:t>
      </w:r>
      <w:r w:rsidR="009F3633">
        <w:t>, è stata adattata</w:t>
      </w:r>
      <w:r w:rsidR="002D3251">
        <w:t xml:space="preserve"> </w:t>
      </w:r>
      <w:r w:rsidR="004E6E94">
        <w:t>per</w:t>
      </w:r>
      <w:r w:rsidR="001B20FB">
        <w:t xml:space="preserve"> </w:t>
      </w:r>
      <w:r w:rsidR="002D3251">
        <w:t>riunire</w:t>
      </w:r>
      <w:r w:rsidR="002D3251" w:rsidRPr="001B20FB">
        <w:t xml:space="preserve"> </w:t>
      </w:r>
      <w:r w:rsidR="00B13128">
        <w:t xml:space="preserve">i </w:t>
      </w:r>
      <w:r w:rsidR="004E6E94">
        <w:t>m</w:t>
      </w:r>
      <w:r w:rsidR="008A28C9" w:rsidRPr="001B20FB">
        <w:t xml:space="preserve">uri </w:t>
      </w:r>
      <w:r w:rsidR="007F0A7B">
        <w:t xml:space="preserve">da superficie </w:t>
      </w:r>
      <w:r w:rsidR="002D3251">
        <w:t>delle masse UE</w:t>
      </w:r>
      <w:r w:rsidR="00C17194">
        <w:t xml:space="preserve"> </w:t>
      </w:r>
      <w:r w:rsidR="004E6E94">
        <w:t xml:space="preserve">e </w:t>
      </w:r>
      <w:r w:rsidR="00C17194">
        <w:t>rappresentare</w:t>
      </w:r>
      <w:r w:rsidR="004E6E94">
        <w:t xml:space="preserve"> così</w:t>
      </w:r>
      <w:r w:rsidR="00C17194">
        <w:t xml:space="preserve"> le quinte </w:t>
      </w:r>
      <w:r w:rsidR="00336306">
        <w:t>stradali</w:t>
      </w:r>
      <w:r w:rsidR="00C17194">
        <w:t xml:space="preserve"> degli isolati</w:t>
      </w:r>
      <w:r w:rsidR="00553C80" w:rsidRPr="001B20FB">
        <w:t xml:space="preserve">. </w:t>
      </w:r>
    </w:p>
    <w:p w14:paraId="69481F43" w14:textId="1E32E216" w:rsidR="00BB2D83" w:rsidRDefault="00083274" w:rsidP="00282949">
      <w:pPr>
        <w:autoSpaceDE w:val="0"/>
        <w:autoSpaceDN w:val="0"/>
        <w:adjustRightInd w:val="0"/>
        <w:spacing w:after="0" w:line="264" w:lineRule="exact"/>
        <w:ind w:firstLine="284"/>
        <w:jc w:val="both"/>
      </w:pPr>
      <w:r w:rsidRPr="001B20FB">
        <w:t xml:space="preserve">Le </w:t>
      </w:r>
      <w:r w:rsidR="004E6E94">
        <w:t xml:space="preserve">voci delle </w:t>
      </w:r>
      <w:r w:rsidRPr="001B20FB">
        <w:t>sezioni Sistema Costruttivo</w:t>
      </w:r>
      <w:r w:rsidRPr="00DE65DB">
        <w:t xml:space="preserve"> e Stato di Conservazione</w:t>
      </w:r>
      <w:r>
        <w:t xml:space="preserve"> sono </w:t>
      </w:r>
      <w:r w:rsidR="00E35D57">
        <w:t xml:space="preserve">in parte </w:t>
      </w:r>
      <w:r w:rsidR="00D63766">
        <w:t xml:space="preserve">assegnate </w:t>
      </w:r>
      <w:r w:rsidR="00952682">
        <w:t xml:space="preserve">alle masse </w:t>
      </w:r>
      <w:r w:rsidR="00D63766">
        <w:t>rappresentative dell’intera Unità Urbana</w:t>
      </w:r>
      <w:r w:rsidR="004E6E94">
        <w:t>; fra queste si annoverano per esempio</w:t>
      </w:r>
      <w:r w:rsidR="00952682">
        <w:t xml:space="preserve"> le incidenze </w:t>
      </w:r>
      <w:r w:rsidR="00416E37">
        <w:t>delle trasformazioni moderne, delle debolezze costruttive, dei fenomeni di degrado e dissest</w:t>
      </w:r>
      <w:r w:rsidR="00E35D57">
        <w:t>o</w:t>
      </w:r>
      <w:r w:rsidR="00336306">
        <w:t xml:space="preserve">. </w:t>
      </w:r>
      <w:r w:rsidR="004E6E94">
        <w:t xml:space="preserve">I campi relativi a </w:t>
      </w:r>
      <w:r w:rsidR="00E35D57">
        <w:t xml:space="preserve">elementi costruttivi storici o moderni di trasformazione, </w:t>
      </w:r>
      <w:r w:rsidR="004E6E94">
        <w:t>c</w:t>
      </w:r>
      <w:r w:rsidR="00D63766">
        <w:t xml:space="preserve">operture, </w:t>
      </w:r>
      <w:r w:rsidR="004E6E94">
        <w:t xml:space="preserve">sostituzioni e </w:t>
      </w:r>
      <w:r w:rsidR="00D63766">
        <w:t xml:space="preserve">riparazioni moderne, rivestimenti e decorazioni storiche, impianti esterni, tipi di danno alle strutture e alle coperture </w:t>
      </w:r>
      <w:r w:rsidR="004E6E94">
        <w:t>si legano invece</w:t>
      </w:r>
      <w:r w:rsidR="00D63766">
        <w:t xml:space="preserve"> </w:t>
      </w:r>
      <w:r w:rsidR="00952682">
        <w:t xml:space="preserve">a componenti </w:t>
      </w:r>
      <w:r w:rsidR="00622496">
        <w:t xml:space="preserve">edilizie </w:t>
      </w:r>
      <w:r w:rsidR="00952682">
        <w:t>s</w:t>
      </w:r>
      <w:r w:rsidR="00952682" w:rsidRPr="00DE65DB">
        <w:t>pecific</w:t>
      </w:r>
      <w:r w:rsidR="00952682">
        <w:t xml:space="preserve">he </w:t>
      </w:r>
      <w:r w:rsidR="00416E37">
        <w:t>o</w:t>
      </w:r>
      <w:r w:rsidR="00952682">
        <w:t xml:space="preserve"> eterogene</w:t>
      </w:r>
      <w:r w:rsidR="00416E37">
        <w:t>e,</w:t>
      </w:r>
      <w:r w:rsidR="00952682">
        <w:t xml:space="preserve"> che </w:t>
      </w:r>
      <w:r w:rsidR="003623E5">
        <w:t xml:space="preserve">spesso </w:t>
      </w:r>
      <w:r w:rsidR="00693D8A">
        <w:t>esulano da relazioni univoche o da rispondenze effettive con le famiglie del BIM</w:t>
      </w:r>
      <w:r w:rsidR="0026653E">
        <w:t xml:space="preserve">. </w:t>
      </w:r>
      <w:r w:rsidR="00693D8A">
        <w:t>L</w:t>
      </w:r>
      <w:r w:rsidR="008C4BCE">
        <w:t xml:space="preserve">’assegnazione </w:t>
      </w:r>
      <w:r w:rsidR="001D6746">
        <w:t>di</w:t>
      </w:r>
      <w:r w:rsidR="00693D8A">
        <w:t xml:space="preserve"> </w:t>
      </w:r>
      <w:r w:rsidR="00952682">
        <w:t xml:space="preserve">questi </w:t>
      </w:r>
      <w:r w:rsidR="008C4BCE">
        <w:t xml:space="preserve">parametri alle famiglie di </w:t>
      </w:r>
      <w:proofErr w:type="spellStart"/>
      <w:r w:rsidR="008C4BCE">
        <w:t>Revit</w:t>
      </w:r>
      <w:proofErr w:type="spellEnd"/>
      <w:r w:rsidR="008C4BCE">
        <w:t xml:space="preserve"> è </w:t>
      </w:r>
      <w:r w:rsidR="00693D8A">
        <w:t>ostacolata</w:t>
      </w:r>
      <w:r w:rsidR="008C4BCE">
        <w:t xml:space="preserve"> da aspetti</w:t>
      </w:r>
      <w:r w:rsidR="00D16E65">
        <w:t xml:space="preserve"> diversi,</w:t>
      </w:r>
      <w:r w:rsidR="008C4BCE">
        <w:t xml:space="preserve"> </w:t>
      </w:r>
      <w:r w:rsidR="00723DD2">
        <w:t>legati a criteri di scomposizione disomogenei</w:t>
      </w:r>
      <w:r w:rsidR="00D16E65" w:rsidRPr="00D16E65">
        <w:t xml:space="preserve"> </w:t>
      </w:r>
      <w:r w:rsidR="00723DD2">
        <w:t xml:space="preserve">o alla </w:t>
      </w:r>
      <w:r w:rsidR="00D16E65">
        <w:t xml:space="preserve">mancanza di </w:t>
      </w:r>
      <w:r w:rsidR="001F38C5">
        <w:t>categorie</w:t>
      </w:r>
      <w:r w:rsidR="00D16E65">
        <w:t xml:space="preserve"> </w:t>
      </w:r>
      <w:r w:rsidR="00E41E2D">
        <w:t>corrispondenti</w:t>
      </w:r>
      <w:r w:rsidR="003623E5">
        <w:t>;</w:t>
      </w:r>
      <w:r w:rsidR="00FD31C0">
        <w:t xml:space="preserve"> </w:t>
      </w:r>
      <w:r w:rsidR="00E41E2D">
        <w:t>le</w:t>
      </w:r>
      <w:r w:rsidR="00FD31C0">
        <w:t xml:space="preserve"> informazioni</w:t>
      </w:r>
      <w:r w:rsidR="00E41E2D">
        <w:t xml:space="preserve"> </w:t>
      </w:r>
      <w:r w:rsidR="00BB2D83">
        <w:t xml:space="preserve">speditive </w:t>
      </w:r>
      <w:r w:rsidR="00E41E2D">
        <w:t>registrate nella Carta del Rischio</w:t>
      </w:r>
      <w:r w:rsidR="00FD31C0">
        <w:t xml:space="preserve">, </w:t>
      </w:r>
      <w:r w:rsidR="00BB2D83">
        <w:t>d’altra parte</w:t>
      </w:r>
      <w:r w:rsidR="00FD31C0">
        <w:t xml:space="preserve">, </w:t>
      </w:r>
      <w:r w:rsidR="00D44D87">
        <w:t>non</w:t>
      </w:r>
      <w:r w:rsidR="00E41E2D">
        <w:t xml:space="preserve"> sempre</w:t>
      </w:r>
      <w:r w:rsidR="00BB2D83">
        <w:t xml:space="preserve"> risultano</w:t>
      </w:r>
      <w:r w:rsidR="00FD31C0" w:rsidRPr="00C050D2">
        <w:t xml:space="preserve"> </w:t>
      </w:r>
      <w:r w:rsidR="00316BF4">
        <w:t>idonee</w:t>
      </w:r>
      <w:r w:rsidR="00FD31C0" w:rsidRPr="00C050D2">
        <w:t xml:space="preserve"> </w:t>
      </w:r>
      <w:r w:rsidR="00BB2D83">
        <w:t>a</w:t>
      </w:r>
      <w:r w:rsidR="00E41E2D">
        <w:t xml:space="preserve"> </w:t>
      </w:r>
      <w:r w:rsidR="00BB2D83">
        <w:t xml:space="preserve">essere tradotte </w:t>
      </w:r>
      <w:r w:rsidR="009C108E">
        <w:t>nei</w:t>
      </w:r>
      <w:r w:rsidR="00BB2D83">
        <w:t xml:space="preserve"> parametri di</w:t>
      </w:r>
      <w:r w:rsidR="00E41E2D">
        <w:t xml:space="preserve"> </w:t>
      </w:r>
      <w:r w:rsidR="00FD31C0" w:rsidRPr="00C050D2">
        <w:t xml:space="preserve">famiglie </w:t>
      </w:r>
      <w:r w:rsidR="00723DD2" w:rsidRPr="00C050D2">
        <w:t>c</w:t>
      </w:r>
      <w:r w:rsidR="00FD31C0" w:rsidRPr="00C050D2">
        <w:t>oncepite per una scala di maggiore dettaglio</w:t>
      </w:r>
      <w:r w:rsidR="008C4BCE" w:rsidRPr="00C050D2">
        <w:t>.</w:t>
      </w:r>
      <w:r w:rsidR="00FD31C0" w:rsidRPr="00C050D2">
        <w:t xml:space="preserve"> </w:t>
      </w:r>
      <w:r w:rsidR="003623E5">
        <w:t>Tali</w:t>
      </w:r>
      <w:r w:rsidR="00BB2D83">
        <w:t xml:space="preserve"> </w:t>
      </w:r>
      <w:r w:rsidR="00316BF4">
        <w:t xml:space="preserve">attributi sono stati </w:t>
      </w:r>
      <w:r w:rsidR="00BB2D83">
        <w:t xml:space="preserve">così </w:t>
      </w:r>
      <w:r w:rsidR="00316BF4">
        <w:t xml:space="preserve">ricondotti </w:t>
      </w:r>
      <w:r w:rsidR="00BB2D83">
        <w:t xml:space="preserve">genericamente </w:t>
      </w:r>
      <w:r w:rsidR="00316BF4">
        <w:t>alle masse UU</w:t>
      </w:r>
      <w:r w:rsidR="003623E5">
        <w:t xml:space="preserve">, suddividendo </w:t>
      </w:r>
      <w:r w:rsidR="006806BA">
        <w:t>i</w:t>
      </w:r>
      <w:r w:rsidR="003623E5">
        <w:t xml:space="preserve"> valori ripetitivi</w:t>
      </w:r>
      <w:r w:rsidR="00BB2D83">
        <w:t xml:space="preserve"> </w:t>
      </w:r>
      <w:r w:rsidR="003623E5">
        <w:t xml:space="preserve">tramite </w:t>
      </w:r>
      <w:r w:rsidR="00BB2D83">
        <w:t>un punto e virgola</w:t>
      </w:r>
      <w:r w:rsidR="001271E4">
        <w:t xml:space="preserve">. </w:t>
      </w:r>
      <w:r w:rsidR="009C108E">
        <w:t>Di contro, l</w:t>
      </w:r>
      <w:r w:rsidR="001271E4">
        <w:t>e soprelevazioni e le superfetazioni moderne</w:t>
      </w:r>
      <w:r w:rsidR="001271E4" w:rsidRPr="001271E4">
        <w:t xml:space="preserve"> </w:t>
      </w:r>
      <w:r w:rsidR="001271E4">
        <w:t xml:space="preserve">sono state </w:t>
      </w:r>
      <w:r w:rsidR="009C108E">
        <w:t>rappresentate</w:t>
      </w:r>
      <w:r w:rsidR="001271E4">
        <w:t xml:space="preserve"> tramite la famiglia dei </w:t>
      </w:r>
      <w:r w:rsidR="004E6E94">
        <w:t>m</w:t>
      </w:r>
      <w:r w:rsidR="001271E4">
        <w:t xml:space="preserve">odelli generici per distinguere </w:t>
      </w:r>
      <w:r w:rsidR="009C108E">
        <w:t xml:space="preserve">eventuali </w:t>
      </w:r>
      <w:r w:rsidR="00336306">
        <w:t>aggiunte</w:t>
      </w:r>
      <w:r w:rsidR="009C108E">
        <w:t xml:space="preserve"> </w:t>
      </w:r>
      <w:r w:rsidR="001271E4">
        <w:t xml:space="preserve">dal costruito </w:t>
      </w:r>
      <w:r w:rsidR="001271E4">
        <w:lastRenderedPageBreak/>
        <w:t xml:space="preserve">storico; </w:t>
      </w:r>
      <w:r w:rsidR="00DB7EBF">
        <w:t xml:space="preserve">questa famiglia caricabile, utilizzata per creare famiglie personalizzate, è caratterizzata in ambiente di progetto da </w:t>
      </w:r>
      <w:r w:rsidR="003623E5">
        <w:t>parametri affini</w:t>
      </w:r>
      <w:r w:rsidR="003623E5" w:rsidRPr="00DE65DB">
        <w:t xml:space="preserve"> </w:t>
      </w:r>
      <w:r w:rsidR="003623E5">
        <w:t xml:space="preserve">ai campi del </w:t>
      </w:r>
      <w:r w:rsidR="003623E5" w:rsidRPr="00DE65DB">
        <w:t>GIS</w:t>
      </w:r>
      <w:r w:rsidR="00DB7EBF">
        <w:t>,</w:t>
      </w:r>
      <w:r w:rsidR="003623E5">
        <w:t xml:space="preserve"> come </w:t>
      </w:r>
      <w:r w:rsidR="003623E5" w:rsidRPr="001D4A1D">
        <w:t>il tipo e il livello di posizionamento</w:t>
      </w:r>
      <w:r w:rsidR="003623E5">
        <w:t>.</w:t>
      </w:r>
    </w:p>
    <w:p w14:paraId="0EE44FA5" w14:textId="77777777" w:rsidR="006233EC" w:rsidRDefault="00F76C39" w:rsidP="00E2247E">
      <w:pPr>
        <w:autoSpaceDE w:val="0"/>
        <w:autoSpaceDN w:val="0"/>
        <w:adjustRightInd w:val="0"/>
        <w:spacing w:after="0" w:line="264" w:lineRule="exact"/>
        <w:ind w:firstLine="284"/>
        <w:jc w:val="both"/>
      </w:pPr>
      <w:r>
        <w:t>Le</w:t>
      </w:r>
      <w:r w:rsidR="007052BE">
        <w:t xml:space="preserve"> informazioni </w:t>
      </w:r>
      <w:r w:rsidR="00A54794">
        <w:t xml:space="preserve">della sezione </w:t>
      </w:r>
      <w:r w:rsidR="00A54794" w:rsidRPr="001D4A1D">
        <w:t>Normative</w:t>
      </w:r>
      <w:r w:rsidR="00A54794">
        <w:t xml:space="preserve"> c</w:t>
      </w:r>
      <w:r w:rsidR="00724FD1">
        <w:t xml:space="preserve">he </w:t>
      </w:r>
      <w:r w:rsidR="009C108E">
        <w:t>esplicitano</w:t>
      </w:r>
      <w:r w:rsidR="00E74936">
        <w:t xml:space="preserve"> </w:t>
      </w:r>
      <w:r w:rsidR="00724FD1">
        <w:t>i</w:t>
      </w:r>
      <w:r w:rsidR="008769AF" w:rsidRPr="001D4A1D">
        <w:t xml:space="preserve">l rapporto </w:t>
      </w:r>
      <w:r w:rsidR="001A0D30">
        <w:t xml:space="preserve">complessivo </w:t>
      </w:r>
      <w:r w:rsidR="008769AF" w:rsidRPr="001D4A1D">
        <w:t xml:space="preserve">fra </w:t>
      </w:r>
      <w:r w:rsidR="00282949">
        <w:t xml:space="preserve">la </w:t>
      </w:r>
      <w:r w:rsidR="008769AF" w:rsidRPr="001D4A1D">
        <w:t>proprietà pubblica e privata</w:t>
      </w:r>
      <w:r>
        <w:t xml:space="preserve"> e</w:t>
      </w:r>
      <w:r w:rsidR="008769AF">
        <w:t xml:space="preserve"> </w:t>
      </w:r>
      <w:r w:rsidR="005E3B87">
        <w:t>i</w:t>
      </w:r>
      <w:r w:rsidR="005E3B87" w:rsidRPr="001D4A1D">
        <w:t xml:space="preserve"> provvedimenti di tutela</w:t>
      </w:r>
      <w:r>
        <w:t xml:space="preserve"> </w:t>
      </w:r>
      <w:r w:rsidR="009C108E">
        <w:t xml:space="preserve">dei singoli edifici </w:t>
      </w:r>
      <w:r>
        <w:t>sono sta</w:t>
      </w:r>
      <w:r w:rsidR="00282949">
        <w:t>te</w:t>
      </w:r>
      <w:r w:rsidR="00E74936">
        <w:t xml:space="preserve"> </w:t>
      </w:r>
      <w:r w:rsidR="009C108E">
        <w:t xml:space="preserve">rispettivamente </w:t>
      </w:r>
      <w:r w:rsidR="00724FD1">
        <w:t>assegnat</w:t>
      </w:r>
      <w:r w:rsidR="00282949">
        <w:t>e alle</w:t>
      </w:r>
      <w:r w:rsidR="001D4A1D" w:rsidRPr="001D4A1D">
        <w:t xml:space="preserve"> masse </w:t>
      </w:r>
      <w:r w:rsidR="009C108E">
        <w:t>di tipo</w:t>
      </w:r>
      <w:r w:rsidR="00282949">
        <w:t xml:space="preserve"> </w:t>
      </w:r>
      <w:r w:rsidR="009C108E">
        <w:t>UU e UE</w:t>
      </w:r>
      <w:r w:rsidR="001D4A1D" w:rsidRPr="001D4A1D">
        <w:t xml:space="preserve">. </w:t>
      </w:r>
    </w:p>
    <w:p w14:paraId="67D01B8B" w14:textId="77777777" w:rsidR="003222AD" w:rsidRDefault="003222AD" w:rsidP="00E2247E">
      <w:pPr>
        <w:autoSpaceDE w:val="0"/>
        <w:autoSpaceDN w:val="0"/>
        <w:adjustRightInd w:val="0"/>
        <w:spacing w:after="0" w:line="264" w:lineRule="exact"/>
        <w:ind w:firstLine="284"/>
        <w:jc w:val="both"/>
      </w:pPr>
    </w:p>
    <w:p w14:paraId="35BDA2F3" w14:textId="77777777" w:rsidR="003222AD" w:rsidRDefault="00F45153" w:rsidP="00A63C8A">
      <w:pPr>
        <w:spacing w:after="0" w:line="264" w:lineRule="exact"/>
        <w:jc w:val="both"/>
        <w:rPr>
          <w:i/>
        </w:rPr>
      </w:pPr>
      <w:r w:rsidRPr="00A63C8A">
        <w:rPr>
          <w:i/>
        </w:rPr>
        <w:t>Il flusso di lavoro</w:t>
      </w:r>
    </w:p>
    <w:p w14:paraId="47211CFE" w14:textId="3B80F6DA" w:rsidR="00DD48D5" w:rsidRDefault="00B4029E" w:rsidP="00E2247E">
      <w:pPr>
        <w:autoSpaceDE w:val="0"/>
        <w:autoSpaceDN w:val="0"/>
        <w:adjustRightInd w:val="0"/>
        <w:spacing w:after="0" w:line="264" w:lineRule="exact"/>
        <w:ind w:firstLine="284"/>
        <w:jc w:val="both"/>
      </w:pPr>
      <w:r>
        <w:t>La modellazione in ambiente BIM</w:t>
      </w:r>
      <w:r w:rsidR="00C62FB9">
        <w:t xml:space="preserve"> de</w:t>
      </w:r>
      <w:r w:rsidR="0036794E">
        <w:t xml:space="preserve">lle Unità Urbane è stata </w:t>
      </w:r>
      <w:r>
        <w:t xml:space="preserve">sperimentata tramite due prototipi di aggregato per valutare </w:t>
      </w:r>
      <w:r w:rsidR="005E3B87">
        <w:t>vantaggi e</w:t>
      </w:r>
      <w:r w:rsidR="00C26E36" w:rsidRPr="00C26E36">
        <w:t xml:space="preserve"> </w:t>
      </w:r>
      <w:r w:rsidR="00C26E36">
        <w:t>problematiche</w:t>
      </w:r>
      <w:r w:rsidR="005E3B87">
        <w:t xml:space="preserve"> nella rappresentazione, nella computazione </w:t>
      </w:r>
      <w:r w:rsidR="00BC0ADC">
        <w:t xml:space="preserve">e nella visualizzazione </w:t>
      </w:r>
      <w:r w:rsidR="005E3B87">
        <w:t>delle informazioni (fig. 8).</w:t>
      </w:r>
      <w:r w:rsidR="00D4715A">
        <w:t xml:space="preserve"> </w:t>
      </w:r>
      <w:r w:rsidR="00DD48D5" w:rsidRPr="00977A95">
        <w:t xml:space="preserve">Il primo modello è costituito da </w:t>
      </w:r>
      <w:r w:rsidR="00C62FB9">
        <w:t xml:space="preserve">famiglie rappresentative di </w:t>
      </w:r>
      <w:r w:rsidR="00DD48D5" w:rsidRPr="00977A95">
        <w:t>componenti volumetriche e</w:t>
      </w:r>
      <w:r w:rsidR="00C62FB9">
        <w:t>d</w:t>
      </w:r>
      <w:r w:rsidR="00DD48D5" w:rsidRPr="00977A95">
        <w:t xml:space="preserve"> elementi costruttivi </w:t>
      </w:r>
      <w:r w:rsidR="00FB2A87">
        <w:t>de</w:t>
      </w:r>
      <w:r w:rsidR="00DD48D5" w:rsidRPr="00977A95">
        <w:t>ll’inter</w:t>
      </w:r>
      <w:r w:rsidR="005E3B87">
        <w:t>a</w:t>
      </w:r>
      <w:r w:rsidR="00DD48D5" w:rsidRPr="00977A95">
        <w:t xml:space="preserve"> </w:t>
      </w:r>
      <w:r w:rsidR="005E3B87">
        <w:t>Unità Urbana</w:t>
      </w:r>
      <w:r w:rsidR="00DD48D5" w:rsidRPr="00977A95">
        <w:t xml:space="preserve">; </w:t>
      </w:r>
      <w:r w:rsidR="00121034" w:rsidRPr="00977A95">
        <w:t>porte, finestre, m</w:t>
      </w:r>
      <w:r w:rsidR="00862B93" w:rsidRPr="00977A95">
        <w:t xml:space="preserve">asse </w:t>
      </w:r>
      <w:r w:rsidR="00121034" w:rsidRPr="00977A95">
        <w:t xml:space="preserve">UU, </w:t>
      </w:r>
      <w:r w:rsidR="00862B93" w:rsidRPr="00977A95">
        <w:t>UE</w:t>
      </w:r>
      <w:r w:rsidR="00121034" w:rsidRPr="00977A95">
        <w:t xml:space="preserve"> e C, opportunamente parametrizzate, </w:t>
      </w:r>
      <w:r w:rsidR="00862B93" w:rsidRPr="00977A95">
        <w:t>sono caricate ne</w:t>
      </w:r>
      <w:r w:rsidR="005E3B87">
        <w:t>i</w:t>
      </w:r>
      <w:r w:rsidR="00862B93" w:rsidRPr="00977A95">
        <w:t xml:space="preserve"> progett</w:t>
      </w:r>
      <w:r w:rsidR="005E3B87">
        <w:t>i</w:t>
      </w:r>
      <w:r w:rsidR="00862B93">
        <w:t xml:space="preserve"> </w:t>
      </w:r>
      <w:r w:rsidR="005E3B87">
        <w:t>UU-A e UU-EPRS</w:t>
      </w:r>
      <w:r w:rsidR="00FB2A87">
        <w:t>, ove l</w:t>
      </w:r>
      <w:r w:rsidR="00862B93">
        <w:t xml:space="preserve">e componenti edilizie </w:t>
      </w:r>
      <w:r w:rsidR="00555CDB">
        <w:t xml:space="preserve">sono </w:t>
      </w:r>
      <w:r w:rsidR="00862B93">
        <w:t xml:space="preserve">restituite </w:t>
      </w:r>
      <w:r w:rsidR="005E3B87">
        <w:t xml:space="preserve">anche </w:t>
      </w:r>
      <w:r w:rsidR="00C62FB9">
        <w:t>dalle</w:t>
      </w:r>
      <w:r w:rsidR="00862B93">
        <w:t xml:space="preserve"> famiglie di sistema </w:t>
      </w:r>
      <w:r w:rsidR="008214E3">
        <w:t xml:space="preserve">come i </w:t>
      </w:r>
      <w:r w:rsidR="001A0D30">
        <w:t>m</w:t>
      </w:r>
      <w:r w:rsidR="00862B93">
        <w:t>uri,</w:t>
      </w:r>
      <w:r w:rsidR="008214E3">
        <w:t xml:space="preserve"> i</w:t>
      </w:r>
      <w:r w:rsidR="00862B93">
        <w:t xml:space="preserve"> </w:t>
      </w:r>
      <w:r w:rsidR="001A0D30">
        <w:t>p</w:t>
      </w:r>
      <w:r w:rsidR="00862B93">
        <w:t xml:space="preserve">avimenti e </w:t>
      </w:r>
      <w:r w:rsidR="008214E3">
        <w:t xml:space="preserve">i </w:t>
      </w:r>
      <w:r w:rsidR="001A0D30">
        <w:t>t</w:t>
      </w:r>
      <w:r w:rsidR="00862B93">
        <w:t>etti.</w:t>
      </w:r>
      <w:r w:rsidR="00816ACA">
        <w:t xml:space="preserve"> </w:t>
      </w:r>
      <w:r w:rsidR="00DD48D5">
        <w:t>Quest</w:t>
      </w:r>
      <w:r w:rsidR="00C62FB9">
        <w:t>a</w:t>
      </w:r>
      <w:r w:rsidR="00DD48D5">
        <w:t xml:space="preserve"> </w:t>
      </w:r>
      <w:r w:rsidR="00C62FB9">
        <w:t>soluzione</w:t>
      </w:r>
      <w:r w:rsidR="00816ACA">
        <w:t xml:space="preserve"> </w:t>
      </w:r>
      <w:r w:rsidR="00474889">
        <w:t xml:space="preserve">consente di </w:t>
      </w:r>
      <w:r w:rsidR="005E3B87">
        <w:t>pre</w:t>
      </w:r>
      <w:r w:rsidR="00DD48D5">
        <w:t>dispo</w:t>
      </w:r>
      <w:r w:rsidR="00474889">
        <w:t>rre</w:t>
      </w:r>
      <w:r w:rsidR="00DD48D5">
        <w:t xml:space="preserve"> abachi</w:t>
      </w:r>
      <w:r w:rsidR="00474889">
        <w:t xml:space="preserve"> generali</w:t>
      </w:r>
      <w:r w:rsidR="00FB2A87">
        <w:t xml:space="preserve"> relativi a tutti gli elementi costitutivi dell’aggregato</w:t>
      </w:r>
      <w:r w:rsidR="00474889">
        <w:t xml:space="preserve">, </w:t>
      </w:r>
      <w:r w:rsidR="00C26E36">
        <w:t>di ottenere i</w:t>
      </w:r>
      <w:r w:rsidR="00DD48D5">
        <w:t xml:space="preserve"> conteggi previsti nelle schede </w:t>
      </w:r>
      <w:r w:rsidR="00A54794">
        <w:t xml:space="preserve">e </w:t>
      </w:r>
      <w:r w:rsidR="00474889">
        <w:t>riferiti</w:t>
      </w:r>
      <w:r w:rsidR="00BC0ADC">
        <w:t xml:space="preserve"> per esempio</w:t>
      </w:r>
      <w:r w:rsidR="00DD48D5">
        <w:t xml:space="preserve"> </w:t>
      </w:r>
      <w:r w:rsidR="00816ACA">
        <w:t xml:space="preserve">al numero degli accessi </w:t>
      </w:r>
      <w:r w:rsidR="00474889">
        <w:t>o</w:t>
      </w:r>
      <w:r w:rsidR="00DD48D5">
        <w:t xml:space="preserve"> dei piani</w:t>
      </w:r>
      <w:r w:rsidR="00A54794">
        <w:t xml:space="preserve">; </w:t>
      </w:r>
      <w:r w:rsidR="008214E3">
        <w:t xml:space="preserve">essa </w:t>
      </w:r>
      <w:r w:rsidR="00A54794">
        <w:t>consente inoltre</w:t>
      </w:r>
      <w:r w:rsidR="00A93C6A">
        <w:t xml:space="preserve"> di verificare le incidenze relative alle trasformazioni moderne o ai fenomeni di degrado e dissesto</w:t>
      </w:r>
      <w:r w:rsidR="00FB2A87">
        <w:t>.</w:t>
      </w:r>
      <w:r w:rsidR="00862B93">
        <w:t xml:space="preserve"> </w:t>
      </w:r>
      <w:r w:rsidR="00BC0ADC">
        <w:t>I</w:t>
      </w:r>
      <w:r w:rsidR="00474889" w:rsidRPr="00474889">
        <w:rPr>
          <w:rFonts w:cstheme="minorHAnsi"/>
        </w:rPr>
        <w:t xml:space="preserve"> muri</w:t>
      </w:r>
      <w:r w:rsidR="001A0D30">
        <w:rPr>
          <w:rFonts w:cstheme="minorHAnsi"/>
        </w:rPr>
        <w:t>,</w:t>
      </w:r>
      <w:r w:rsidR="00474889" w:rsidRPr="00474889">
        <w:rPr>
          <w:rFonts w:cstheme="minorHAnsi"/>
        </w:rPr>
        <w:t xml:space="preserve"> </w:t>
      </w:r>
      <w:r w:rsidR="00AA0512">
        <w:rPr>
          <w:rFonts w:cstheme="minorHAnsi"/>
        </w:rPr>
        <w:t>creati</w:t>
      </w:r>
      <w:r w:rsidR="00BC0ADC">
        <w:rPr>
          <w:rFonts w:cstheme="minorHAnsi"/>
        </w:rPr>
        <w:t xml:space="preserve"> in </w:t>
      </w:r>
      <w:r w:rsidR="001A0D30">
        <w:rPr>
          <w:rFonts w:cstheme="minorHAnsi"/>
        </w:rPr>
        <w:t>base</w:t>
      </w:r>
      <w:r w:rsidR="00BC0ADC">
        <w:rPr>
          <w:rFonts w:cstheme="minorHAnsi"/>
        </w:rPr>
        <w:t xml:space="preserve"> </w:t>
      </w:r>
      <w:r w:rsidR="00474889" w:rsidRPr="00474889">
        <w:rPr>
          <w:rFonts w:cstheme="minorHAnsi"/>
        </w:rPr>
        <w:t>ai livelli</w:t>
      </w:r>
      <w:r w:rsidR="00FB4CDF">
        <w:rPr>
          <w:rFonts w:cstheme="minorHAnsi"/>
        </w:rPr>
        <w:t xml:space="preserve"> di ciascuna Unità Edilizia</w:t>
      </w:r>
      <w:r w:rsidR="001713DA">
        <w:rPr>
          <w:rFonts w:cstheme="minorHAnsi"/>
        </w:rPr>
        <w:t xml:space="preserve">, </w:t>
      </w:r>
      <w:r w:rsidR="001A0D30">
        <w:rPr>
          <w:rFonts w:cstheme="minorHAnsi"/>
        </w:rPr>
        <w:t xml:space="preserve">sono infatti </w:t>
      </w:r>
      <w:r w:rsidR="00340048">
        <w:rPr>
          <w:rFonts w:cstheme="minorHAnsi"/>
        </w:rPr>
        <w:t>corredat</w:t>
      </w:r>
      <w:r w:rsidR="00474889" w:rsidRPr="00474889">
        <w:rPr>
          <w:rFonts w:cstheme="minorHAnsi"/>
        </w:rPr>
        <w:t>i da parametri booleani</w:t>
      </w:r>
      <w:r w:rsidR="00BB73A1">
        <w:rPr>
          <w:rFonts w:cstheme="minorHAnsi"/>
        </w:rPr>
        <w:t xml:space="preserve"> aggiuntivi,</w:t>
      </w:r>
      <w:r w:rsidR="00474889" w:rsidRPr="00474889">
        <w:rPr>
          <w:rFonts w:cstheme="minorHAnsi"/>
        </w:rPr>
        <w:t xml:space="preserve"> </w:t>
      </w:r>
      <w:r w:rsidR="00FB4CDF">
        <w:rPr>
          <w:rFonts w:cstheme="minorHAnsi"/>
        </w:rPr>
        <w:t xml:space="preserve">che </w:t>
      </w:r>
      <w:r w:rsidR="00474889" w:rsidRPr="00474889">
        <w:rPr>
          <w:rFonts w:cstheme="minorHAnsi"/>
        </w:rPr>
        <w:t>specifica</w:t>
      </w:r>
      <w:r w:rsidR="00FB4CDF">
        <w:rPr>
          <w:rFonts w:cstheme="minorHAnsi"/>
        </w:rPr>
        <w:t xml:space="preserve">no </w:t>
      </w:r>
      <w:r w:rsidR="00C627D0">
        <w:rPr>
          <w:rFonts w:cstheme="minorHAnsi"/>
        </w:rPr>
        <w:t xml:space="preserve">il carattere </w:t>
      </w:r>
      <w:r w:rsidR="00474889" w:rsidRPr="00474889">
        <w:rPr>
          <w:rFonts w:cstheme="minorHAnsi"/>
        </w:rPr>
        <w:t>ipotizzat</w:t>
      </w:r>
      <w:r w:rsidR="00FB4CDF">
        <w:rPr>
          <w:rFonts w:cstheme="minorHAnsi"/>
        </w:rPr>
        <w:t>o</w:t>
      </w:r>
      <w:r w:rsidR="00474889" w:rsidRPr="00474889">
        <w:rPr>
          <w:rFonts w:cstheme="minorHAnsi"/>
        </w:rPr>
        <w:t>, ispezionabil</w:t>
      </w:r>
      <w:r w:rsidR="00FB4CDF">
        <w:rPr>
          <w:rFonts w:cstheme="minorHAnsi"/>
        </w:rPr>
        <w:t>e</w:t>
      </w:r>
      <w:r w:rsidR="001713DA">
        <w:rPr>
          <w:rFonts w:cstheme="minorHAnsi"/>
        </w:rPr>
        <w:t xml:space="preserve"> </w:t>
      </w:r>
      <w:r w:rsidR="00BB73A1">
        <w:rPr>
          <w:rFonts w:cstheme="minorHAnsi"/>
        </w:rPr>
        <w:t>o</w:t>
      </w:r>
      <w:r w:rsidR="00474889" w:rsidRPr="00474889">
        <w:rPr>
          <w:rFonts w:cstheme="minorHAnsi"/>
        </w:rPr>
        <w:t xml:space="preserve"> rivestit</w:t>
      </w:r>
      <w:r w:rsidR="003276B4">
        <w:rPr>
          <w:rFonts w:cstheme="minorHAnsi"/>
        </w:rPr>
        <w:t>o</w:t>
      </w:r>
      <w:r w:rsidR="00FB4CDF">
        <w:rPr>
          <w:rFonts w:cstheme="minorHAnsi"/>
        </w:rPr>
        <w:t xml:space="preserve"> </w:t>
      </w:r>
      <w:r w:rsidR="00C627D0">
        <w:rPr>
          <w:rFonts w:cstheme="minorHAnsi"/>
        </w:rPr>
        <w:t xml:space="preserve">dell’elemento </w:t>
      </w:r>
      <w:r w:rsidR="00BB73A1">
        <w:rPr>
          <w:rFonts w:cstheme="minorHAnsi"/>
        </w:rPr>
        <w:t>e</w:t>
      </w:r>
      <w:r w:rsidR="00474889" w:rsidRPr="00474889">
        <w:rPr>
          <w:rFonts w:cstheme="minorHAnsi"/>
        </w:rPr>
        <w:t xml:space="preserve"> </w:t>
      </w:r>
      <w:r w:rsidR="00BB73A1">
        <w:rPr>
          <w:rFonts w:cstheme="minorHAnsi"/>
        </w:rPr>
        <w:t>l</w:t>
      </w:r>
      <w:r w:rsidR="00C627D0">
        <w:rPr>
          <w:rFonts w:cstheme="minorHAnsi"/>
        </w:rPr>
        <w:t xml:space="preserve">’eventuale </w:t>
      </w:r>
      <w:r w:rsidR="00BB73A1">
        <w:rPr>
          <w:rFonts w:cstheme="minorHAnsi"/>
        </w:rPr>
        <w:t>presenza di</w:t>
      </w:r>
      <w:r w:rsidR="00474889" w:rsidRPr="00474889">
        <w:rPr>
          <w:rFonts w:cstheme="minorHAnsi"/>
        </w:rPr>
        <w:t xml:space="preserve"> </w:t>
      </w:r>
      <w:r w:rsidR="001713DA">
        <w:rPr>
          <w:rFonts w:cstheme="minorHAnsi"/>
        </w:rPr>
        <w:t>trasformazioni</w:t>
      </w:r>
      <w:r w:rsidR="00474889" w:rsidRPr="00474889">
        <w:rPr>
          <w:rFonts w:cstheme="minorHAnsi"/>
        </w:rPr>
        <w:t xml:space="preserve"> moderne</w:t>
      </w:r>
      <w:r w:rsidR="00BB73A1">
        <w:rPr>
          <w:rFonts w:cstheme="minorHAnsi"/>
        </w:rPr>
        <w:t xml:space="preserve"> o </w:t>
      </w:r>
      <w:r w:rsidR="00A54794">
        <w:rPr>
          <w:rFonts w:cstheme="minorHAnsi"/>
        </w:rPr>
        <w:t xml:space="preserve">di </w:t>
      </w:r>
      <w:r w:rsidR="00BB73A1">
        <w:rPr>
          <w:rFonts w:cstheme="minorHAnsi"/>
        </w:rPr>
        <w:t>stati di danno</w:t>
      </w:r>
      <w:r w:rsidR="00474889" w:rsidRPr="00474889">
        <w:rPr>
          <w:rFonts w:cstheme="minorHAnsi"/>
        </w:rPr>
        <w:t xml:space="preserve">. </w:t>
      </w:r>
      <w:r w:rsidR="00C627D0">
        <w:rPr>
          <w:rFonts w:cstheme="minorHAnsi"/>
        </w:rPr>
        <w:t xml:space="preserve">I conteggi dei valori positivi o negativi </w:t>
      </w:r>
      <w:r w:rsidR="003F3603">
        <w:rPr>
          <w:rFonts w:cstheme="minorHAnsi"/>
        </w:rPr>
        <w:t>sono utili a</w:t>
      </w:r>
      <w:r w:rsidR="00474889" w:rsidRPr="00474889">
        <w:rPr>
          <w:rFonts w:cstheme="minorHAnsi"/>
        </w:rPr>
        <w:t xml:space="preserve"> </w:t>
      </w:r>
      <w:r w:rsidR="00C627D0">
        <w:rPr>
          <w:rFonts w:cstheme="minorHAnsi"/>
        </w:rPr>
        <w:t>desumere</w:t>
      </w:r>
      <w:r w:rsidR="00474889" w:rsidRPr="00474889">
        <w:rPr>
          <w:rFonts w:cstheme="minorHAnsi"/>
        </w:rPr>
        <w:t xml:space="preserve"> i rapport</w:t>
      </w:r>
      <w:r w:rsidR="00FB4CDF">
        <w:rPr>
          <w:rFonts w:cstheme="minorHAnsi"/>
        </w:rPr>
        <w:t>i numerici</w:t>
      </w:r>
      <w:r w:rsidR="00474889" w:rsidRPr="00474889">
        <w:rPr>
          <w:rFonts w:cstheme="minorHAnsi"/>
        </w:rPr>
        <w:t xml:space="preserve"> rispetto al totale e</w:t>
      </w:r>
      <w:r w:rsidR="00C627D0">
        <w:rPr>
          <w:rFonts w:cstheme="minorHAnsi"/>
        </w:rPr>
        <w:t>,</w:t>
      </w:r>
      <w:r w:rsidR="00FB4CDF">
        <w:rPr>
          <w:rFonts w:cstheme="minorHAnsi"/>
        </w:rPr>
        <w:t xml:space="preserve"> indirettamente</w:t>
      </w:r>
      <w:r w:rsidR="00C627D0">
        <w:rPr>
          <w:rFonts w:cstheme="minorHAnsi"/>
        </w:rPr>
        <w:t>,</w:t>
      </w:r>
      <w:r w:rsidR="00474889" w:rsidRPr="00474889">
        <w:rPr>
          <w:rFonts w:cstheme="minorHAnsi"/>
        </w:rPr>
        <w:t xml:space="preserve"> </w:t>
      </w:r>
      <w:r w:rsidR="003F3603">
        <w:rPr>
          <w:rFonts w:cstheme="minorHAnsi"/>
        </w:rPr>
        <w:t xml:space="preserve">a valutare </w:t>
      </w:r>
      <w:r w:rsidR="00474889" w:rsidRPr="00474889">
        <w:rPr>
          <w:rFonts w:cstheme="minorHAnsi"/>
        </w:rPr>
        <w:t>l</w:t>
      </w:r>
      <w:r w:rsidR="001713DA">
        <w:rPr>
          <w:rFonts w:cstheme="minorHAnsi"/>
        </w:rPr>
        <w:t>e</w:t>
      </w:r>
      <w:r w:rsidR="00474889" w:rsidRPr="00474889">
        <w:rPr>
          <w:rFonts w:cstheme="minorHAnsi"/>
        </w:rPr>
        <w:t xml:space="preserve"> class</w:t>
      </w:r>
      <w:r w:rsidR="001713DA">
        <w:rPr>
          <w:rFonts w:cstheme="minorHAnsi"/>
        </w:rPr>
        <w:t>i</w:t>
      </w:r>
      <w:r w:rsidR="00474889" w:rsidRPr="00474889">
        <w:rPr>
          <w:rFonts w:cstheme="minorHAnsi"/>
        </w:rPr>
        <w:t xml:space="preserve"> percentual</w:t>
      </w:r>
      <w:r w:rsidR="001713DA">
        <w:rPr>
          <w:rFonts w:cstheme="minorHAnsi"/>
        </w:rPr>
        <w:t>i</w:t>
      </w:r>
      <w:r w:rsidR="00474889" w:rsidRPr="00474889">
        <w:rPr>
          <w:rFonts w:cstheme="minorHAnsi"/>
        </w:rPr>
        <w:t xml:space="preserve"> de</w:t>
      </w:r>
      <w:r w:rsidR="00474889">
        <w:rPr>
          <w:rFonts w:cstheme="minorHAnsi"/>
        </w:rPr>
        <w:t>ll</w:t>
      </w:r>
      <w:r w:rsidR="001713DA">
        <w:rPr>
          <w:rFonts w:cstheme="minorHAnsi"/>
        </w:rPr>
        <w:t xml:space="preserve">e </w:t>
      </w:r>
      <w:r w:rsidR="00FB4CDF">
        <w:rPr>
          <w:rFonts w:cstheme="minorHAnsi"/>
        </w:rPr>
        <w:t>incidenz</w:t>
      </w:r>
      <w:r w:rsidR="001713DA">
        <w:rPr>
          <w:rFonts w:cstheme="minorHAnsi"/>
        </w:rPr>
        <w:t>e</w:t>
      </w:r>
      <w:r w:rsidR="00A54794">
        <w:rPr>
          <w:rFonts w:cstheme="minorHAnsi"/>
        </w:rPr>
        <w:t>.</w:t>
      </w:r>
      <w:r w:rsidR="00FB4CDF">
        <w:rPr>
          <w:rFonts w:cstheme="minorHAnsi"/>
        </w:rPr>
        <w:t xml:space="preserve"> </w:t>
      </w:r>
      <w:r w:rsidR="00A54794">
        <w:rPr>
          <w:rFonts w:cstheme="minorHAnsi"/>
        </w:rPr>
        <w:t>L</w:t>
      </w:r>
      <w:r w:rsidR="001713DA">
        <w:rPr>
          <w:rFonts w:cstheme="minorHAnsi"/>
        </w:rPr>
        <w:t>a rappresentazione, tuttavia, risult</w:t>
      </w:r>
      <w:r w:rsidR="003F3603">
        <w:rPr>
          <w:rFonts w:cstheme="minorHAnsi"/>
        </w:rPr>
        <w:t>a</w:t>
      </w:r>
      <w:r w:rsidR="001713DA">
        <w:rPr>
          <w:rFonts w:cstheme="minorHAnsi"/>
        </w:rPr>
        <w:t xml:space="preserve"> incongruente </w:t>
      </w:r>
      <w:r w:rsidR="003F3603">
        <w:rPr>
          <w:rFonts w:cstheme="minorHAnsi"/>
        </w:rPr>
        <w:t>quando</w:t>
      </w:r>
      <w:r w:rsidR="00FB4CDF">
        <w:rPr>
          <w:rFonts w:cstheme="minorHAnsi"/>
        </w:rPr>
        <w:t xml:space="preserve"> </w:t>
      </w:r>
      <w:r w:rsidR="00C627D0">
        <w:rPr>
          <w:rFonts w:cstheme="minorHAnsi"/>
        </w:rPr>
        <w:t>i piani</w:t>
      </w:r>
      <w:r w:rsidR="00382A42">
        <w:rPr>
          <w:rFonts w:cstheme="minorHAnsi"/>
        </w:rPr>
        <w:t xml:space="preserve"> </w:t>
      </w:r>
      <w:r w:rsidR="003276B4" w:rsidRPr="009F72B2">
        <w:rPr>
          <w:rFonts w:cstheme="minorHAnsi"/>
        </w:rPr>
        <w:t>– che nell</w:t>
      </w:r>
      <w:r w:rsidR="00F822C3">
        <w:rPr>
          <w:rFonts w:cstheme="minorHAnsi"/>
        </w:rPr>
        <w:t>e</w:t>
      </w:r>
      <w:r w:rsidR="003276B4" w:rsidRPr="009F72B2">
        <w:rPr>
          <w:rFonts w:cstheme="minorHAnsi"/>
        </w:rPr>
        <w:t xml:space="preserve"> schede di Carta del R</w:t>
      </w:r>
      <w:r w:rsidR="00382A42" w:rsidRPr="009F72B2">
        <w:rPr>
          <w:rFonts w:cstheme="minorHAnsi"/>
        </w:rPr>
        <w:t xml:space="preserve">ischio </w:t>
      </w:r>
      <w:r w:rsidR="009F72B2">
        <w:rPr>
          <w:rFonts w:cstheme="minorHAnsi"/>
        </w:rPr>
        <w:t>costituiscono</w:t>
      </w:r>
      <w:r w:rsidR="003276B4" w:rsidRPr="009F72B2">
        <w:rPr>
          <w:rFonts w:cstheme="minorHAnsi"/>
        </w:rPr>
        <w:t xml:space="preserve"> le unità di misura per il calcolo – </w:t>
      </w:r>
      <w:r w:rsidR="003F3603">
        <w:rPr>
          <w:rFonts w:cstheme="minorHAnsi"/>
        </w:rPr>
        <w:t>sono</w:t>
      </w:r>
      <w:r w:rsidR="003276B4">
        <w:rPr>
          <w:rFonts w:cstheme="minorHAnsi"/>
        </w:rPr>
        <w:t xml:space="preserve"> </w:t>
      </w:r>
      <w:r w:rsidR="009F72B2">
        <w:rPr>
          <w:rFonts w:cstheme="minorHAnsi"/>
        </w:rPr>
        <w:t>caratterizzat</w:t>
      </w:r>
      <w:r w:rsidR="00C627D0">
        <w:rPr>
          <w:rFonts w:cstheme="minorHAnsi"/>
        </w:rPr>
        <w:t>i</w:t>
      </w:r>
      <w:r w:rsidR="009F72B2">
        <w:rPr>
          <w:rFonts w:cstheme="minorHAnsi"/>
        </w:rPr>
        <w:t xml:space="preserve"> da</w:t>
      </w:r>
      <w:r w:rsidR="003276B4">
        <w:rPr>
          <w:rFonts w:cstheme="minorHAnsi"/>
        </w:rPr>
        <w:t xml:space="preserve"> </w:t>
      </w:r>
      <w:r w:rsidR="009F72B2">
        <w:rPr>
          <w:rFonts w:cstheme="minorHAnsi"/>
        </w:rPr>
        <w:t>strutture puntuali o intelaiate</w:t>
      </w:r>
      <w:r w:rsidR="003276B4">
        <w:rPr>
          <w:rFonts w:cstheme="minorHAnsi"/>
        </w:rPr>
        <w:t xml:space="preserve"> oppure </w:t>
      </w:r>
      <w:r w:rsidR="00AA0512">
        <w:rPr>
          <w:rFonts w:cstheme="minorHAnsi"/>
        </w:rPr>
        <w:t>frazionati in ‘piani equivalenti’</w:t>
      </w:r>
      <w:r w:rsidR="009619BF">
        <w:rPr>
          <w:rStyle w:val="Rimandonotaapidipagina"/>
          <w:rFonts w:cstheme="minorHAnsi"/>
        </w:rPr>
        <w:footnoteReference w:id="19"/>
      </w:r>
      <w:r w:rsidR="003F3603">
        <w:rPr>
          <w:rFonts w:cstheme="minorHAnsi"/>
        </w:rPr>
        <w:t>, per esempio</w:t>
      </w:r>
      <w:r w:rsidR="00AA0512">
        <w:rPr>
          <w:rFonts w:cstheme="minorHAnsi"/>
        </w:rPr>
        <w:t xml:space="preserve"> </w:t>
      </w:r>
      <w:r w:rsidR="009F72B2">
        <w:rPr>
          <w:rFonts w:cstheme="minorHAnsi"/>
        </w:rPr>
        <w:t>ne</w:t>
      </w:r>
      <w:r w:rsidR="00F822C3">
        <w:rPr>
          <w:rFonts w:cstheme="minorHAnsi"/>
        </w:rPr>
        <w:t>l rilevamento delle</w:t>
      </w:r>
      <w:r w:rsidR="009F72B2">
        <w:rPr>
          <w:rFonts w:cstheme="minorHAnsi"/>
        </w:rPr>
        <w:t xml:space="preserve"> case in linea </w:t>
      </w:r>
      <w:r w:rsidR="00F822C3">
        <w:rPr>
          <w:rFonts w:cstheme="minorHAnsi"/>
        </w:rPr>
        <w:t xml:space="preserve">o </w:t>
      </w:r>
      <w:r w:rsidR="003F3603">
        <w:rPr>
          <w:rFonts w:cstheme="minorHAnsi"/>
        </w:rPr>
        <w:t>d</w:t>
      </w:r>
      <w:r w:rsidR="00F822C3">
        <w:rPr>
          <w:rFonts w:cstheme="minorHAnsi"/>
        </w:rPr>
        <w:t>egli</w:t>
      </w:r>
      <w:r w:rsidR="009F72B2">
        <w:rPr>
          <w:rFonts w:cstheme="minorHAnsi"/>
        </w:rPr>
        <w:t xml:space="preserve"> edifici specialistici </w:t>
      </w:r>
      <w:r w:rsidR="00AA0512">
        <w:rPr>
          <w:rFonts w:cstheme="minorHAnsi"/>
        </w:rPr>
        <w:t>di notevoli</w:t>
      </w:r>
      <w:r w:rsidR="00C627D0" w:rsidRPr="00C627D0">
        <w:rPr>
          <w:rFonts w:cstheme="minorHAnsi"/>
        </w:rPr>
        <w:t xml:space="preserve"> </w:t>
      </w:r>
      <w:r w:rsidR="00C627D0">
        <w:rPr>
          <w:rFonts w:cstheme="minorHAnsi"/>
        </w:rPr>
        <w:t>dimensioni</w:t>
      </w:r>
      <w:r w:rsidR="00382A42">
        <w:rPr>
          <w:rFonts w:cstheme="minorHAnsi"/>
        </w:rPr>
        <w:t xml:space="preserve">. </w:t>
      </w:r>
      <w:r w:rsidR="009F72B2">
        <w:rPr>
          <w:rFonts w:cstheme="minorHAnsi"/>
        </w:rPr>
        <w:t>L’</w:t>
      </w:r>
      <w:r w:rsidR="007F79CC">
        <w:rPr>
          <w:rFonts w:cstheme="minorHAnsi"/>
        </w:rPr>
        <w:t xml:space="preserve">astrazione dell’elemento virtuale </w:t>
      </w:r>
      <w:r w:rsidR="00F822C3">
        <w:rPr>
          <w:rFonts w:cstheme="minorHAnsi"/>
        </w:rPr>
        <w:t xml:space="preserve">risulta </w:t>
      </w:r>
      <w:r w:rsidR="007F79CC">
        <w:rPr>
          <w:rFonts w:cstheme="minorHAnsi"/>
        </w:rPr>
        <w:t>eccessiva, poiché l’istanza del muro</w:t>
      </w:r>
      <w:r w:rsidR="00382A42">
        <w:rPr>
          <w:rFonts w:cstheme="minorHAnsi"/>
        </w:rPr>
        <w:t xml:space="preserve"> creat</w:t>
      </w:r>
      <w:r w:rsidR="007F79CC">
        <w:rPr>
          <w:rFonts w:cstheme="minorHAnsi"/>
        </w:rPr>
        <w:t>a</w:t>
      </w:r>
      <w:r w:rsidR="00382A42">
        <w:rPr>
          <w:rFonts w:cstheme="minorHAnsi"/>
        </w:rPr>
        <w:t xml:space="preserve"> su </w:t>
      </w:r>
      <w:proofErr w:type="spellStart"/>
      <w:r w:rsidR="00382A42">
        <w:rPr>
          <w:rFonts w:cstheme="minorHAnsi"/>
        </w:rPr>
        <w:t>Revit</w:t>
      </w:r>
      <w:proofErr w:type="spellEnd"/>
      <w:r w:rsidR="00382A42">
        <w:rPr>
          <w:rFonts w:cstheme="minorHAnsi"/>
        </w:rPr>
        <w:t xml:space="preserve"> </w:t>
      </w:r>
      <w:r w:rsidR="003F3603">
        <w:rPr>
          <w:rFonts w:cstheme="minorHAnsi"/>
        </w:rPr>
        <w:t>schematizza</w:t>
      </w:r>
      <w:r w:rsidR="007F79CC">
        <w:rPr>
          <w:rFonts w:cstheme="minorHAnsi"/>
        </w:rPr>
        <w:t xml:space="preserve"> una </w:t>
      </w:r>
      <w:r w:rsidR="009F72B2">
        <w:rPr>
          <w:rFonts w:cstheme="minorHAnsi"/>
        </w:rPr>
        <w:t xml:space="preserve">componente </w:t>
      </w:r>
      <w:r w:rsidR="003F3603">
        <w:rPr>
          <w:rFonts w:cstheme="minorHAnsi"/>
        </w:rPr>
        <w:t>costruttiva differente</w:t>
      </w:r>
      <w:r w:rsidR="007F79CC">
        <w:rPr>
          <w:rFonts w:cstheme="minorHAnsi"/>
        </w:rPr>
        <w:t xml:space="preserve"> o </w:t>
      </w:r>
      <w:r w:rsidR="00F822C3">
        <w:rPr>
          <w:rFonts w:cstheme="minorHAnsi"/>
        </w:rPr>
        <w:t>soltanto</w:t>
      </w:r>
      <w:r w:rsidR="007F79CC">
        <w:rPr>
          <w:rFonts w:cstheme="minorHAnsi"/>
        </w:rPr>
        <w:t xml:space="preserve"> </w:t>
      </w:r>
      <w:r w:rsidR="00883FBF">
        <w:rPr>
          <w:rFonts w:cstheme="minorHAnsi"/>
        </w:rPr>
        <w:t>una campata di media lunghezza,</w:t>
      </w:r>
      <w:r w:rsidR="00041361">
        <w:rPr>
          <w:rFonts w:cstheme="minorHAnsi"/>
        </w:rPr>
        <w:t xml:space="preserve"> priva di </w:t>
      </w:r>
      <w:r w:rsidR="00F822C3">
        <w:rPr>
          <w:rFonts w:cstheme="minorHAnsi"/>
        </w:rPr>
        <w:t xml:space="preserve">una </w:t>
      </w:r>
      <w:r w:rsidR="00041361">
        <w:rPr>
          <w:rFonts w:cstheme="minorHAnsi"/>
        </w:rPr>
        <w:t>corrispondenz</w:t>
      </w:r>
      <w:r w:rsidR="003F3603">
        <w:rPr>
          <w:rFonts w:cstheme="minorHAnsi"/>
        </w:rPr>
        <w:t>a</w:t>
      </w:r>
      <w:r w:rsidR="00041361">
        <w:rPr>
          <w:rFonts w:cstheme="minorHAnsi"/>
        </w:rPr>
        <w:t xml:space="preserve"> </w:t>
      </w:r>
      <w:r w:rsidR="00F822C3">
        <w:rPr>
          <w:rFonts w:cstheme="minorHAnsi"/>
        </w:rPr>
        <w:t xml:space="preserve">effettiva </w:t>
      </w:r>
      <w:r w:rsidR="00041361">
        <w:rPr>
          <w:rFonts w:cstheme="minorHAnsi"/>
        </w:rPr>
        <w:t>con l’elemento reale</w:t>
      </w:r>
      <w:r w:rsidR="007F79CC">
        <w:rPr>
          <w:rFonts w:cstheme="minorHAnsi"/>
        </w:rPr>
        <w:t>.</w:t>
      </w:r>
      <w:r w:rsidR="00041361">
        <w:rPr>
          <w:rFonts w:cstheme="minorHAnsi"/>
        </w:rPr>
        <w:t xml:space="preserve"> </w:t>
      </w:r>
      <w:r w:rsidR="00883FBF">
        <w:rPr>
          <w:rFonts w:cstheme="minorHAnsi"/>
        </w:rPr>
        <w:t xml:space="preserve">Le impostazioni </w:t>
      </w:r>
      <w:r w:rsidR="00F822C3">
        <w:rPr>
          <w:rFonts w:cstheme="minorHAnsi"/>
        </w:rPr>
        <w:t>di questo modello</w:t>
      </w:r>
      <w:r w:rsidR="003F3603">
        <w:rPr>
          <w:rFonts w:cstheme="minorHAnsi"/>
        </w:rPr>
        <w:t xml:space="preserve"> </w:t>
      </w:r>
      <w:r w:rsidR="00883FBF">
        <w:rPr>
          <w:rFonts w:cstheme="minorHAnsi"/>
        </w:rPr>
        <w:t xml:space="preserve">permettono </w:t>
      </w:r>
      <w:r w:rsidR="008214E3">
        <w:rPr>
          <w:rFonts w:cstheme="minorHAnsi"/>
        </w:rPr>
        <w:t xml:space="preserve">quindi </w:t>
      </w:r>
      <w:r w:rsidR="00041361" w:rsidRPr="009D3635">
        <w:t>di localizzare puntualmente le informazioni</w:t>
      </w:r>
      <w:r w:rsidR="00041361">
        <w:t xml:space="preserve"> del tracciato schedografico, </w:t>
      </w:r>
      <w:r w:rsidR="00FB2A87">
        <w:t xml:space="preserve">di </w:t>
      </w:r>
      <w:r w:rsidR="00FB2A87" w:rsidRPr="009D3635">
        <w:t xml:space="preserve">visualizzare graficamente </w:t>
      </w:r>
      <w:r w:rsidR="00041361">
        <w:t xml:space="preserve">e di computare </w:t>
      </w:r>
      <w:r w:rsidR="00FB2A87" w:rsidRPr="009D3635">
        <w:t>i valori assegnati ai parametri degli elementi</w:t>
      </w:r>
      <w:r w:rsidR="00C26E36">
        <w:t>; il flusso d</w:t>
      </w:r>
      <w:r w:rsidR="00C26E36" w:rsidRPr="009D3635">
        <w:t>ei dati dal BIM al GIS</w:t>
      </w:r>
      <w:r w:rsidR="00C26E36">
        <w:t xml:space="preserve"> </w:t>
      </w:r>
      <w:r w:rsidR="003F3603">
        <w:t>è</w:t>
      </w:r>
      <w:r w:rsidR="009D6887">
        <w:t xml:space="preserve"> univoco</w:t>
      </w:r>
      <w:r w:rsidR="00C26E36">
        <w:t xml:space="preserve"> e</w:t>
      </w:r>
      <w:r w:rsidR="00FB2A87">
        <w:t xml:space="preserve"> </w:t>
      </w:r>
      <w:r w:rsidR="00862B93" w:rsidRPr="009D3635">
        <w:t xml:space="preserve">non </w:t>
      </w:r>
      <w:r w:rsidR="00C26E36">
        <w:t>evidenzia</w:t>
      </w:r>
      <w:r w:rsidR="00DD48D5">
        <w:t xml:space="preserve"> particolari </w:t>
      </w:r>
      <w:r w:rsidR="00C26E36">
        <w:t>criticità, mentre nella direzione</w:t>
      </w:r>
      <w:r w:rsidR="009D6887" w:rsidRPr="009D3635">
        <w:t xml:space="preserve"> </w:t>
      </w:r>
      <w:r w:rsidR="00FB2A87">
        <w:t>oppos</w:t>
      </w:r>
      <w:r w:rsidR="00C26E36">
        <w:t>ta</w:t>
      </w:r>
      <w:r w:rsidR="00FB2A87">
        <w:t xml:space="preserve"> </w:t>
      </w:r>
      <w:r w:rsidR="00862B93" w:rsidRPr="009D3635">
        <w:t xml:space="preserve">i valori </w:t>
      </w:r>
      <w:r w:rsidR="00862B93">
        <w:t>dei</w:t>
      </w:r>
      <w:r w:rsidR="00862B93" w:rsidRPr="009D3635">
        <w:t xml:space="preserve"> </w:t>
      </w:r>
      <w:r w:rsidR="00DD48D5">
        <w:t>campi</w:t>
      </w:r>
      <w:r w:rsidR="00862B93" w:rsidRPr="009D3635">
        <w:t xml:space="preserve"> </w:t>
      </w:r>
      <w:r w:rsidR="00862B93">
        <w:t>ripetitivi</w:t>
      </w:r>
      <w:r w:rsidR="00FB2A87">
        <w:t>,</w:t>
      </w:r>
      <w:r w:rsidR="00862B93">
        <w:t xml:space="preserve"> come le funzioni o i tipi di coperture</w:t>
      </w:r>
      <w:r w:rsidR="00FB2A87">
        <w:t>,</w:t>
      </w:r>
      <w:r w:rsidR="00862B93">
        <w:t xml:space="preserve"> </w:t>
      </w:r>
      <w:r w:rsidR="00DD48D5">
        <w:t>devono essere assegnati</w:t>
      </w:r>
      <w:r w:rsidR="00862B93">
        <w:t xml:space="preserve"> manualmente alle entità corrispondenti. </w:t>
      </w:r>
      <w:r w:rsidR="009D6887">
        <w:t>La</w:t>
      </w:r>
      <w:r w:rsidR="00DD48D5">
        <w:t xml:space="preserve"> </w:t>
      </w:r>
      <w:r w:rsidR="003F3603">
        <w:t>rappresentazione</w:t>
      </w:r>
      <w:r w:rsidR="00DD48D5">
        <w:t xml:space="preserve"> </w:t>
      </w:r>
      <w:r w:rsidR="009D6887">
        <w:t xml:space="preserve">di aggregati costituiti da numerose </w:t>
      </w:r>
      <w:r w:rsidR="00AA0512">
        <w:t>U</w:t>
      </w:r>
      <w:r w:rsidR="009D6887">
        <w:t xml:space="preserve">nità </w:t>
      </w:r>
      <w:r w:rsidR="00AA0512">
        <w:t>E</w:t>
      </w:r>
      <w:r w:rsidR="009D6887">
        <w:t>dilizie</w:t>
      </w:r>
      <w:r w:rsidR="003F3603">
        <w:t>, tuttavia,</w:t>
      </w:r>
      <w:r w:rsidR="00DD48D5">
        <w:t xml:space="preserve"> </w:t>
      </w:r>
      <w:r w:rsidR="001A0D30">
        <w:t>risulta</w:t>
      </w:r>
      <w:r w:rsidR="00DD48D5">
        <w:t xml:space="preserve"> </w:t>
      </w:r>
      <w:r w:rsidR="009D3A6B">
        <w:t xml:space="preserve">complessa </w:t>
      </w:r>
      <w:r w:rsidR="00F822C3">
        <w:t xml:space="preserve">nella </w:t>
      </w:r>
      <w:r w:rsidR="003F3603">
        <w:t xml:space="preserve">gestione </w:t>
      </w:r>
      <w:r w:rsidR="00C627D0">
        <w:t>d</w:t>
      </w:r>
      <w:r w:rsidR="00F822C3">
        <w:t>e</w:t>
      </w:r>
      <w:r w:rsidR="00C627D0">
        <w:t xml:space="preserve">i </w:t>
      </w:r>
      <w:r w:rsidR="00041361">
        <w:t>livelli</w:t>
      </w:r>
      <w:r w:rsidR="00F822C3">
        <w:t xml:space="preserve"> e delle istanze</w:t>
      </w:r>
      <w:r w:rsidR="00041361">
        <w:t xml:space="preserve">; </w:t>
      </w:r>
      <w:r w:rsidR="001A0D30">
        <w:t>la</w:t>
      </w:r>
      <w:r w:rsidR="00CD1249">
        <w:t xml:space="preserve"> disponibilità di </w:t>
      </w:r>
      <w:r w:rsidR="009D1990">
        <w:t>p</w:t>
      </w:r>
      <w:r w:rsidR="00CD1249">
        <w:t>rogetti aggiornati</w:t>
      </w:r>
      <w:r w:rsidR="009D3A6B">
        <w:t>, relativi a</w:t>
      </w:r>
      <w:r w:rsidR="00CD1249">
        <w:t xml:space="preserve"> singoli edifici</w:t>
      </w:r>
      <w:r w:rsidR="009D3A6B">
        <w:t>,</w:t>
      </w:r>
      <w:r w:rsidR="00CD1249">
        <w:t xml:space="preserve"> </w:t>
      </w:r>
      <w:r w:rsidR="00977A95">
        <w:t>comporterebbe</w:t>
      </w:r>
      <w:r w:rsidR="00CD1249">
        <w:t xml:space="preserve"> </w:t>
      </w:r>
      <w:r w:rsidR="00041361">
        <w:t xml:space="preserve">inoltre </w:t>
      </w:r>
      <w:r w:rsidR="00CD1249">
        <w:t>una revisione</w:t>
      </w:r>
      <w:r w:rsidR="00041361">
        <w:t xml:space="preserve"> separata e</w:t>
      </w:r>
      <w:r w:rsidR="00CD1249">
        <w:t xml:space="preserve"> differita</w:t>
      </w:r>
      <w:r w:rsidR="00977A95">
        <w:t xml:space="preserve"> </w:t>
      </w:r>
      <w:r w:rsidR="00F822C3">
        <w:t>di quello</w:t>
      </w:r>
      <w:r w:rsidR="00977A95">
        <w:t xml:space="preserve"> dell</w:t>
      </w:r>
      <w:r w:rsidR="00CD1249">
        <w:t>’Unità Urbana</w:t>
      </w:r>
      <w:r w:rsidR="00041361">
        <w:t xml:space="preserve">. </w:t>
      </w:r>
      <w:r w:rsidR="008214E3">
        <w:t>L</w:t>
      </w:r>
      <w:r w:rsidR="003F3603">
        <w:t>a</w:t>
      </w:r>
      <w:r w:rsidR="00977A95">
        <w:t xml:space="preserve"> soluzione </w:t>
      </w:r>
      <w:r w:rsidR="001A0D30">
        <w:t xml:space="preserve">risulta </w:t>
      </w:r>
      <w:r w:rsidR="008214E3">
        <w:t xml:space="preserve">pertanto </w:t>
      </w:r>
      <w:r w:rsidR="00041361">
        <w:t xml:space="preserve">onerosa e per alcuni aspetti </w:t>
      </w:r>
      <w:r w:rsidR="009D3A6B">
        <w:t>antitetica rispetto a</w:t>
      </w:r>
      <w:r w:rsidR="00977A95">
        <w:t>l coordinamento</w:t>
      </w:r>
      <w:r w:rsidR="00CD1249">
        <w:t xml:space="preserve"> </w:t>
      </w:r>
      <w:r w:rsidR="009D3A6B">
        <w:t>implicito in</w:t>
      </w:r>
      <w:r w:rsidR="00977A95">
        <w:t xml:space="preserve"> una</w:t>
      </w:r>
      <w:r w:rsidR="0028345B">
        <w:t xml:space="preserve"> rappresentazione </w:t>
      </w:r>
      <w:proofErr w:type="spellStart"/>
      <w:r w:rsidR="0028345B">
        <w:t>interscalare</w:t>
      </w:r>
      <w:proofErr w:type="spellEnd"/>
      <w:r w:rsidR="00CD1249">
        <w:t>.</w:t>
      </w:r>
      <w:r w:rsidR="009D3A6B">
        <w:t xml:space="preserve"> </w:t>
      </w:r>
    </w:p>
    <w:p w14:paraId="5C621882" w14:textId="77777777" w:rsidR="00F15BA4" w:rsidRDefault="00F15BA4" w:rsidP="00E2247E">
      <w:pPr>
        <w:autoSpaceDE w:val="0"/>
        <w:autoSpaceDN w:val="0"/>
        <w:adjustRightInd w:val="0"/>
        <w:spacing w:after="0" w:line="264" w:lineRule="exact"/>
        <w:ind w:firstLine="284"/>
        <w:jc w:val="both"/>
      </w:pPr>
      <w:r>
        <w:t xml:space="preserve">Il secondo prototipo è popolato esclusivamente dalle componenti volumetriche e dalle famiglie di aggregazione, come le masse UU, UE, C, i </w:t>
      </w:r>
      <w:r w:rsidR="001A0D30">
        <w:t>m</w:t>
      </w:r>
      <w:r>
        <w:t xml:space="preserve">odelli generici e gli </w:t>
      </w:r>
      <w:r w:rsidR="001A0D30">
        <w:t>a</w:t>
      </w:r>
      <w:r>
        <w:t xml:space="preserve">ssiemi dei muri da superficie; la modellazione degli elementi costruttivi è invece demandata alle Unità Edilizie collegate. </w:t>
      </w:r>
      <w:r w:rsidR="001A0D30">
        <w:t>Tale soluzione</w:t>
      </w:r>
      <w:r>
        <w:t xml:space="preserve"> impedisce di elencare e computare automaticamente negli abachi le istanze</w:t>
      </w:r>
      <w:r w:rsidRPr="00983B6F">
        <w:t xml:space="preserve"> </w:t>
      </w:r>
      <w:r>
        <w:t xml:space="preserve">di </w:t>
      </w:r>
      <w:r w:rsidRPr="00983B6F">
        <w:t>porte, finestre</w:t>
      </w:r>
      <w:r w:rsidRPr="002A1D77">
        <w:t>, coperture, muri e solai</w:t>
      </w:r>
      <w:r>
        <w:t>, che</w:t>
      </w:r>
      <w:r w:rsidRPr="002A1D77">
        <w:t xml:space="preserve"> risiedono</w:t>
      </w:r>
      <w:r>
        <w:t xml:space="preserve"> esclusivamente </w:t>
      </w:r>
      <w:r w:rsidRPr="002A1D77">
        <w:t>ne</w:t>
      </w:r>
      <w:r>
        <w:t>i</w:t>
      </w:r>
      <w:r w:rsidRPr="002A1D77">
        <w:t xml:space="preserve"> proget</w:t>
      </w:r>
      <w:r>
        <w:t>ti</w:t>
      </w:r>
      <w:r w:rsidRPr="002A1D77">
        <w:t xml:space="preserve"> </w:t>
      </w:r>
      <w:r>
        <w:t>UE</w:t>
      </w:r>
      <w:r w:rsidRPr="002A1D77">
        <w:t xml:space="preserve">; </w:t>
      </w:r>
      <w:r>
        <w:t>implica</w:t>
      </w:r>
      <w:r w:rsidRPr="002A1D77">
        <w:t xml:space="preserve"> inoltre una gestione coerente d</w:t>
      </w:r>
      <w:r>
        <w:t>e</w:t>
      </w:r>
      <w:r w:rsidRPr="002A1D77">
        <w:t xml:space="preserve">i </w:t>
      </w:r>
      <w:r w:rsidRPr="002F7CFC">
        <w:rPr>
          <w:i/>
        </w:rPr>
        <w:t xml:space="preserve">file </w:t>
      </w:r>
      <w:r>
        <w:t>collegati a quello dell’Unità urbana e richi</w:t>
      </w:r>
      <w:r w:rsidRPr="002A1D77">
        <w:t xml:space="preserve">ede </w:t>
      </w:r>
      <w:r w:rsidR="0029632C">
        <w:t>un</w:t>
      </w:r>
      <w:r w:rsidRPr="002A1D77">
        <w:t xml:space="preserve"> controllo </w:t>
      </w:r>
      <w:r>
        <w:t>attento delle componenti</w:t>
      </w:r>
      <w:r w:rsidRPr="002A1D77">
        <w:t xml:space="preserve"> comuni a </w:t>
      </w:r>
      <w:r>
        <w:t>edifici</w:t>
      </w:r>
      <w:r w:rsidRPr="002A1D77">
        <w:t xml:space="preserve"> contigu</w:t>
      </w:r>
      <w:r>
        <w:t>i</w:t>
      </w:r>
      <w:r w:rsidRPr="002A1D77">
        <w:t>, come per</w:t>
      </w:r>
      <w:r>
        <w:t xml:space="preserve"> esempio i muri d’ambito. La rappresentazione risulta semplificata, meno esplicativa e </w:t>
      </w:r>
      <w:r w:rsidR="008214E3">
        <w:t>impegnativa</w:t>
      </w:r>
      <w:r>
        <w:t xml:space="preserve"> della precedente; il flusso di lavoro, tuttavia, sembra più efficace, poiché la disarticolazione dei progetti consente </w:t>
      </w:r>
      <w:r w:rsidR="0029632C">
        <w:t xml:space="preserve">eventuali </w:t>
      </w:r>
      <w:r>
        <w:t>implementazioni</w:t>
      </w:r>
      <w:r w:rsidR="0029632C">
        <w:t xml:space="preserve"> </w:t>
      </w:r>
      <w:r>
        <w:t>riferite a singoli edifici. Le famiglie degli elementi costruttivi, d’altra parte</w:t>
      </w:r>
      <w:r w:rsidRPr="00C050D2">
        <w:t xml:space="preserve">, </w:t>
      </w:r>
      <w:r>
        <w:t>sono</w:t>
      </w:r>
      <w:r w:rsidRPr="00C050D2">
        <w:t xml:space="preserve"> più </w:t>
      </w:r>
      <w:r>
        <w:t>adatte</w:t>
      </w:r>
      <w:r w:rsidRPr="00C050D2">
        <w:t xml:space="preserve"> a</w:t>
      </w:r>
      <w:r>
        <w:t xml:space="preserve"> registrare le informazioni contenute </w:t>
      </w:r>
      <w:r w:rsidR="0029632C">
        <w:t>nelle schede</w:t>
      </w:r>
      <w:r w:rsidRPr="00C050D2">
        <w:t xml:space="preserve"> </w:t>
      </w:r>
      <w:r>
        <w:t xml:space="preserve">di </w:t>
      </w:r>
      <w:r w:rsidRPr="00C050D2">
        <w:t>Unità e Fronti Edilizi</w:t>
      </w:r>
      <w:r>
        <w:t>,</w:t>
      </w:r>
      <w:r w:rsidRPr="00C050D2">
        <w:t xml:space="preserve"> che </w:t>
      </w:r>
      <w:r>
        <w:t xml:space="preserve">descrivono </w:t>
      </w:r>
      <w:r w:rsidRPr="00C050D2">
        <w:t>il costruito storico alla scala architettonica e propo</w:t>
      </w:r>
      <w:r>
        <w:t>n</w:t>
      </w:r>
      <w:r w:rsidRPr="00C050D2">
        <w:t xml:space="preserve">gono una </w:t>
      </w:r>
      <w:r>
        <w:t>classificazione</w:t>
      </w:r>
      <w:r w:rsidRPr="00C050D2">
        <w:t xml:space="preserve"> </w:t>
      </w:r>
      <w:r w:rsidR="009619BF">
        <w:t>più</w:t>
      </w:r>
      <w:r>
        <w:t xml:space="preserve"> </w:t>
      </w:r>
      <w:r w:rsidRPr="00C050D2">
        <w:t>aderente alle famiglie del BIM</w:t>
      </w:r>
      <w:r>
        <w:rPr>
          <w:rStyle w:val="Rimandonotaapidipagina"/>
        </w:rPr>
        <w:footnoteReference w:id="20"/>
      </w:r>
      <w:r>
        <w:t>; sebbene meno analitic</w:t>
      </w:r>
      <w:r w:rsidR="001A0D30">
        <w:t>o</w:t>
      </w:r>
      <w:r>
        <w:t xml:space="preserve"> nella rappresentazione, nella computazione e nella </w:t>
      </w:r>
      <w:r w:rsidR="0029632C">
        <w:t>visualizzazione</w:t>
      </w:r>
      <w:r>
        <w:t xml:space="preserve">, pertanto, </w:t>
      </w:r>
      <w:r w:rsidR="001A0D30">
        <w:t>tale modello</w:t>
      </w:r>
      <w:r>
        <w:t xml:space="preserve"> sembra</w:t>
      </w:r>
      <w:r w:rsidR="0029632C">
        <w:t xml:space="preserve"> </w:t>
      </w:r>
      <w:r>
        <w:t>più idone</w:t>
      </w:r>
      <w:r w:rsidR="001A0D30">
        <w:t>o</w:t>
      </w:r>
      <w:r>
        <w:t xml:space="preserve"> de</w:t>
      </w:r>
      <w:r w:rsidR="001A0D30">
        <w:t>l</w:t>
      </w:r>
      <w:r>
        <w:t xml:space="preserve"> precedente </w:t>
      </w:r>
      <w:r w:rsidR="0029632C">
        <w:t xml:space="preserve">a restituire </w:t>
      </w:r>
      <w:r>
        <w:t xml:space="preserve">un ambito urbano esteso, anche </w:t>
      </w:r>
      <w:r w:rsidR="0029632C">
        <w:t xml:space="preserve">per evitare </w:t>
      </w:r>
      <w:r w:rsidR="001A0D30">
        <w:t>un</w:t>
      </w:r>
      <w:r w:rsidR="0029632C">
        <w:t xml:space="preserve">a sovrapposizione </w:t>
      </w:r>
      <w:r w:rsidR="001A0D30">
        <w:t xml:space="preserve">con </w:t>
      </w:r>
      <w:r w:rsidR="0029632C">
        <w:t xml:space="preserve">i </w:t>
      </w:r>
      <w:r>
        <w:t xml:space="preserve">contenuti </w:t>
      </w:r>
      <w:r w:rsidR="0029632C">
        <w:t>archiviati ne</w:t>
      </w:r>
      <w:r>
        <w:t xml:space="preserve">i tracciati </w:t>
      </w:r>
      <w:r w:rsidR="0029632C">
        <w:t>di livello inferiore</w:t>
      </w:r>
      <w:r>
        <w:t>.</w:t>
      </w:r>
    </w:p>
    <w:p w14:paraId="3A532412" w14:textId="77777777" w:rsidR="00A63C8A" w:rsidRDefault="00A63C8A" w:rsidP="00E2247E">
      <w:pPr>
        <w:autoSpaceDE w:val="0"/>
        <w:autoSpaceDN w:val="0"/>
        <w:adjustRightInd w:val="0"/>
        <w:spacing w:after="0" w:line="264" w:lineRule="exact"/>
        <w:ind w:firstLine="284"/>
        <w:jc w:val="both"/>
        <w:rPr>
          <w:rFonts w:cstheme="minorHAnsi"/>
          <w:iCs/>
        </w:rPr>
      </w:pPr>
    </w:p>
    <w:p w14:paraId="229B8F26" w14:textId="77777777" w:rsidR="00FF45FD" w:rsidRDefault="00FF45FD" w:rsidP="00A63C8A">
      <w:pPr>
        <w:spacing w:after="0" w:line="264" w:lineRule="exact"/>
        <w:jc w:val="both"/>
        <w:rPr>
          <w:i/>
        </w:rPr>
      </w:pPr>
      <w:r w:rsidRPr="00A63C8A">
        <w:rPr>
          <w:i/>
        </w:rPr>
        <w:t xml:space="preserve">Il modello BIM della Lungara </w:t>
      </w:r>
    </w:p>
    <w:p w14:paraId="44CF58A8" w14:textId="77777777" w:rsidR="009C39F3" w:rsidRDefault="00F2693E" w:rsidP="00E2247E">
      <w:pPr>
        <w:spacing w:after="0" w:line="264" w:lineRule="exact"/>
        <w:ind w:firstLine="284"/>
        <w:jc w:val="both"/>
      </w:pPr>
      <w:r>
        <w:t>L</w:t>
      </w:r>
      <w:r w:rsidR="00E479E7">
        <w:t xml:space="preserve">a </w:t>
      </w:r>
      <w:r w:rsidR="000A1B56">
        <w:t>modellazione in ambiente</w:t>
      </w:r>
      <w:r w:rsidR="00E479E7">
        <w:t xml:space="preserve"> BIM </w:t>
      </w:r>
      <w:r w:rsidR="00E479E7" w:rsidRPr="0062079E">
        <w:t xml:space="preserve">della Lungara </w:t>
      </w:r>
      <w:r w:rsidR="00C02BCF">
        <w:t>è stata avviata</w:t>
      </w:r>
      <w:r w:rsidR="00E479E7" w:rsidRPr="0062079E">
        <w:t xml:space="preserve"> </w:t>
      </w:r>
      <w:r w:rsidR="008214E3">
        <w:t xml:space="preserve">con </w:t>
      </w:r>
      <w:r w:rsidR="000A1B56">
        <w:t>la</w:t>
      </w:r>
      <w:r w:rsidR="00E479E7" w:rsidRPr="0062079E">
        <w:t xml:space="preserve"> creazione</w:t>
      </w:r>
      <w:r w:rsidR="00E479E7">
        <w:t xml:space="preserve"> </w:t>
      </w:r>
      <w:r w:rsidR="00B57F0C">
        <w:t>di</w:t>
      </w:r>
      <w:r w:rsidR="001B7284" w:rsidRPr="0062079E">
        <w:t xml:space="preserve"> parametri condivisi</w:t>
      </w:r>
      <w:r w:rsidR="0076710B">
        <w:t>,</w:t>
      </w:r>
      <w:r w:rsidR="000D006B">
        <w:t xml:space="preserve"> allineati a</w:t>
      </w:r>
      <w:r w:rsidR="000D006B" w:rsidRPr="0062079E">
        <w:t>i</w:t>
      </w:r>
      <w:r w:rsidR="000D006B">
        <w:t xml:space="preserve"> campi </w:t>
      </w:r>
      <w:r w:rsidR="000A1B56">
        <w:t>della Carta del Rischio</w:t>
      </w:r>
      <w:r w:rsidR="001B7284" w:rsidRPr="0062079E">
        <w:t xml:space="preserve">, </w:t>
      </w:r>
      <w:r w:rsidR="00B57F0C">
        <w:t>archiviati in</w:t>
      </w:r>
      <w:r w:rsidR="00B57F0C" w:rsidRPr="0062079E">
        <w:t xml:space="preserve"> un file .</w:t>
      </w:r>
      <w:proofErr w:type="spellStart"/>
      <w:r w:rsidR="00B57F0C" w:rsidRPr="0062079E">
        <w:t>txt</w:t>
      </w:r>
      <w:proofErr w:type="spellEnd"/>
      <w:r w:rsidR="00B57F0C" w:rsidRPr="0062079E">
        <w:t xml:space="preserve"> </w:t>
      </w:r>
      <w:r w:rsidR="000D006B">
        <w:t xml:space="preserve">esterno </w:t>
      </w:r>
      <w:r w:rsidR="00B57F0C">
        <w:t xml:space="preserve">e </w:t>
      </w:r>
      <w:r w:rsidR="001B7284" w:rsidRPr="0062079E">
        <w:t xml:space="preserve">suddivisi </w:t>
      </w:r>
      <w:r w:rsidR="0076710B">
        <w:t>in</w:t>
      </w:r>
      <w:r w:rsidR="001B7284" w:rsidRPr="0062079E">
        <w:t xml:space="preserve"> gruppi ordinati </w:t>
      </w:r>
      <w:r w:rsidR="0076710B">
        <w:t>sulla</w:t>
      </w:r>
      <w:r w:rsidR="001B7284" w:rsidRPr="0062079E">
        <w:t xml:space="preserve"> base </w:t>
      </w:r>
      <w:r w:rsidR="0076710B">
        <w:t>de</w:t>
      </w:r>
      <w:r w:rsidR="001B7284" w:rsidRPr="0062079E">
        <w:t xml:space="preserve">gli elementi </w:t>
      </w:r>
      <w:r w:rsidR="001B7284" w:rsidRPr="0062079E">
        <w:lastRenderedPageBreak/>
        <w:t xml:space="preserve">fisici e </w:t>
      </w:r>
      <w:r w:rsidR="0076710B">
        <w:t>de</w:t>
      </w:r>
      <w:r w:rsidR="001B7284" w:rsidRPr="0062079E">
        <w:t>lle entità astratte corrispondenti</w:t>
      </w:r>
      <w:r w:rsidR="001B7284" w:rsidRPr="0062079E">
        <w:rPr>
          <w:rStyle w:val="Rimandonotaapidipagina"/>
        </w:rPr>
        <w:footnoteReference w:id="21"/>
      </w:r>
      <w:r w:rsidR="00494600">
        <w:t xml:space="preserve"> (fig. 9)</w:t>
      </w:r>
      <w:r w:rsidR="00C02BCF">
        <w:t>;</w:t>
      </w:r>
      <w:r w:rsidR="001B7284" w:rsidRPr="0062079E">
        <w:t xml:space="preserve"> </w:t>
      </w:r>
      <w:r w:rsidR="00B66C35">
        <w:t xml:space="preserve">sono stati </w:t>
      </w:r>
      <w:r w:rsidR="00C02BCF">
        <w:t>poi</w:t>
      </w:r>
      <w:r w:rsidR="00B66C35">
        <w:t xml:space="preserve"> </w:t>
      </w:r>
      <w:r w:rsidR="009C39F3">
        <w:t>generati</w:t>
      </w:r>
      <w:r w:rsidR="00B66C35">
        <w:t xml:space="preserve"> </w:t>
      </w:r>
      <w:r w:rsidR="00C02BCF">
        <w:t>i diversi</w:t>
      </w:r>
      <w:r w:rsidR="00AB7414">
        <w:t xml:space="preserve"> tipi di </w:t>
      </w:r>
      <w:r w:rsidR="009C39F3" w:rsidRPr="0062079E">
        <w:t>masse</w:t>
      </w:r>
      <w:r w:rsidR="00C02BCF">
        <w:t xml:space="preserve">, di </w:t>
      </w:r>
      <w:r w:rsidR="00AB7414">
        <w:t>m</w:t>
      </w:r>
      <w:r w:rsidR="009C39F3" w:rsidRPr="0062079E">
        <w:t>odelli generici</w:t>
      </w:r>
      <w:r w:rsidR="009C39F3" w:rsidRPr="0062079E">
        <w:rPr>
          <w:rStyle w:val="Rimandonotaapidipagina"/>
        </w:rPr>
        <w:footnoteReference w:id="22"/>
      </w:r>
      <w:r w:rsidR="00AB7414">
        <w:t xml:space="preserve"> e</w:t>
      </w:r>
      <w:r w:rsidR="00C02BCF">
        <w:t xml:space="preserve"> di</w:t>
      </w:r>
      <w:r w:rsidR="00AB7414">
        <w:t xml:space="preserve"> </w:t>
      </w:r>
      <w:r w:rsidR="009C39F3" w:rsidRPr="0062079E">
        <w:t>etichette di testo</w:t>
      </w:r>
      <w:r w:rsidR="00C02BCF">
        <w:t>, come pure i due</w:t>
      </w:r>
      <w:r w:rsidR="009C39F3">
        <w:t xml:space="preserve"> </w:t>
      </w:r>
      <w:r w:rsidR="009C39F3" w:rsidRPr="0062079E">
        <w:rPr>
          <w:i/>
        </w:rPr>
        <w:t>templates</w:t>
      </w:r>
      <w:r w:rsidR="009C39F3" w:rsidRPr="0062079E">
        <w:t xml:space="preserve"> </w:t>
      </w:r>
      <w:r w:rsidR="009C39F3">
        <w:t>idonei</w:t>
      </w:r>
      <w:r w:rsidR="00AB7414">
        <w:t xml:space="preserve"> a modellare </w:t>
      </w:r>
      <w:r w:rsidR="009C39F3">
        <w:t xml:space="preserve">le Unità </w:t>
      </w:r>
      <w:r w:rsidR="00097067">
        <w:t>U</w:t>
      </w:r>
      <w:r w:rsidR="009C39F3">
        <w:t>rbane aggregato e puntuali</w:t>
      </w:r>
      <w:r w:rsidR="00C02BCF">
        <w:t xml:space="preserve">, aggiungendo </w:t>
      </w:r>
      <w:r w:rsidR="009C39F3" w:rsidRPr="0062079E">
        <w:t>i parametri</w:t>
      </w:r>
      <w:r w:rsidR="00C02BCF">
        <w:t xml:space="preserve"> e</w:t>
      </w:r>
      <w:r w:rsidR="009C39F3" w:rsidRPr="0062079E">
        <w:t xml:space="preserve"> </w:t>
      </w:r>
      <w:r w:rsidR="00C02BCF">
        <w:t xml:space="preserve">impostando </w:t>
      </w:r>
      <w:r w:rsidR="009C39F3" w:rsidRPr="0062079E">
        <w:t>gli abachi</w:t>
      </w:r>
      <w:r w:rsidR="00C02BCF">
        <w:t>, i conteggi,</w:t>
      </w:r>
      <w:r w:rsidR="009C39F3" w:rsidRPr="0062079E">
        <w:t xml:space="preserve"> le viste.</w:t>
      </w:r>
      <w:r w:rsidR="00721164" w:rsidRPr="0062079E">
        <w:t xml:space="preserve"> </w:t>
      </w:r>
    </w:p>
    <w:p w14:paraId="6188F32E" w14:textId="1D3924D5" w:rsidR="00097067" w:rsidRDefault="00AB7414" w:rsidP="00E2247E">
      <w:pPr>
        <w:spacing w:after="0" w:line="264" w:lineRule="exact"/>
        <w:ind w:firstLine="284"/>
        <w:jc w:val="both"/>
      </w:pPr>
      <w:r>
        <w:t xml:space="preserve">I </w:t>
      </w:r>
      <w:r w:rsidR="00C02BCF">
        <w:t>modelli delle</w:t>
      </w:r>
      <w:r>
        <w:t xml:space="preserve"> famiglie caricabili e i</w:t>
      </w:r>
      <w:r w:rsidRPr="00DE65DB">
        <w:t xml:space="preserve"> </w:t>
      </w:r>
      <w:r w:rsidRPr="005B01BC">
        <w:rPr>
          <w:i/>
        </w:rPr>
        <w:t>templates</w:t>
      </w:r>
      <w:r w:rsidRPr="00DE65DB">
        <w:t xml:space="preserve"> </w:t>
      </w:r>
      <w:r w:rsidR="00BC1836">
        <w:t xml:space="preserve">sono utili </w:t>
      </w:r>
      <w:r w:rsidR="00BC1836" w:rsidRPr="00DE65DB">
        <w:t xml:space="preserve">a </w:t>
      </w:r>
      <w:r w:rsidR="0076710B">
        <w:t>disporre di riferimenti prei</w:t>
      </w:r>
      <w:r w:rsidR="00A42705">
        <w:t xml:space="preserve">mpostati, </w:t>
      </w:r>
      <w:r w:rsidRPr="00DE65DB">
        <w:t>ripetibili e omogene</w:t>
      </w:r>
      <w:r w:rsidR="00BC1836">
        <w:t>i</w:t>
      </w:r>
      <w:r w:rsidR="0076710B">
        <w:t xml:space="preserve">; </w:t>
      </w:r>
      <w:r w:rsidR="007E751D">
        <w:t xml:space="preserve">essi </w:t>
      </w:r>
      <w:r w:rsidR="0076710B">
        <w:t xml:space="preserve">aiutano </w:t>
      </w:r>
      <w:r w:rsidR="00A42705">
        <w:t>a</w:t>
      </w:r>
      <w:r w:rsidRPr="00DE65DB">
        <w:t xml:space="preserve"> ridurre i tempi di </w:t>
      </w:r>
      <w:r w:rsidR="00097067">
        <w:t>lavorazione</w:t>
      </w:r>
      <w:r w:rsidR="0076710B">
        <w:t>,</w:t>
      </w:r>
      <w:r>
        <w:t xml:space="preserve"> facilita</w:t>
      </w:r>
      <w:r w:rsidR="0076710B">
        <w:t>no</w:t>
      </w:r>
      <w:r>
        <w:t xml:space="preserve"> la cooperazione fra enti e soggetti coinvolti nella rappresentazione di un ambito </w:t>
      </w:r>
      <w:r w:rsidR="00775536">
        <w:t>urbano</w:t>
      </w:r>
      <w:r w:rsidR="007E751D">
        <w:t xml:space="preserve">, </w:t>
      </w:r>
      <w:r w:rsidR="0076710B">
        <w:t xml:space="preserve">favoriscono </w:t>
      </w:r>
      <w:r w:rsidR="007E751D">
        <w:t>infine</w:t>
      </w:r>
      <w:r w:rsidRPr="00DE65DB">
        <w:t xml:space="preserve"> una gestione </w:t>
      </w:r>
      <w:r w:rsidR="0076710B">
        <w:t>coerente</w:t>
      </w:r>
      <w:r>
        <w:t xml:space="preserve"> di eventuali </w:t>
      </w:r>
      <w:r w:rsidR="00A42705">
        <w:t xml:space="preserve">rettifiche </w:t>
      </w:r>
      <w:r w:rsidR="007E751D">
        <w:t>e</w:t>
      </w:r>
      <w:r w:rsidR="00A42705">
        <w:t xml:space="preserve"> </w:t>
      </w:r>
      <w:r>
        <w:t>integrazioni</w:t>
      </w:r>
      <w:r w:rsidR="00097067">
        <w:t>.</w:t>
      </w:r>
    </w:p>
    <w:p w14:paraId="5DE616DB" w14:textId="77777777" w:rsidR="000975AB" w:rsidRDefault="00D57E6D" w:rsidP="00E2247E">
      <w:pPr>
        <w:spacing w:after="0" w:line="264" w:lineRule="exact"/>
        <w:ind w:firstLine="284"/>
        <w:jc w:val="both"/>
      </w:pPr>
      <w:r>
        <w:t xml:space="preserve">I progetti, </w:t>
      </w:r>
      <w:r w:rsidRPr="00DE65DB">
        <w:t xml:space="preserve">popolati da famiglie e istanze </w:t>
      </w:r>
      <w:r w:rsidR="002336DC">
        <w:t xml:space="preserve">opportunamente </w:t>
      </w:r>
      <w:r w:rsidRPr="00DE65DB">
        <w:t>parametrizzate</w:t>
      </w:r>
      <w:r>
        <w:t xml:space="preserve">, sono </w:t>
      </w:r>
      <w:r w:rsidRPr="00DE65DB">
        <w:t>corredat</w:t>
      </w:r>
      <w:r>
        <w:t>i</w:t>
      </w:r>
      <w:r w:rsidRPr="00DE65DB">
        <w:t xml:space="preserve"> dai dati estratti dalle schede</w:t>
      </w:r>
      <w:r>
        <w:t xml:space="preserve"> e</w:t>
      </w:r>
      <w:r w:rsidRPr="00DE65DB">
        <w:t xml:space="preserve"> collegati</w:t>
      </w:r>
      <w:r w:rsidRPr="002022C0">
        <w:t xml:space="preserve"> </w:t>
      </w:r>
      <w:r>
        <w:t>infine</w:t>
      </w:r>
      <w:r w:rsidRPr="00DE65DB">
        <w:t xml:space="preserve"> in un modello federato</w:t>
      </w:r>
      <w:r w:rsidR="00622E57">
        <w:t xml:space="preserve">, che comprende le Unità Urbane disposte </w:t>
      </w:r>
      <w:r w:rsidR="00622E57" w:rsidRPr="00DE65DB">
        <w:t xml:space="preserve">fra </w:t>
      </w:r>
      <w:r w:rsidR="00622E57">
        <w:t xml:space="preserve">la </w:t>
      </w:r>
      <w:r w:rsidR="00622E57" w:rsidRPr="00DE65DB">
        <w:t xml:space="preserve">porta </w:t>
      </w:r>
      <w:proofErr w:type="spellStart"/>
      <w:r w:rsidR="00622E57" w:rsidRPr="00DE65DB">
        <w:t>Settimiana</w:t>
      </w:r>
      <w:proofErr w:type="spellEnd"/>
      <w:r w:rsidR="00622E57" w:rsidRPr="00DE65DB">
        <w:t xml:space="preserve"> e il carcere di Regina Coeli</w:t>
      </w:r>
      <w:r w:rsidR="00494600">
        <w:t xml:space="preserve"> (fig. 10)</w:t>
      </w:r>
      <w:r w:rsidR="00622E57">
        <w:t xml:space="preserve">; </w:t>
      </w:r>
      <w:r w:rsidR="007E751D">
        <w:t>le fabbriche</w:t>
      </w:r>
      <w:r w:rsidR="00622E57">
        <w:t xml:space="preserve"> </w:t>
      </w:r>
      <w:r w:rsidR="00463526">
        <w:t xml:space="preserve">non </w:t>
      </w:r>
      <w:r w:rsidR="00622E57">
        <w:t>censit</w:t>
      </w:r>
      <w:r w:rsidR="002336DC">
        <w:t>e</w:t>
      </w:r>
      <w:r w:rsidR="00622E57">
        <w:t xml:space="preserve"> </w:t>
      </w:r>
      <w:r w:rsidR="007E751D">
        <w:t xml:space="preserve">nella Carta del Rischio </w:t>
      </w:r>
      <w:r w:rsidR="00622E57">
        <w:t>sono rappresentat</w:t>
      </w:r>
      <w:r w:rsidR="007E751D">
        <w:t>e</w:t>
      </w:r>
      <w:r w:rsidR="00622E57">
        <w:t xml:space="preserve"> da masse caratterizzate </w:t>
      </w:r>
      <w:r w:rsidR="007E751D">
        <w:t>soltanto</w:t>
      </w:r>
      <w:r w:rsidR="00622E57">
        <w:t xml:space="preserve"> da informazioni geometriche.</w:t>
      </w:r>
      <w:r w:rsidR="007E751D">
        <w:t xml:space="preserve"> </w:t>
      </w:r>
      <w:r w:rsidR="006D7D6E">
        <w:t>Nei</w:t>
      </w:r>
      <w:r w:rsidR="00F05EAE" w:rsidRPr="00D324EC">
        <w:t xml:space="preserve"> progett</w:t>
      </w:r>
      <w:r w:rsidR="006D7D6E">
        <w:t xml:space="preserve">i </w:t>
      </w:r>
      <w:r w:rsidR="00463526">
        <w:t>delle</w:t>
      </w:r>
      <w:r w:rsidR="00AA717B">
        <w:t xml:space="preserve"> U</w:t>
      </w:r>
      <w:r w:rsidR="006D7D6E">
        <w:t>nità Urban</w:t>
      </w:r>
      <w:r w:rsidR="00AA717B">
        <w:t>e</w:t>
      </w:r>
      <w:r w:rsidR="006D7D6E">
        <w:t xml:space="preserve"> schedat</w:t>
      </w:r>
      <w:r w:rsidR="007E751D">
        <w:t xml:space="preserve">e, invece, </w:t>
      </w:r>
      <w:r w:rsidR="00D324EC" w:rsidRPr="00D324EC">
        <w:t>sono</w:t>
      </w:r>
      <w:r w:rsidR="004C674D" w:rsidRPr="00D324EC">
        <w:t xml:space="preserve"> </w:t>
      </w:r>
      <w:r w:rsidR="007F7D1E" w:rsidRPr="00D324EC">
        <w:t xml:space="preserve">stati </w:t>
      </w:r>
      <w:r w:rsidR="00227B36" w:rsidRPr="00D324EC">
        <w:t xml:space="preserve">definiti i livelli </w:t>
      </w:r>
      <w:r w:rsidR="00B145B6" w:rsidRPr="00D324EC">
        <w:t>corrispondenti a</w:t>
      </w:r>
      <w:r w:rsidR="00F05EAE" w:rsidRPr="00D324EC">
        <w:t>i</w:t>
      </w:r>
      <w:r w:rsidR="00B145B6" w:rsidRPr="00D324EC">
        <w:t xml:space="preserve"> piani d</w:t>
      </w:r>
      <w:r w:rsidR="00101FCC" w:rsidRPr="00D324EC">
        <w:t>ell’aggregato</w:t>
      </w:r>
      <w:r w:rsidR="00B145B6" w:rsidRPr="00D324EC">
        <w:t xml:space="preserve"> </w:t>
      </w:r>
      <w:r w:rsidR="00DF38F1" w:rsidRPr="00D324EC">
        <w:t xml:space="preserve">e </w:t>
      </w:r>
      <w:r w:rsidR="00227B36" w:rsidRPr="00D324EC">
        <w:t>generati i pavimenti di massa delle U</w:t>
      </w:r>
      <w:r w:rsidR="00C532F7" w:rsidRPr="00D324EC">
        <w:t xml:space="preserve">nità Edilizie </w:t>
      </w:r>
      <w:r w:rsidR="002336DC">
        <w:t>per localizzare</w:t>
      </w:r>
      <w:r w:rsidR="00C532F7" w:rsidRPr="00D324EC">
        <w:t xml:space="preserve"> le</w:t>
      </w:r>
      <w:r w:rsidR="00321384" w:rsidRPr="00D324EC">
        <w:t xml:space="preserve"> funzi</w:t>
      </w:r>
      <w:r w:rsidR="00C532F7" w:rsidRPr="00D324EC">
        <w:t>oni</w:t>
      </w:r>
      <w:r w:rsidR="00D324EC" w:rsidRPr="00D324EC">
        <w:t xml:space="preserve">; </w:t>
      </w:r>
      <w:r w:rsidR="002336DC">
        <w:t>al fine di</w:t>
      </w:r>
      <w:r w:rsidR="007E751D" w:rsidRPr="00D324EC">
        <w:t xml:space="preserve"> posizionare</w:t>
      </w:r>
      <w:r w:rsidR="007E751D" w:rsidRPr="00DE65DB">
        <w:t xml:space="preserve"> i </w:t>
      </w:r>
      <w:r w:rsidR="00775536">
        <w:t>m</w:t>
      </w:r>
      <w:r w:rsidR="007E751D" w:rsidRPr="00DE65DB">
        <w:t>odelli generici</w:t>
      </w:r>
      <w:r w:rsidR="00F2693E">
        <w:t xml:space="preserve"> </w:t>
      </w:r>
      <w:r w:rsidR="00DF30D0">
        <w:t>indicativi</w:t>
      </w:r>
      <w:r w:rsidR="00F2693E">
        <w:t xml:space="preserve"> </w:t>
      </w:r>
      <w:r w:rsidR="00DF30D0">
        <w:t>di</w:t>
      </w:r>
      <w:r w:rsidR="007E751D">
        <w:t xml:space="preserve"> soprelevazioni e </w:t>
      </w:r>
      <w:r w:rsidR="007E751D" w:rsidRPr="00DE65DB">
        <w:t>superfetazioni</w:t>
      </w:r>
      <w:r w:rsidR="007E751D">
        <w:t xml:space="preserve">, </w:t>
      </w:r>
      <w:r w:rsidR="00D324EC" w:rsidRPr="00D324EC">
        <w:t>l</w:t>
      </w:r>
      <w:r w:rsidR="007F7D1E" w:rsidRPr="00D324EC">
        <w:t>e</w:t>
      </w:r>
      <w:r w:rsidR="000975AB" w:rsidRPr="00D324EC">
        <w:t xml:space="preserve"> differenze di quota relative a</w:t>
      </w:r>
      <w:r w:rsidR="00D324EC" w:rsidRPr="00D324EC">
        <w:t>i</w:t>
      </w:r>
      <w:r w:rsidR="00101FCC" w:rsidRPr="00D324EC">
        <w:t xml:space="preserve"> </w:t>
      </w:r>
      <w:r w:rsidR="000975AB" w:rsidRPr="00D324EC">
        <w:t>singol</w:t>
      </w:r>
      <w:r w:rsidR="00BB17F1" w:rsidRPr="00D324EC">
        <w:t>i</w:t>
      </w:r>
      <w:r w:rsidR="000975AB" w:rsidRPr="00D324EC">
        <w:t xml:space="preserve"> </w:t>
      </w:r>
      <w:r w:rsidR="00BB17F1" w:rsidRPr="00D324EC">
        <w:t>edifici</w:t>
      </w:r>
      <w:r w:rsidR="000975AB" w:rsidRPr="00DE65DB">
        <w:t xml:space="preserve"> sono state </w:t>
      </w:r>
      <w:r w:rsidR="00710207">
        <w:t>risolte</w:t>
      </w:r>
      <w:r w:rsidR="007F7D1E">
        <w:t xml:space="preserve"> </w:t>
      </w:r>
      <w:r w:rsidR="00215039">
        <w:t>a questa scala</w:t>
      </w:r>
      <w:r w:rsidR="00442023">
        <w:t xml:space="preserve"> </w:t>
      </w:r>
      <w:r w:rsidR="000975AB" w:rsidRPr="00DE65DB">
        <w:t xml:space="preserve">tramite </w:t>
      </w:r>
      <w:r w:rsidR="003A13C9">
        <w:t xml:space="preserve">un parametro </w:t>
      </w:r>
      <w:r w:rsidR="000975AB" w:rsidRPr="00DE65DB">
        <w:t xml:space="preserve">che </w:t>
      </w:r>
      <w:r w:rsidR="00463526">
        <w:t>specifica</w:t>
      </w:r>
      <w:r w:rsidR="00442023">
        <w:t xml:space="preserve"> la </w:t>
      </w:r>
      <w:r w:rsidR="00AA717B">
        <w:t>distanza</w:t>
      </w:r>
      <w:r w:rsidR="00442023">
        <w:t xml:space="preserve"> da</w:t>
      </w:r>
      <w:r w:rsidR="00215039">
        <w:t>l</w:t>
      </w:r>
      <w:r w:rsidR="00D324EC">
        <w:t xml:space="preserve"> livello</w:t>
      </w:r>
      <w:r w:rsidR="00AA717B">
        <w:rPr>
          <w:rStyle w:val="Rimandonotaapidipagina"/>
        </w:rPr>
        <w:footnoteReference w:id="23"/>
      </w:r>
      <w:r w:rsidR="00D324EC">
        <w:t xml:space="preserve">. </w:t>
      </w:r>
      <w:r w:rsidR="00DF30D0">
        <w:t>I</w:t>
      </w:r>
      <w:r w:rsidR="00442023">
        <w:t xml:space="preserve">nformazioni </w:t>
      </w:r>
      <w:r w:rsidR="00DF30D0">
        <w:t xml:space="preserve">più dettagliate, </w:t>
      </w:r>
      <w:r w:rsidR="00463526">
        <w:t xml:space="preserve">relative ai </w:t>
      </w:r>
      <w:r w:rsidR="00442023">
        <w:t xml:space="preserve">piani </w:t>
      </w:r>
      <w:r w:rsidR="00671AB4">
        <w:t xml:space="preserve">di </w:t>
      </w:r>
      <w:r w:rsidR="00B86241">
        <w:t>ciascun</w:t>
      </w:r>
      <w:r w:rsidR="00F05EAE">
        <w:t>a</w:t>
      </w:r>
      <w:r w:rsidR="00671AB4">
        <w:t xml:space="preserve"> </w:t>
      </w:r>
      <w:r w:rsidR="00F05EAE">
        <w:t>fabbrica</w:t>
      </w:r>
      <w:r w:rsidR="00DF30D0">
        <w:t>,</w:t>
      </w:r>
      <w:r w:rsidR="00671AB4">
        <w:t xml:space="preserve"> </w:t>
      </w:r>
      <w:r w:rsidR="00C1305F">
        <w:t>sono invece de</w:t>
      </w:r>
      <w:r w:rsidR="002336DC">
        <w:t>mandate</w:t>
      </w:r>
      <w:r w:rsidR="00C1305F">
        <w:t xml:space="preserve"> a</w:t>
      </w:r>
      <w:r w:rsidR="00442023">
        <w:t xml:space="preserve">i progetti </w:t>
      </w:r>
      <w:r w:rsidR="00215039">
        <w:t xml:space="preserve">BIM </w:t>
      </w:r>
      <w:r w:rsidR="00671AB4">
        <w:t>d</w:t>
      </w:r>
      <w:r w:rsidR="002336DC">
        <w:t>elle</w:t>
      </w:r>
      <w:r w:rsidR="00671AB4">
        <w:t xml:space="preserve"> </w:t>
      </w:r>
      <w:r w:rsidR="00442023">
        <w:t>Unità e</w:t>
      </w:r>
      <w:r w:rsidR="00345021">
        <w:t xml:space="preserve"> </w:t>
      </w:r>
      <w:r w:rsidR="002336DC">
        <w:t xml:space="preserve">dei </w:t>
      </w:r>
      <w:r w:rsidR="00442023">
        <w:t xml:space="preserve">Fronti </w:t>
      </w:r>
      <w:r w:rsidR="00C1305F">
        <w:t>E</w:t>
      </w:r>
      <w:r w:rsidR="00442023">
        <w:t>dilizi.</w:t>
      </w:r>
    </w:p>
    <w:p w14:paraId="5F07C605" w14:textId="77777777" w:rsidR="00800A5A" w:rsidRDefault="00FC7901" w:rsidP="00E2247E">
      <w:pPr>
        <w:spacing w:after="0" w:line="264" w:lineRule="exact"/>
        <w:ind w:firstLine="284"/>
        <w:jc w:val="both"/>
      </w:pPr>
      <w:r w:rsidRPr="00800A5A">
        <w:t>G</w:t>
      </w:r>
      <w:r w:rsidR="005A2853" w:rsidRPr="00800A5A">
        <w:t xml:space="preserve">li abachi sono organizzati </w:t>
      </w:r>
      <w:r w:rsidR="00D324EC" w:rsidRPr="00800A5A">
        <w:t>in</w:t>
      </w:r>
      <w:r w:rsidR="005A2853" w:rsidRPr="00800A5A">
        <w:t xml:space="preserve"> sezioni </w:t>
      </w:r>
      <w:r w:rsidR="00F3736A" w:rsidRPr="00800A5A">
        <w:t xml:space="preserve">parzialmente </w:t>
      </w:r>
      <w:r w:rsidR="00800A5A" w:rsidRPr="00800A5A">
        <w:t>sovrapponibili alla</w:t>
      </w:r>
      <w:r w:rsidR="00D324EC" w:rsidRPr="00800A5A">
        <w:t xml:space="preserve"> Carta del Rischio</w:t>
      </w:r>
      <w:r w:rsidRPr="00800A5A">
        <w:t xml:space="preserve"> per facilitare la trascrizione </w:t>
      </w:r>
      <w:r w:rsidR="00F2693E">
        <w:t>delle informazioni</w:t>
      </w:r>
      <w:r w:rsidR="00B73FBF">
        <w:t>:</w:t>
      </w:r>
      <w:r w:rsidR="00F73682" w:rsidRPr="00800A5A">
        <w:t xml:space="preserve"> </w:t>
      </w:r>
      <w:r w:rsidR="00F632D8">
        <w:t>gli elenchi</w:t>
      </w:r>
      <w:r w:rsidR="00D65770" w:rsidRPr="00800A5A">
        <w:t xml:space="preserve"> relativ</w:t>
      </w:r>
      <w:r w:rsidR="00F632D8">
        <w:t xml:space="preserve">i </w:t>
      </w:r>
      <w:r w:rsidR="00D65770" w:rsidRPr="00800A5A">
        <w:t>a dati dimensionali, collegamenti e vuoti edilizi, unità edilizie rilevabili e storiche, unità abitative e non abitative</w:t>
      </w:r>
      <w:r w:rsidR="00345021" w:rsidRPr="00800A5A">
        <w:t xml:space="preserve"> </w:t>
      </w:r>
      <w:r w:rsidR="00F36D30" w:rsidRPr="00800A5A">
        <w:t xml:space="preserve">registrano </w:t>
      </w:r>
      <w:r w:rsidR="00710207" w:rsidRPr="00800A5A">
        <w:t xml:space="preserve">i </w:t>
      </w:r>
      <w:r w:rsidR="009155B7" w:rsidRPr="00800A5A">
        <w:t>conteggi</w:t>
      </w:r>
      <w:r w:rsidR="00800A5A" w:rsidRPr="00800A5A">
        <w:t xml:space="preserve"> </w:t>
      </w:r>
      <w:r w:rsidR="00345021" w:rsidRPr="00800A5A">
        <w:t>previsti nell</w:t>
      </w:r>
      <w:r w:rsidR="00800A5A" w:rsidRPr="00800A5A">
        <w:t>e</w:t>
      </w:r>
      <w:r w:rsidR="00345021" w:rsidRPr="00800A5A">
        <w:t xml:space="preserve"> </w:t>
      </w:r>
      <w:r w:rsidR="00800A5A" w:rsidRPr="00800A5A">
        <w:t>schede</w:t>
      </w:r>
      <w:r w:rsidR="00F632D8">
        <w:t xml:space="preserve"> e quelli ausiliari</w:t>
      </w:r>
      <w:r w:rsidR="00F2693E">
        <w:t xml:space="preserve"> di controllo</w:t>
      </w:r>
      <w:r w:rsidR="00B73FBF">
        <w:t xml:space="preserve">; </w:t>
      </w:r>
      <w:r w:rsidR="009056A0">
        <w:t xml:space="preserve">i soli parametri calcolati tramite formule algebriche sono i </w:t>
      </w:r>
      <w:r w:rsidR="00574653" w:rsidRPr="00800A5A">
        <w:t>fattori di confidenza</w:t>
      </w:r>
      <w:r w:rsidR="00671AB4" w:rsidRPr="00800A5A">
        <w:t>,</w:t>
      </w:r>
      <w:r w:rsidR="00F1507D" w:rsidRPr="00800A5A">
        <w:t xml:space="preserve"> che </w:t>
      </w:r>
      <w:r w:rsidR="00671AB4" w:rsidRPr="00800A5A">
        <w:t xml:space="preserve">quantificano la possibilità di ispezionare </w:t>
      </w:r>
      <w:r w:rsidR="00F1507D" w:rsidRPr="00800A5A">
        <w:t xml:space="preserve">i piani </w:t>
      </w:r>
      <w:r w:rsidR="00671AB4" w:rsidRPr="00800A5A">
        <w:t xml:space="preserve">degli aggregati </w:t>
      </w:r>
      <w:r w:rsidR="00F1507D" w:rsidRPr="00800A5A">
        <w:t xml:space="preserve">e </w:t>
      </w:r>
      <w:r w:rsidR="00671AB4" w:rsidRPr="00800A5A">
        <w:t>di rilevarne le</w:t>
      </w:r>
      <w:r w:rsidR="00F1507D" w:rsidRPr="00800A5A">
        <w:t xml:space="preserve"> evidenze costruttive</w:t>
      </w:r>
      <w:r w:rsidR="00B73FBF">
        <w:rPr>
          <w:rStyle w:val="Rimandonotaapidipagina"/>
        </w:rPr>
        <w:footnoteReference w:id="24"/>
      </w:r>
      <w:r w:rsidR="00574653" w:rsidRPr="00800A5A">
        <w:t>.</w:t>
      </w:r>
      <w:r w:rsidR="00574653">
        <w:t xml:space="preserve"> </w:t>
      </w:r>
    </w:p>
    <w:p w14:paraId="48448E53" w14:textId="77777777" w:rsidR="007D7168" w:rsidRPr="003F6A9F" w:rsidRDefault="001D4417" w:rsidP="00E2247E">
      <w:pPr>
        <w:spacing w:after="0" w:line="264" w:lineRule="exact"/>
        <w:ind w:firstLine="284"/>
        <w:jc w:val="both"/>
      </w:pPr>
      <w:r>
        <w:t>In questa fase della sperimentazione, i</w:t>
      </w:r>
      <w:r w:rsidRPr="00DE65DB">
        <w:t xml:space="preserve">l trasferimento </w:t>
      </w:r>
      <w:r>
        <w:t xml:space="preserve">unidirezionale </w:t>
      </w:r>
      <w:r w:rsidRPr="00DE65DB">
        <w:t xml:space="preserve">dei dati </w:t>
      </w:r>
      <w:r>
        <w:t>da</w:t>
      </w:r>
      <w:r w:rsidR="00F2693E">
        <w:t>l</w:t>
      </w:r>
      <w:r>
        <w:t xml:space="preserve"> </w:t>
      </w:r>
      <w:r w:rsidRPr="00DE65DB">
        <w:t xml:space="preserve">GIS </w:t>
      </w:r>
      <w:r>
        <w:t>a</w:t>
      </w:r>
      <w:r w:rsidR="00F2693E">
        <w:t>l</w:t>
      </w:r>
      <w:r>
        <w:t xml:space="preserve"> BIM </w:t>
      </w:r>
      <w:r w:rsidRPr="00DE65DB">
        <w:t xml:space="preserve">è stato </w:t>
      </w:r>
      <w:r>
        <w:t>realizzato</w:t>
      </w:r>
      <w:r w:rsidRPr="00DE65DB">
        <w:t xml:space="preserve"> </w:t>
      </w:r>
      <w:r>
        <w:t xml:space="preserve">con modalità semiautomatiche, esportando </w:t>
      </w:r>
      <w:r w:rsidRPr="00DE65DB">
        <w:t xml:space="preserve">tramite </w:t>
      </w:r>
      <w:r>
        <w:t xml:space="preserve">il </w:t>
      </w:r>
      <w:r w:rsidRPr="00F97AD6">
        <w:rPr>
          <w:i/>
        </w:rPr>
        <w:t>plug-in</w:t>
      </w:r>
      <w:r>
        <w:t xml:space="preserve"> Di Roots</w:t>
      </w:r>
      <w:r w:rsidRPr="002A76F7">
        <w:t xml:space="preserve"> </w:t>
      </w:r>
      <w:r>
        <w:t xml:space="preserve">un </w:t>
      </w:r>
      <w:r w:rsidRPr="002A76F7">
        <w:rPr>
          <w:i/>
        </w:rPr>
        <w:t>file</w:t>
      </w:r>
      <w:r>
        <w:t xml:space="preserve"> in formato .</w:t>
      </w:r>
      <w:proofErr w:type="spellStart"/>
      <w:r>
        <w:t>xlsx</w:t>
      </w:r>
      <w:proofErr w:type="spellEnd"/>
      <w:r>
        <w:t xml:space="preserve">; gli abachi sono trascritti in fogli di lavoro distinti, collegati al </w:t>
      </w:r>
      <w:r w:rsidRPr="00B73FBF">
        <w:rPr>
          <w:i/>
        </w:rPr>
        <w:t>database</w:t>
      </w:r>
      <w:r>
        <w:t xml:space="preserve"> del </w:t>
      </w:r>
      <w:r w:rsidR="00B73FBF">
        <w:t>modello</w:t>
      </w:r>
      <w:r>
        <w:t>. Modificando</w:t>
      </w:r>
      <w:r w:rsidR="00F2693E" w:rsidRPr="00F2693E">
        <w:t xml:space="preserve"> </w:t>
      </w:r>
      <w:r w:rsidR="004B767F">
        <w:t xml:space="preserve">i dati </w:t>
      </w:r>
      <w:r>
        <w:t>e ricaricando</w:t>
      </w:r>
      <w:r w:rsidR="004B767F">
        <w:t>li</w:t>
      </w:r>
      <w:r>
        <w:t xml:space="preserve"> </w:t>
      </w:r>
      <w:r w:rsidR="00B73FBF">
        <w:t>nel progetto</w:t>
      </w:r>
      <w:r>
        <w:t xml:space="preserve">, </w:t>
      </w:r>
      <w:r w:rsidR="004B767F">
        <w:t xml:space="preserve">i valori dei parametri delle singole istanze, univocamente identificate da un ID, </w:t>
      </w:r>
      <w:r w:rsidR="002336DC">
        <w:t>risultano</w:t>
      </w:r>
      <w:r>
        <w:t xml:space="preserve"> </w:t>
      </w:r>
      <w:r w:rsidR="004B767F">
        <w:t xml:space="preserve">immediatamente </w:t>
      </w:r>
      <w:r>
        <w:t>aggiornati</w:t>
      </w:r>
      <w:r w:rsidRPr="00DE65DB">
        <w:t>.</w:t>
      </w:r>
      <w:r>
        <w:t xml:space="preserve"> </w:t>
      </w:r>
      <w:r w:rsidR="00485501" w:rsidRPr="00DE65DB">
        <w:t>La disponibilità</w:t>
      </w:r>
      <w:r w:rsidR="0037661D">
        <w:t xml:space="preserve"> di</w:t>
      </w:r>
      <w:r w:rsidR="00485501" w:rsidRPr="00DE65DB">
        <w:t xml:space="preserve"> </w:t>
      </w:r>
      <w:r w:rsidR="002A76F7">
        <w:t>questo</w:t>
      </w:r>
      <w:r w:rsidR="00485501" w:rsidRPr="00DE65DB">
        <w:t xml:space="preserve"> applicativo </w:t>
      </w:r>
      <w:r w:rsidR="009D2937">
        <w:t>consente</w:t>
      </w:r>
      <w:r w:rsidR="00866A16" w:rsidRPr="00DE65DB">
        <w:t xml:space="preserve"> </w:t>
      </w:r>
      <w:r w:rsidR="005F1C1D">
        <w:t>una connessione con i</w:t>
      </w:r>
      <w:r w:rsidR="0037661D">
        <w:t xml:space="preserve"> </w:t>
      </w:r>
      <w:r w:rsidR="005F1C1D" w:rsidRPr="001D4417">
        <w:rPr>
          <w:i/>
        </w:rPr>
        <w:t>file</w:t>
      </w:r>
      <w:r w:rsidR="005F1C1D">
        <w:t xml:space="preserve"> Excel </w:t>
      </w:r>
      <w:r w:rsidR="002A76F7">
        <w:t xml:space="preserve">eventualmente </w:t>
      </w:r>
      <w:r w:rsidR="00866A16" w:rsidRPr="00DE65DB">
        <w:t xml:space="preserve">estratti dal </w:t>
      </w:r>
      <w:r w:rsidR="00962F8F">
        <w:t>GIS</w:t>
      </w:r>
      <w:r w:rsidR="004E5D4A" w:rsidRPr="00DE65DB">
        <w:t xml:space="preserve"> </w:t>
      </w:r>
      <w:r w:rsidR="009A5B35" w:rsidRPr="00DE65DB">
        <w:t xml:space="preserve">e rende possibile </w:t>
      </w:r>
      <w:r w:rsidR="00DA6E2D" w:rsidRPr="00DE65DB">
        <w:t>l’inserimento</w:t>
      </w:r>
      <w:r w:rsidR="009A5B35" w:rsidRPr="00DE65DB">
        <w:t xml:space="preserve"> </w:t>
      </w:r>
      <w:r w:rsidR="004B767F">
        <w:t>delle informazioni</w:t>
      </w:r>
      <w:r w:rsidR="009A5B35" w:rsidRPr="00DE65DB">
        <w:t xml:space="preserve"> </w:t>
      </w:r>
      <w:r w:rsidR="00DA6E2D" w:rsidRPr="00DE65DB">
        <w:t xml:space="preserve">anche </w:t>
      </w:r>
      <w:r w:rsidR="009A5B35" w:rsidRPr="00DE65DB">
        <w:t xml:space="preserve">da parte di </w:t>
      </w:r>
      <w:r w:rsidR="0037661D">
        <w:t>o</w:t>
      </w:r>
      <w:r w:rsidR="009A5B35" w:rsidRPr="00DE65DB">
        <w:t>perator</w:t>
      </w:r>
      <w:r w:rsidR="0037661D">
        <w:t>i</w:t>
      </w:r>
      <w:r w:rsidR="009A5B35" w:rsidRPr="00DE65DB">
        <w:t xml:space="preserve"> non specializzat</w:t>
      </w:r>
      <w:r w:rsidR="0037661D">
        <w:t>i</w:t>
      </w:r>
      <w:r w:rsidR="009A5B35" w:rsidRPr="00DE65DB">
        <w:t xml:space="preserve"> nell’uso del BIM</w:t>
      </w:r>
      <w:r w:rsidR="0037661D">
        <w:t>; su</w:t>
      </w:r>
      <w:r w:rsidR="005F1C1D">
        <w:t>i fogli di calcolo</w:t>
      </w:r>
      <w:r w:rsidR="0037661D">
        <w:t>, inoltre,</w:t>
      </w:r>
      <w:r w:rsidR="000446C3" w:rsidRPr="00DE65DB">
        <w:t xml:space="preserve"> </w:t>
      </w:r>
      <w:r w:rsidR="00A45B3F" w:rsidRPr="00DE65DB">
        <w:t xml:space="preserve">si </w:t>
      </w:r>
      <w:r w:rsidR="00866A16" w:rsidRPr="00DE65DB">
        <w:t>possono imposta</w:t>
      </w:r>
      <w:r w:rsidR="00A45B3F" w:rsidRPr="00DE65DB">
        <w:t>r</w:t>
      </w:r>
      <w:r w:rsidR="00866A16" w:rsidRPr="00DE65DB">
        <w:t>e funzioni matematiche e logiche</w:t>
      </w:r>
      <w:r w:rsidR="00B73FBF">
        <w:t xml:space="preserve"> oppure</w:t>
      </w:r>
      <w:r w:rsidR="00DD6BA9" w:rsidRPr="00DE65DB">
        <w:t xml:space="preserve"> </w:t>
      </w:r>
      <w:r w:rsidR="00A45B3F" w:rsidRPr="00DE65DB">
        <w:t xml:space="preserve">aggiungere </w:t>
      </w:r>
      <w:r w:rsidR="00E41893" w:rsidRPr="00DE65DB">
        <w:t xml:space="preserve">elenchi </w:t>
      </w:r>
      <w:r w:rsidR="00405295">
        <w:t>di termini</w:t>
      </w:r>
      <w:r w:rsidR="00B73FBF">
        <w:t>,</w:t>
      </w:r>
      <w:r w:rsidR="00405295">
        <w:t xml:space="preserve"> uniformati</w:t>
      </w:r>
      <w:r w:rsidR="00E41893" w:rsidRPr="00DE65DB">
        <w:t xml:space="preserve"> ai </w:t>
      </w:r>
      <w:r w:rsidR="00866A16" w:rsidRPr="00DE65DB">
        <w:t>vocabolari chiusi</w:t>
      </w:r>
      <w:r w:rsidR="005F1C1D">
        <w:t xml:space="preserve"> dell</w:t>
      </w:r>
      <w:r w:rsidR="00405295">
        <w:t>e</w:t>
      </w:r>
      <w:r w:rsidR="005F1C1D">
        <w:t xml:space="preserve"> sched</w:t>
      </w:r>
      <w:r w:rsidR="00405295">
        <w:t>e</w:t>
      </w:r>
      <w:r w:rsidR="005F1C1D">
        <w:t xml:space="preserve"> </w:t>
      </w:r>
      <w:r w:rsidR="00405295">
        <w:t>UU</w:t>
      </w:r>
      <w:r w:rsidR="002F19BF">
        <w:t>. I</w:t>
      </w:r>
      <w:r w:rsidR="00866A16" w:rsidRPr="00DE65DB">
        <w:t xml:space="preserve">n </w:t>
      </w:r>
      <w:r w:rsidR="00F02CB1">
        <w:t>attesa che sia compiuto il lavoro sull</w:t>
      </w:r>
      <w:r w:rsidR="00B20B6F" w:rsidRPr="00DE65DB">
        <w:t>e</w:t>
      </w:r>
      <w:r w:rsidR="00866A16" w:rsidRPr="00DE65DB">
        <w:t xml:space="preserve"> ontologie, </w:t>
      </w:r>
      <w:r w:rsidR="00B20B6F" w:rsidRPr="00DE65DB">
        <w:t xml:space="preserve">i </w:t>
      </w:r>
      <w:r w:rsidR="00B20B6F" w:rsidRPr="002F19BF">
        <w:rPr>
          <w:i/>
        </w:rPr>
        <w:t>file</w:t>
      </w:r>
      <w:r w:rsidR="00B20B6F" w:rsidRPr="00DE65DB">
        <w:t xml:space="preserve"> </w:t>
      </w:r>
      <w:r w:rsidR="002F19BF">
        <w:t>estratt</w:t>
      </w:r>
      <w:r w:rsidR="00405295">
        <w:t>i</w:t>
      </w:r>
      <w:r w:rsidR="002F19BF">
        <w:t xml:space="preserve"> da</w:t>
      </w:r>
      <w:r w:rsidR="00405295">
        <w:t xml:space="preserve">i </w:t>
      </w:r>
      <w:r w:rsidR="002F19BF">
        <w:t>modell</w:t>
      </w:r>
      <w:r w:rsidR="00405295">
        <w:t>i</w:t>
      </w:r>
      <w:r w:rsidR="002F19BF">
        <w:t xml:space="preserve"> </w:t>
      </w:r>
      <w:r w:rsidR="00405295">
        <w:t>delle</w:t>
      </w:r>
      <w:r w:rsidR="00F2723A">
        <w:t xml:space="preserve"> </w:t>
      </w:r>
      <w:r w:rsidR="002F19BF">
        <w:t>Unità Urban</w:t>
      </w:r>
      <w:r w:rsidR="002336DC">
        <w:t>e</w:t>
      </w:r>
      <w:r w:rsidR="002F19BF">
        <w:t xml:space="preserve"> </w:t>
      </w:r>
      <w:r w:rsidR="00B20B6F" w:rsidRPr="00DE65DB">
        <w:t>consent</w:t>
      </w:r>
      <w:r w:rsidR="00405295">
        <w:t>ono</w:t>
      </w:r>
      <w:r w:rsidR="00B20B6F" w:rsidRPr="00DE65DB">
        <w:t xml:space="preserve"> di stabilire</w:t>
      </w:r>
      <w:r w:rsidR="00B73FBF">
        <w:t>,</w:t>
      </w:r>
      <w:r w:rsidR="00DA6E2D" w:rsidRPr="00DE65DB">
        <w:t xml:space="preserve"> </w:t>
      </w:r>
      <w:r w:rsidR="002F19BF">
        <w:t xml:space="preserve">con </w:t>
      </w:r>
      <w:r w:rsidR="002F19BF" w:rsidRPr="003F6A9F">
        <w:t>modalità</w:t>
      </w:r>
      <w:r w:rsidR="00DA6E2D" w:rsidRPr="003F6A9F">
        <w:t xml:space="preserve"> artigianal</w:t>
      </w:r>
      <w:r w:rsidR="002F19BF" w:rsidRPr="003F6A9F">
        <w:t>i</w:t>
      </w:r>
      <w:r w:rsidR="00B73FBF">
        <w:t>,</w:t>
      </w:r>
      <w:r w:rsidR="00BE7030" w:rsidRPr="003F6A9F">
        <w:t xml:space="preserve"> </w:t>
      </w:r>
      <w:r w:rsidR="00C77ADD" w:rsidRPr="003F6A9F">
        <w:t xml:space="preserve">le relazioni </w:t>
      </w:r>
      <w:r w:rsidR="00281894" w:rsidRPr="003F6A9F">
        <w:t xml:space="preserve">interne </w:t>
      </w:r>
      <w:r w:rsidR="00C77ADD" w:rsidRPr="003F6A9F">
        <w:t xml:space="preserve">fra le </w:t>
      </w:r>
      <w:r w:rsidR="00B613AC" w:rsidRPr="003F6A9F">
        <w:t>famiglie</w:t>
      </w:r>
      <w:r w:rsidR="00BE7030" w:rsidRPr="003F6A9F">
        <w:t xml:space="preserve"> del BIM e quelle </w:t>
      </w:r>
      <w:r w:rsidR="00281894" w:rsidRPr="003F6A9F">
        <w:t>esterne con</w:t>
      </w:r>
      <w:r w:rsidR="00BE7030" w:rsidRPr="003F6A9F">
        <w:t xml:space="preserve"> le classi del GIS.</w:t>
      </w:r>
      <w:r w:rsidR="00C77ADD" w:rsidRPr="003F6A9F">
        <w:t xml:space="preserve"> </w:t>
      </w:r>
    </w:p>
    <w:p w14:paraId="0914DE32" w14:textId="2DD8638C" w:rsidR="00A55158" w:rsidRDefault="00A62B22" w:rsidP="00E2247E">
      <w:pPr>
        <w:spacing w:after="0" w:line="264" w:lineRule="exact"/>
        <w:ind w:firstLine="284"/>
        <w:jc w:val="both"/>
      </w:pPr>
      <w:r w:rsidRPr="003F6A9F">
        <w:t>L</w:t>
      </w:r>
      <w:r w:rsidR="00EA3B17" w:rsidRPr="003F6A9F">
        <w:t>a</w:t>
      </w:r>
      <w:r w:rsidRPr="003F6A9F">
        <w:t xml:space="preserve"> </w:t>
      </w:r>
      <w:r w:rsidR="00785B43">
        <w:t>rappresentazione</w:t>
      </w:r>
      <w:r w:rsidRPr="003F6A9F">
        <w:t xml:space="preserve"> </w:t>
      </w:r>
      <w:r w:rsidR="003F6A9F">
        <w:t xml:space="preserve">grafica </w:t>
      </w:r>
      <w:r w:rsidR="00785B43" w:rsidRPr="003F6A9F">
        <w:t>è gestita</w:t>
      </w:r>
      <w:r w:rsidR="0037462D" w:rsidRPr="0037462D">
        <w:t xml:space="preserve"> </w:t>
      </w:r>
      <w:r w:rsidR="0037462D">
        <w:t>nelle viste del modello</w:t>
      </w:r>
      <w:r w:rsidR="00785B43" w:rsidRPr="003F6A9F">
        <w:t xml:space="preserve"> </w:t>
      </w:r>
      <w:r w:rsidR="002F2F55">
        <w:t>tramite</w:t>
      </w:r>
      <w:r w:rsidRPr="003F6A9F">
        <w:t xml:space="preserve"> filtri assegnati </w:t>
      </w:r>
      <w:r w:rsidR="00EA3B17" w:rsidRPr="003F6A9F">
        <w:t>per categorie</w:t>
      </w:r>
      <w:r w:rsidR="0037462D">
        <w:t xml:space="preserve">; questi sono associati </w:t>
      </w:r>
      <w:r w:rsidR="00CA7AA6" w:rsidRPr="003F6A9F">
        <w:t>a</w:t>
      </w:r>
      <w:r w:rsidRPr="003F6A9F">
        <w:t xml:space="preserve"> regole che</w:t>
      </w:r>
      <w:r w:rsidR="003F6A9F">
        <w:t xml:space="preserve"> </w:t>
      </w:r>
      <w:r w:rsidR="00B75EE0" w:rsidRPr="003F6A9F">
        <w:t>selezio</w:t>
      </w:r>
      <w:r w:rsidR="00EA3B17" w:rsidRPr="003F6A9F">
        <w:t>na</w:t>
      </w:r>
      <w:r w:rsidR="0037462D">
        <w:t>no</w:t>
      </w:r>
      <w:r w:rsidRPr="003F6A9F">
        <w:t xml:space="preserve"> </w:t>
      </w:r>
      <w:r w:rsidR="0037462D">
        <w:t xml:space="preserve">parametri e </w:t>
      </w:r>
      <w:r w:rsidR="00EA3B17" w:rsidRPr="003F6A9F">
        <w:t>valori</w:t>
      </w:r>
      <w:r w:rsidRPr="003F6A9F">
        <w:t xml:space="preserve"> specifici </w:t>
      </w:r>
      <w:r w:rsidR="00CA7AA6" w:rsidRPr="003F6A9F">
        <w:t>o</w:t>
      </w:r>
      <w:r w:rsidR="0037462D">
        <w:t>ppure</w:t>
      </w:r>
      <w:r w:rsidR="00F1507D" w:rsidRPr="003F6A9F">
        <w:t xml:space="preserve"> </w:t>
      </w:r>
      <w:r w:rsidR="00EA3B17" w:rsidRPr="003F6A9F">
        <w:t>raggruppa</w:t>
      </w:r>
      <w:r w:rsidR="0037462D">
        <w:t>no</w:t>
      </w:r>
      <w:r w:rsidR="00EA3B17" w:rsidRPr="003F6A9F">
        <w:t xml:space="preserve"> attributi</w:t>
      </w:r>
      <w:r>
        <w:t xml:space="preserve"> diversi </w:t>
      </w:r>
      <w:r w:rsidRPr="00DE65DB">
        <w:t>in un unico intervallo</w:t>
      </w:r>
      <w:r w:rsidR="003F6A9F">
        <w:t>. Campiture e colori</w:t>
      </w:r>
      <w:r w:rsidR="009D2937">
        <w:t xml:space="preserve"> </w:t>
      </w:r>
      <w:r w:rsidR="00EC6E7A">
        <w:t>consentono</w:t>
      </w:r>
      <w:r w:rsidR="002F5F6E">
        <w:t xml:space="preserve"> di </w:t>
      </w:r>
      <w:r w:rsidR="003F6A9F">
        <w:t>distinguere</w:t>
      </w:r>
      <w:r w:rsidR="00D0205D">
        <w:t xml:space="preserve"> </w:t>
      </w:r>
      <w:r w:rsidR="002F2F55">
        <w:t xml:space="preserve">per esempio </w:t>
      </w:r>
      <w:r w:rsidR="00571A0A">
        <w:t>i</w:t>
      </w:r>
      <w:r w:rsidR="00EF1928" w:rsidRPr="00DE65DB">
        <w:t xml:space="preserve"> tip</w:t>
      </w:r>
      <w:r w:rsidR="00571A0A">
        <w:t>i</w:t>
      </w:r>
      <w:r w:rsidR="00EF1928" w:rsidRPr="00DE65DB">
        <w:t xml:space="preserve"> di mass</w:t>
      </w:r>
      <w:r w:rsidR="00571A0A">
        <w:t>e</w:t>
      </w:r>
      <w:r w:rsidR="00BF340A">
        <w:t xml:space="preserve"> sulla base di filtri caratterizzati da un’unica regola</w:t>
      </w:r>
      <w:r w:rsidR="003F6A9F">
        <w:rPr>
          <w:rStyle w:val="Rimandonotaapidipagina"/>
        </w:rPr>
        <w:footnoteReference w:id="25"/>
      </w:r>
      <w:r w:rsidR="00181C30">
        <w:t xml:space="preserve"> (fig. </w:t>
      </w:r>
      <w:r w:rsidR="00211E01">
        <w:t>11-</w:t>
      </w:r>
      <w:r w:rsidR="00181C30">
        <w:t>12)</w:t>
      </w:r>
      <w:r w:rsidR="002F2F55">
        <w:t>; i</w:t>
      </w:r>
      <w:r w:rsidR="00124326">
        <w:t xml:space="preserve">l grado e il periodo di utilizzazione, </w:t>
      </w:r>
      <w:r w:rsidR="0097342A">
        <w:t xml:space="preserve">come pure </w:t>
      </w:r>
      <w:r w:rsidR="00124326">
        <w:t>l</w:t>
      </w:r>
      <w:r w:rsidR="004F3E11">
        <w:t xml:space="preserve">e </w:t>
      </w:r>
      <w:r w:rsidR="00EF1928" w:rsidRPr="00DE65DB">
        <w:t xml:space="preserve">incidenze </w:t>
      </w:r>
      <w:r w:rsidR="007714D6">
        <w:t>relative</w:t>
      </w:r>
      <w:r w:rsidR="00EE42AB">
        <w:t xml:space="preserve"> al </w:t>
      </w:r>
      <w:r w:rsidR="007714D6">
        <w:t>sistema edilizio</w:t>
      </w:r>
      <w:r w:rsidR="006F6E2C">
        <w:t xml:space="preserve">, al </w:t>
      </w:r>
      <w:r w:rsidR="00EE42AB">
        <w:t xml:space="preserve">sistema </w:t>
      </w:r>
      <w:r w:rsidR="007714D6">
        <w:t>costruttivo e di trasformazione</w:t>
      </w:r>
      <w:r w:rsidR="000B4627">
        <w:t xml:space="preserve"> </w:t>
      </w:r>
      <w:r w:rsidR="00DE56AD">
        <w:t>o</w:t>
      </w:r>
      <w:r w:rsidR="006F6E2C">
        <w:t xml:space="preserve"> </w:t>
      </w:r>
      <w:r w:rsidR="00EE42AB">
        <w:t xml:space="preserve">allo stato di conservazione </w:t>
      </w:r>
      <w:r w:rsidR="004F3E11">
        <w:t xml:space="preserve">esigono invece due </w:t>
      </w:r>
      <w:r w:rsidR="008D1114">
        <w:t>livelli</w:t>
      </w:r>
      <w:r w:rsidR="007714D6">
        <w:t xml:space="preserve"> di </w:t>
      </w:r>
      <w:r w:rsidR="00BF340A">
        <w:t>istruzioni</w:t>
      </w:r>
      <w:r w:rsidR="001E3ADE">
        <w:t xml:space="preserve"> </w:t>
      </w:r>
      <w:r w:rsidR="00655888">
        <w:t xml:space="preserve">per </w:t>
      </w:r>
      <w:r w:rsidR="000B4627">
        <w:t>individuare</w:t>
      </w:r>
      <w:r w:rsidR="00655888">
        <w:t xml:space="preserve"> le masse rappresentative delle Unità Urbane</w:t>
      </w:r>
      <w:r w:rsidR="002F2F55">
        <w:rPr>
          <w:rStyle w:val="Rimandonotaapidipagina"/>
        </w:rPr>
        <w:footnoteReference w:id="26"/>
      </w:r>
      <w:r w:rsidR="00655888">
        <w:t xml:space="preserve"> </w:t>
      </w:r>
      <w:r w:rsidR="002F2F55">
        <w:t>e i valori dei parametri corrispondenti ai termini dei vocabolari chiusi</w:t>
      </w:r>
      <w:r w:rsidR="006A5EA3">
        <w:rPr>
          <w:rStyle w:val="Rimandonotaapidipagina"/>
        </w:rPr>
        <w:footnoteReference w:id="27"/>
      </w:r>
      <w:r w:rsidR="003F6A9F">
        <w:t xml:space="preserve">. </w:t>
      </w:r>
      <w:r w:rsidR="00A7530D">
        <w:t>G</w:t>
      </w:r>
      <w:r w:rsidR="00EF1928" w:rsidRPr="00DE65DB">
        <w:t>li indici</w:t>
      </w:r>
      <w:r w:rsidR="004C5C0A" w:rsidRPr="00DE65DB">
        <w:t xml:space="preserve"> di trasformazione e vulnerabilità</w:t>
      </w:r>
      <w:r w:rsidR="00585838">
        <w:t xml:space="preserve"> </w:t>
      </w:r>
      <w:r w:rsidR="00A7530D">
        <w:t xml:space="preserve">sono </w:t>
      </w:r>
      <w:r w:rsidR="008D1114">
        <w:t xml:space="preserve">infine </w:t>
      </w:r>
      <w:r w:rsidR="004631FA">
        <w:t xml:space="preserve">visualizzati in base </w:t>
      </w:r>
      <w:r w:rsidR="003435CE">
        <w:t>all</w:t>
      </w:r>
      <w:r w:rsidR="000B4627">
        <w:t>e</w:t>
      </w:r>
      <w:r w:rsidR="003435CE">
        <w:t xml:space="preserve"> class</w:t>
      </w:r>
      <w:r w:rsidR="000B4627">
        <w:t>i</w:t>
      </w:r>
      <w:r w:rsidR="00616737">
        <w:t xml:space="preserve"> </w:t>
      </w:r>
      <w:r w:rsidR="001E3ADE">
        <w:t xml:space="preserve">‘alta’, ‘media’ </w:t>
      </w:r>
      <w:r w:rsidR="000B4627">
        <w:lastRenderedPageBreak/>
        <w:t>e</w:t>
      </w:r>
      <w:r w:rsidR="001E3ADE">
        <w:t xml:space="preserve"> ‘bassa’ specificat</w:t>
      </w:r>
      <w:r w:rsidR="000B4627">
        <w:t>e</w:t>
      </w:r>
      <w:r w:rsidR="00616737">
        <w:t xml:space="preserve"> nella Carta del Rischio; le regole di filtraggio consentono </w:t>
      </w:r>
      <w:r w:rsidR="001E3ADE">
        <w:t xml:space="preserve">infatti </w:t>
      </w:r>
      <w:r w:rsidR="00616737">
        <w:t xml:space="preserve">di circoscrivere </w:t>
      </w:r>
      <w:r w:rsidR="00411A38">
        <w:t>i valori numerici</w:t>
      </w:r>
      <w:r w:rsidR="000B4627">
        <w:t xml:space="preserve"> i</w:t>
      </w:r>
      <w:r w:rsidR="00616737">
        <w:t>nferior</w:t>
      </w:r>
      <w:r w:rsidR="000B4627">
        <w:t>i</w:t>
      </w:r>
      <w:r w:rsidR="00616737">
        <w:t xml:space="preserve"> a 0.3,</w:t>
      </w:r>
      <w:r w:rsidR="00616737" w:rsidRPr="003435CE">
        <w:t xml:space="preserve"> </w:t>
      </w:r>
      <w:r w:rsidR="00616737">
        <w:t>compres</w:t>
      </w:r>
      <w:r w:rsidR="00411A38">
        <w:t>i</w:t>
      </w:r>
      <w:r w:rsidR="000B4627">
        <w:t xml:space="preserve"> </w:t>
      </w:r>
      <w:r w:rsidR="00616737">
        <w:t>fra 0.3</w:t>
      </w:r>
      <w:r w:rsidR="000B4627">
        <w:t xml:space="preserve"> e </w:t>
      </w:r>
      <w:r w:rsidR="00616737">
        <w:t>0.7</w:t>
      </w:r>
      <w:r w:rsidR="000B4627">
        <w:t>,</w:t>
      </w:r>
      <w:r w:rsidR="00616737">
        <w:t xml:space="preserve"> superio</w:t>
      </w:r>
      <w:r w:rsidR="000B4627">
        <w:t>ri</w:t>
      </w:r>
      <w:r w:rsidR="00616737">
        <w:t xml:space="preserve"> a 0.7</w:t>
      </w:r>
      <w:r w:rsidR="00616737">
        <w:rPr>
          <w:rStyle w:val="Rimandonotaapidipagina"/>
        </w:rPr>
        <w:footnoteReference w:id="28"/>
      </w:r>
      <w:r w:rsidR="00616737">
        <w:t>.</w:t>
      </w:r>
      <w:r w:rsidR="00EF1928" w:rsidRPr="00DE65DB">
        <w:t xml:space="preserve"> </w:t>
      </w:r>
    </w:p>
    <w:p w14:paraId="009CE80E" w14:textId="36124EBE" w:rsidR="008424DC" w:rsidRDefault="007B2611" w:rsidP="00E2247E">
      <w:pPr>
        <w:spacing w:after="0" w:line="264" w:lineRule="exact"/>
        <w:ind w:firstLine="284"/>
        <w:jc w:val="both"/>
      </w:pPr>
      <w:r w:rsidRPr="00DE65DB">
        <w:t>I</w:t>
      </w:r>
      <w:r>
        <w:t>l</w:t>
      </w:r>
      <w:r w:rsidRPr="00DE65DB">
        <w:t xml:space="preserve"> </w:t>
      </w:r>
      <w:r w:rsidR="004B22BF">
        <w:t>motivo</w:t>
      </w:r>
      <w:r w:rsidRPr="00DE65DB">
        <w:t xml:space="preserve"> assegnat</w:t>
      </w:r>
      <w:r>
        <w:t>o</w:t>
      </w:r>
      <w:r w:rsidRPr="00DE65DB">
        <w:t xml:space="preserve"> ai </w:t>
      </w:r>
      <w:r w:rsidR="00B42B5D">
        <w:t>m</w:t>
      </w:r>
      <w:r w:rsidRPr="00DE65DB">
        <w:t xml:space="preserve">odelli </w:t>
      </w:r>
      <w:r w:rsidR="00B42B5D">
        <w:t>g</w:t>
      </w:r>
      <w:r w:rsidRPr="00DE65DB">
        <w:t>enerici consent</w:t>
      </w:r>
      <w:r>
        <w:t>e</w:t>
      </w:r>
      <w:r w:rsidRPr="00DE65DB">
        <w:t xml:space="preserve"> di </w:t>
      </w:r>
      <w:r>
        <w:t>evidenziare</w:t>
      </w:r>
      <w:r w:rsidRPr="00DE65DB">
        <w:t xml:space="preserve"> </w:t>
      </w:r>
      <w:r w:rsidR="00F36EFF">
        <w:t xml:space="preserve">le </w:t>
      </w:r>
      <w:r w:rsidRPr="00DE65DB">
        <w:t xml:space="preserve">soprelevazioni e </w:t>
      </w:r>
      <w:r w:rsidR="00F36EFF">
        <w:t xml:space="preserve">le </w:t>
      </w:r>
      <w:r w:rsidRPr="00DE65DB">
        <w:t>superfetazioni</w:t>
      </w:r>
      <w:r w:rsidR="00F36EFF">
        <w:t xml:space="preserve"> (fig. 13), </w:t>
      </w:r>
      <w:r w:rsidR="008D1114">
        <w:t xml:space="preserve">eventualmente distinguibili </w:t>
      </w:r>
      <w:r w:rsidR="00F36EFF">
        <w:t xml:space="preserve">in base al tipo </w:t>
      </w:r>
      <w:r w:rsidR="00F36EFF" w:rsidRPr="00DE65DB">
        <w:t xml:space="preserve">tramite </w:t>
      </w:r>
      <w:r w:rsidR="00F36EFF">
        <w:t>filtri ulteriori</w:t>
      </w:r>
      <w:r>
        <w:t xml:space="preserve">. </w:t>
      </w:r>
      <w:r w:rsidR="00785B43">
        <w:t>Le campiture</w:t>
      </w:r>
      <w:r w:rsidR="00D83A0A">
        <w:t xml:space="preserve"> </w:t>
      </w:r>
      <w:r w:rsidR="00785B43">
        <w:t xml:space="preserve">grafiche </w:t>
      </w:r>
      <w:r w:rsidR="00F36EFF">
        <w:t>de</w:t>
      </w:r>
      <w:r w:rsidRPr="00DE65DB">
        <w:t xml:space="preserve">lle Unità </w:t>
      </w:r>
      <w:r w:rsidR="00785B43">
        <w:t>E</w:t>
      </w:r>
      <w:r w:rsidRPr="00DE65DB">
        <w:t xml:space="preserve">dilizie </w:t>
      </w:r>
      <w:r w:rsidR="0032722B">
        <w:t>esplicita</w:t>
      </w:r>
      <w:r w:rsidR="00785B43">
        <w:t xml:space="preserve">no </w:t>
      </w:r>
      <w:r w:rsidR="008D1114">
        <w:t>l’accessibilità,</w:t>
      </w:r>
      <w:r w:rsidR="00DE62F3">
        <w:t xml:space="preserve"> </w:t>
      </w:r>
      <w:r w:rsidR="008D1114">
        <w:t>il carattere</w:t>
      </w:r>
      <w:r w:rsidR="00DE62F3">
        <w:t xml:space="preserve"> storic</w:t>
      </w:r>
      <w:r w:rsidR="008D1114">
        <w:t>o</w:t>
      </w:r>
      <w:r w:rsidR="00DE62F3">
        <w:t xml:space="preserve"> o di sostituzione</w:t>
      </w:r>
      <w:r w:rsidR="008D1114">
        <w:t xml:space="preserve"> della fabbrica</w:t>
      </w:r>
      <w:r w:rsidR="00DE62F3">
        <w:t xml:space="preserve">, </w:t>
      </w:r>
      <w:r w:rsidRPr="00DE65DB">
        <w:t>l</w:t>
      </w:r>
      <w:r w:rsidR="006806BA">
        <w:t>a</w:t>
      </w:r>
      <w:r w:rsidR="0013703E">
        <w:t xml:space="preserve"> </w:t>
      </w:r>
      <w:r w:rsidRPr="00DE65DB">
        <w:t>presenza di vincol</w:t>
      </w:r>
      <w:r>
        <w:t>i</w:t>
      </w:r>
      <w:r w:rsidR="00785B43">
        <w:rPr>
          <w:rStyle w:val="Rimandonotaapidipagina"/>
        </w:rPr>
        <w:footnoteReference w:id="29"/>
      </w:r>
      <w:r w:rsidR="000E42E2">
        <w:t xml:space="preserve"> (fig. 14)</w:t>
      </w:r>
      <w:r w:rsidR="000837AF">
        <w:t>;</w:t>
      </w:r>
      <w:r w:rsidR="0032722B">
        <w:t xml:space="preserve"> </w:t>
      </w:r>
      <w:r w:rsidR="00EC6E7A">
        <w:t>i provvediment</w:t>
      </w:r>
      <w:r w:rsidR="008214E3">
        <w:t>i</w:t>
      </w:r>
      <w:r w:rsidR="00EC6E7A">
        <w:t xml:space="preserve"> di tutela</w:t>
      </w:r>
      <w:r w:rsidR="00E61B15">
        <w:t>, l</w:t>
      </w:r>
      <w:r w:rsidR="008214E3">
        <w:t>e</w:t>
      </w:r>
      <w:r w:rsidR="00E61B15">
        <w:t xml:space="preserve"> dat</w:t>
      </w:r>
      <w:r w:rsidR="008214E3">
        <w:t>e</w:t>
      </w:r>
      <w:r w:rsidR="00E61B15">
        <w:t xml:space="preserve"> e i riferimenti catastali dell’edificio sono </w:t>
      </w:r>
      <w:r w:rsidR="00EC6E7A">
        <w:t>indicati in pianta</w:t>
      </w:r>
      <w:r w:rsidR="0032722B">
        <w:t xml:space="preserve"> </w:t>
      </w:r>
      <w:r w:rsidR="00E61B15">
        <w:t>trami</w:t>
      </w:r>
      <w:r w:rsidR="00067EE6">
        <w:t>te etichette di testo</w:t>
      </w:r>
      <w:r w:rsidR="0032722B">
        <w:t xml:space="preserve">. </w:t>
      </w:r>
      <w:r w:rsidR="008424DC">
        <w:t>Le destinazioni d’uso sono infine restituite da filtri</w:t>
      </w:r>
      <w:r w:rsidR="0032722B">
        <w:t xml:space="preserve"> </w:t>
      </w:r>
      <w:r w:rsidR="008424DC">
        <w:t>e annotazioni relativ</w:t>
      </w:r>
      <w:r w:rsidR="00E015DF">
        <w:t>i</w:t>
      </w:r>
      <w:r w:rsidR="008424DC">
        <w:t xml:space="preserve"> ai pavimenti di mass</w:t>
      </w:r>
      <w:r w:rsidR="00B42B5D">
        <w:t>a</w:t>
      </w:r>
      <w:r w:rsidR="008424DC">
        <w:t xml:space="preserve"> UE</w:t>
      </w:r>
      <w:r w:rsidR="00E015DF">
        <w:t xml:space="preserve">, che identificano rispettivamente le funzioni generiche, quelle specifiche e le denominazioni delle Unità Edilizie </w:t>
      </w:r>
      <w:r w:rsidR="00181C30">
        <w:t>(fig. 1</w:t>
      </w:r>
      <w:r w:rsidR="000E42E2">
        <w:t>5</w:t>
      </w:r>
      <w:r w:rsidR="00181C30">
        <w:t>)</w:t>
      </w:r>
      <w:r w:rsidR="00BA6D6C">
        <w:t>.</w:t>
      </w:r>
    </w:p>
    <w:p w14:paraId="1E7F03EE" w14:textId="77777777" w:rsidR="0032722B" w:rsidRPr="001728D0" w:rsidRDefault="002533D8" w:rsidP="00E2247E">
      <w:pPr>
        <w:spacing w:after="0" w:line="264" w:lineRule="exact"/>
        <w:ind w:firstLine="284"/>
        <w:jc w:val="both"/>
      </w:pPr>
      <w:r w:rsidRPr="006326DD">
        <w:t xml:space="preserve">L’impostazione </w:t>
      </w:r>
      <w:r w:rsidR="005E57AC">
        <w:t xml:space="preserve">delle </w:t>
      </w:r>
      <w:r w:rsidRPr="006326DD">
        <w:t xml:space="preserve">viste </w:t>
      </w:r>
      <w:r w:rsidR="006326DD" w:rsidRPr="006326DD">
        <w:t>palesa</w:t>
      </w:r>
      <w:r w:rsidRPr="006326DD">
        <w:t xml:space="preserve"> una</w:t>
      </w:r>
      <w:r w:rsidR="0032722B" w:rsidRPr="006326DD">
        <w:t xml:space="preserve"> corrispondenza </w:t>
      </w:r>
      <w:r w:rsidRPr="006326DD">
        <w:t xml:space="preserve">evidente </w:t>
      </w:r>
      <w:r w:rsidR="0032722B" w:rsidRPr="006326DD">
        <w:t xml:space="preserve">fra </w:t>
      </w:r>
      <w:r w:rsidR="0013703E">
        <w:t xml:space="preserve">gli </w:t>
      </w:r>
      <w:r w:rsidR="0032722B" w:rsidRPr="006326DD">
        <w:t>aspetti grafici e descrittivi</w:t>
      </w:r>
      <w:r w:rsidRPr="006326DD">
        <w:t xml:space="preserve"> </w:t>
      </w:r>
      <w:r w:rsidR="00B42B5D">
        <w:t>d</w:t>
      </w:r>
      <w:r w:rsidR="00995F86">
        <w:t>ell</w:t>
      </w:r>
      <w:r w:rsidR="0013703E">
        <w:t>e</w:t>
      </w:r>
      <w:r w:rsidRPr="006326DD">
        <w:t xml:space="preserve"> rappresentazion</w:t>
      </w:r>
      <w:r w:rsidR="0013703E">
        <w:t>i</w:t>
      </w:r>
      <w:r w:rsidR="00EA559C">
        <w:t xml:space="preserve"> </w:t>
      </w:r>
      <w:r w:rsidR="00995F86">
        <w:t>digital</w:t>
      </w:r>
      <w:r w:rsidR="0013703E">
        <w:t>i</w:t>
      </w:r>
      <w:r w:rsidR="00995F86">
        <w:t>;</w:t>
      </w:r>
      <w:r w:rsidR="0032722B" w:rsidRPr="006326DD">
        <w:t xml:space="preserve"> </w:t>
      </w:r>
      <w:r w:rsidR="00995F86">
        <w:t xml:space="preserve">le </w:t>
      </w:r>
      <w:r w:rsidR="006639D6">
        <w:t>informazioni registrate tramite</w:t>
      </w:r>
      <w:r w:rsidR="0032722B" w:rsidRPr="006326DD">
        <w:t xml:space="preserve"> vocabolari chiusi o parametri booleani </w:t>
      </w:r>
      <w:r w:rsidR="006326DD" w:rsidRPr="006326DD">
        <w:t>vengono</w:t>
      </w:r>
      <w:r w:rsidR="0032722B" w:rsidRPr="006326DD">
        <w:t xml:space="preserve"> espress</w:t>
      </w:r>
      <w:r w:rsidR="00995F86">
        <w:t>e</w:t>
      </w:r>
      <w:r w:rsidR="0032722B" w:rsidRPr="006326DD">
        <w:t xml:space="preserve"> </w:t>
      </w:r>
      <w:r w:rsidR="00995F86">
        <w:t xml:space="preserve">sovente </w:t>
      </w:r>
      <w:r w:rsidR="0032722B" w:rsidRPr="006326DD">
        <w:t xml:space="preserve">da campiture, elencate in legende </w:t>
      </w:r>
      <w:r w:rsidR="006326DD" w:rsidRPr="006326DD">
        <w:t>equivalenti</w:t>
      </w:r>
      <w:r w:rsidR="00BB1FF9" w:rsidRPr="006326DD">
        <w:t xml:space="preserve"> </w:t>
      </w:r>
      <w:r w:rsidR="0032722B" w:rsidRPr="006326DD">
        <w:t xml:space="preserve">a liste di termini; </w:t>
      </w:r>
      <w:r w:rsidR="00995F86">
        <w:t>i campi aperti</w:t>
      </w:r>
      <w:r w:rsidR="0032722B" w:rsidRPr="006326DD">
        <w:t xml:space="preserve"> sono </w:t>
      </w:r>
      <w:r w:rsidR="0032722B" w:rsidRPr="001728D0">
        <w:t>invece visualizzat</w:t>
      </w:r>
      <w:r w:rsidR="00995F86">
        <w:t>i</w:t>
      </w:r>
      <w:r w:rsidR="0032722B" w:rsidRPr="001728D0">
        <w:t xml:space="preserve"> tramite etichette </w:t>
      </w:r>
      <w:r w:rsidR="00637558">
        <w:t>utili a</w:t>
      </w:r>
      <w:r w:rsidR="006639D6">
        <w:t xml:space="preserve"> esplicitare</w:t>
      </w:r>
      <w:r w:rsidR="0032722B" w:rsidRPr="001728D0">
        <w:t xml:space="preserve"> i </w:t>
      </w:r>
      <w:r w:rsidR="006639D6">
        <w:t>dati</w:t>
      </w:r>
      <w:r w:rsidR="0032722B" w:rsidRPr="001728D0">
        <w:t xml:space="preserve"> in forma scritta.</w:t>
      </w:r>
    </w:p>
    <w:p w14:paraId="09C686B3" w14:textId="77777777" w:rsidR="00A63C8A" w:rsidRDefault="008E29CC" w:rsidP="00A63C8A">
      <w:pPr>
        <w:spacing w:after="0" w:line="264" w:lineRule="exact"/>
        <w:ind w:firstLine="284"/>
        <w:jc w:val="both"/>
      </w:pPr>
      <w:r w:rsidRPr="001728D0">
        <w:t xml:space="preserve">Le </w:t>
      </w:r>
      <w:r w:rsidRPr="006E330B">
        <w:t xml:space="preserve">viste </w:t>
      </w:r>
      <w:r w:rsidR="00632B45">
        <w:t>bidimensionali</w:t>
      </w:r>
      <w:r w:rsidRPr="006E330B">
        <w:t xml:space="preserve"> e tridimensionali</w:t>
      </w:r>
      <w:r>
        <w:t xml:space="preserve"> sono state </w:t>
      </w:r>
      <w:r w:rsidR="006639D6">
        <w:t xml:space="preserve">generate nei </w:t>
      </w:r>
      <w:r w:rsidR="006639D6" w:rsidRPr="008E29CC">
        <w:rPr>
          <w:i/>
        </w:rPr>
        <w:t>templates</w:t>
      </w:r>
      <w:r w:rsidR="00BC7B42">
        <w:t>,</w:t>
      </w:r>
      <w:r w:rsidR="006639D6">
        <w:t xml:space="preserve"> </w:t>
      </w:r>
      <w:r>
        <w:t>definite</w:t>
      </w:r>
      <w:r w:rsidRPr="008E29CC">
        <w:t xml:space="preserve"> </w:t>
      </w:r>
      <w:r w:rsidRPr="006E330B">
        <w:t xml:space="preserve">nei progetti relativi a </w:t>
      </w:r>
      <w:r w:rsidR="006639D6">
        <w:t xml:space="preserve">ciascuna </w:t>
      </w:r>
      <w:r w:rsidRPr="006E330B">
        <w:t>Unità Urban</w:t>
      </w:r>
      <w:r w:rsidR="006639D6">
        <w:t>a</w:t>
      </w:r>
      <w:r w:rsidR="00BC7B42">
        <w:t xml:space="preserve"> e infine collegate a quelle </w:t>
      </w:r>
      <w:r w:rsidR="00EB339D">
        <w:t>corrispondenti nel modello federato</w:t>
      </w:r>
      <w:r>
        <w:t>;</w:t>
      </w:r>
      <w:r w:rsidR="006E330B" w:rsidRPr="006E330B">
        <w:t xml:space="preserve"> </w:t>
      </w:r>
      <w:r w:rsidR="00BC7B42">
        <w:t>p</w:t>
      </w:r>
      <w:r w:rsidR="00632B45">
        <w:t>lanimetrie e assonometrie</w:t>
      </w:r>
      <w:r w:rsidR="00985BEE">
        <w:t xml:space="preserve"> </w:t>
      </w:r>
      <w:r w:rsidR="00EB339D">
        <w:t>della Lungara</w:t>
      </w:r>
      <w:r w:rsidR="006E330B" w:rsidRPr="006E330B">
        <w:t xml:space="preserve"> </w:t>
      </w:r>
      <w:r w:rsidR="00B613AC" w:rsidRPr="006E330B">
        <w:t>mostrano</w:t>
      </w:r>
      <w:r w:rsidR="00F639EE" w:rsidRPr="006E330B">
        <w:t xml:space="preserve"> s</w:t>
      </w:r>
      <w:r w:rsidR="00EB339D">
        <w:t>imultaneamente</w:t>
      </w:r>
      <w:r w:rsidR="00EB339D" w:rsidRPr="00EB339D">
        <w:t xml:space="preserve"> </w:t>
      </w:r>
      <w:r w:rsidR="001F4D05">
        <w:t xml:space="preserve">i valori dei parametri e </w:t>
      </w:r>
      <w:r w:rsidR="00EB339D">
        <w:t>i contenuti dei tracciati</w:t>
      </w:r>
      <w:r w:rsidR="001F4D05">
        <w:t>,</w:t>
      </w:r>
      <w:r w:rsidR="00985BEE">
        <w:t xml:space="preserve"> restituendo </w:t>
      </w:r>
      <w:r w:rsidR="00B613AC" w:rsidRPr="006E330B">
        <w:t>un quadro</w:t>
      </w:r>
      <w:r w:rsidR="00627A26" w:rsidRPr="006E330B">
        <w:t xml:space="preserve"> di sintesi </w:t>
      </w:r>
      <w:r w:rsidR="005577EF" w:rsidRPr="006E330B">
        <w:t>che</w:t>
      </w:r>
      <w:r w:rsidR="001F4D05">
        <w:t xml:space="preserve"> </w:t>
      </w:r>
      <w:r w:rsidR="005577EF" w:rsidRPr="006E330B">
        <w:t xml:space="preserve">è attualmente </w:t>
      </w:r>
      <w:r w:rsidR="00571A0A" w:rsidRPr="006E330B">
        <w:t>limitat</w:t>
      </w:r>
      <w:r w:rsidR="00B613AC" w:rsidRPr="006E330B">
        <w:t>o</w:t>
      </w:r>
      <w:r w:rsidR="00373575" w:rsidRPr="006E330B">
        <w:t xml:space="preserve"> </w:t>
      </w:r>
      <w:r w:rsidR="001F4D05" w:rsidRPr="006E330B">
        <w:t xml:space="preserve">nella Carta del Rischio </w:t>
      </w:r>
      <w:r w:rsidR="004B60B2" w:rsidRPr="006E330B">
        <w:t>ai soli indici</w:t>
      </w:r>
      <w:r w:rsidR="000950A9">
        <w:t xml:space="preserve">. </w:t>
      </w:r>
      <w:r w:rsidR="00EB339D">
        <w:t>L</w:t>
      </w:r>
      <w:r w:rsidR="00EB339D" w:rsidRPr="006E330B">
        <w:t xml:space="preserve">e impostazioni </w:t>
      </w:r>
      <w:r w:rsidR="00EB339D">
        <w:t>che presiedono al</w:t>
      </w:r>
      <w:r w:rsidR="00632B45">
        <w:t xml:space="preserve"> collegamento delle viste</w:t>
      </w:r>
      <w:r w:rsidR="006E330B" w:rsidRPr="006E330B">
        <w:t xml:space="preserve"> </w:t>
      </w:r>
      <w:r w:rsidR="00B75EE0" w:rsidRPr="006E330B">
        <w:t>prefigura</w:t>
      </w:r>
      <w:r w:rsidR="00EB339D">
        <w:t>no</w:t>
      </w:r>
      <w:r w:rsidR="0025587A" w:rsidRPr="006E330B">
        <w:t xml:space="preserve"> </w:t>
      </w:r>
      <w:r w:rsidR="00EB339D">
        <w:t xml:space="preserve">inoltre </w:t>
      </w:r>
      <w:r w:rsidR="002645BF" w:rsidRPr="006E330B">
        <w:t xml:space="preserve">la possibilità di </w:t>
      </w:r>
      <w:r w:rsidR="00991F87" w:rsidRPr="006E330B">
        <w:t>sovrapporre</w:t>
      </w:r>
      <w:r w:rsidR="00F639EE" w:rsidRPr="006E330B">
        <w:t xml:space="preserve"> i </w:t>
      </w:r>
      <w:r w:rsidR="00991F87" w:rsidRPr="006E330B">
        <w:t>livelli informativi</w:t>
      </w:r>
      <w:r w:rsidR="00EB339D">
        <w:t xml:space="preserve"> </w:t>
      </w:r>
      <w:r w:rsidR="001F4D05">
        <w:t xml:space="preserve">del GIS </w:t>
      </w:r>
      <w:r w:rsidR="002645BF" w:rsidRPr="006E330B">
        <w:t xml:space="preserve">tramite </w:t>
      </w:r>
      <w:r w:rsidR="00312266">
        <w:t>visualizzazion</w:t>
      </w:r>
      <w:r w:rsidR="001F4D05">
        <w:t>i</w:t>
      </w:r>
      <w:r w:rsidR="00312266">
        <w:t xml:space="preserve"> </w:t>
      </w:r>
      <w:r w:rsidR="001E49F6">
        <w:t>relative</w:t>
      </w:r>
      <w:r w:rsidR="001F4D05">
        <w:t xml:space="preserve"> alle schede</w:t>
      </w:r>
      <w:r w:rsidR="00312266">
        <w:t xml:space="preserve"> di </w:t>
      </w:r>
      <w:r w:rsidR="002645BF" w:rsidRPr="006E330B">
        <w:t>Unità</w:t>
      </w:r>
      <w:r w:rsidR="00991F87" w:rsidRPr="006E330B">
        <w:t xml:space="preserve"> e Fronti </w:t>
      </w:r>
      <w:r w:rsidR="00985BEE">
        <w:t>E</w:t>
      </w:r>
      <w:r w:rsidR="00991F87" w:rsidRPr="006E330B">
        <w:t>dilizi.</w:t>
      </w:r>
    </w:p>
    <w:p w14:paraId="202A39B6" w14:textId="77777777" w:rsidR="00EB339D" w:rsidRDefault="00EB339D" w:rsidP="00A63C8A">
      <w:pPr>
        <w:spacing w:after="0" w:line="264" w:lineRule="exact"/>
        <w:ind w:firstLine="284"/>
        <w:jc w:val="both"/>
      </w:pPr>
    </w:p>
    <w:p w14:paraId="0EF4D18D" w14:textId="77777777" w:rsidR="00A7530D" w:rsidRDefault="00A7530D" w:rsidP="00A63C8A">
      <w:pPr>
        <w:spacing w:after="0" w:line="264" w:lineRule="exact"/>
        <w:jc w:val="both"/>
        <w:rPr>
          <w:i/>
        </w:rPr>
      </w:pPr>
      <w:r w:rsidRPr="00A63C8A">
        <w:rPr>
          <w:i/>
        </w:rPr>
        <w:t>Conclusioni</w:t>
      </w:r>
    </w:p>
    <w:p w14:paraId="6117C28F" w14:textId="0F28001E" w:rsidR="007E699F" w:rsidRPr="008214E3" w:rsidRDefault="004E1CD3" w:rsidP="00E2247E">
      <w:pPr>
        <w:spacing w:after="0" w:line="264" w:lineRule="exact"/>
        <w:ind w:firstLine="284"/>
        <w:jc w:val="both"/>
      </w:pPr>
      <w:r>
        <w:t xml:space="preserve">L’integrazione </w:t>
      </w:r>
      <w:r w:rsidR="00504A98">
        <w:t>dei dati</w:t>
      </w:r>
      <w:r>
        <w:t xml:space="preserve"> archiviat</w:t>
      </w:r>
      <w:r w:rsidR="00504A98">
        <w:t>i</w:t>
      </w:r>
      <w:r>
        <w:t xml:space="preserve"> nell</w:t>
      </w:r>
      <w:r w:rsidR="00E108C0">
        <w:t>a</w:t>
      </w:r>
      <w:r>
        <w:t xml:space="preserve"> Carta del Rischio e </w:t>
      </w:r>
      <w:r w:rsidR="00511E80">
        <w:t>nel</w:t>
      </w:r>
      <w:r>
        <w:t xml:space="preserve"> modello di </w:t>
      </w:r>
      <w:proofErr w:type="spellStart"/>
      <w:r>
        <w:t>Revit</w:t>
      </w:r>
      <w:proofErr w:type="spellEnd"/>
      <w:r w:rsidR="00504A98">
        <w:t xml:space="preserve"> </w:t>
      </w:r>
      <w:r w:rsidR="00504A98" w:rsidRPr="00365D46">
        <w:t>appare utile ad approfondire l</w:t>
      </w:r>
      <w:r w:rsidR="00504A98">
        <w:t>a</w:t>
      </w:r>
      <w:r w:rsidR="00504A98" w:rsidRPr="00365D46">
        <w:t xml:space="preserve"> </w:t>
      </w:r>
      <w:r w:rsidR="00504A98">
        <w:t>conoscenza de</w:t>
      </w:r>
      <w:r w:rsidR="00504A98" w:rsidRPr="00365D46">
        <w:t>lla città storica</w:t>
      </w:r>
      <w:r w:rsidR="006F21CA">
        <w:t xml:space="preserve">, riproducendo in ambito digitale </w:t>
      </w:r>
      <w:r w:rsidR="00504A98">
        <w:t xml:space="preserve">il passaggio dalla dimensione territoriale </w:t>
      </w:r>
      <w:r w:rsidR="006F21CA">
        <w:t xml:space="preserve">del GIS </w:t>
      </w:r>
      <w:r w:rsidR="00504A98">
        <w:t>alla scala urbana e architettonica</w:t>
      </w:r>
      <w:r w:rsidR="006F21CA">
        <w:t xml:space="preserve"> del BIM</w:t>
      </w:r>
      <w:r w:rsidR="00504A98">
        <w:t>; l’interoperabilità fra i sistemi facilita</w:t>
      </w:r>
      <w:r w:rsidR="006F21CA">
        <w:t xml:space="preserve"> </w:t>
      </w:r>
      <w:r w:rsidR="00504A98">
        <w:t xml:space="preserve">l’implementazione, la verifica e l’aggiornamento </w:t>
      </w:r>
      <w:r w:rsidR="006F21CA">
        <w:t>delle informazioni</w:t>
      </w:r>
      <w:r w:rsidR="00504A98">
        <w:t xml:space="preserve">. </w:t>
      </w:r>
      <w:r w:rsidR="00417C17">
        <w:t>I</w:t>
      </w:r>
      <w:r w:rsidR="006D6A6F" w:rsidRPr="00DE65DB">
        <w:t xml:space="preserve">l modello </w:t>
      </w:r>
      <w:r w:rsidR="008214E3">
        <w:t>tridimensionale</w:t>
      </w:r>
      <w:r w:rsidR="001C6C6F">
        <w:t xml:space="preserve"> </w:t>
      </w:r>
      <w:r w:rsidR="006D6A6F" w:rsidRPr="00DE65DB">
        <w:t xml:space="preserve">della Lungara </w:t>
      </w:r>
      <w:r w:rsidR="008B03CE">
        <w:t xml:space="preserve">è utile </w:t>
      </w:r>
      <w:r w:rsidR="00D41931">
        <w:t xml:space="preserve">per esempio </w:t>
      </w:r>
      <w:r w:rsidR="008B03CE">
        <w:t>a</w:t>
      </w:r>
      <w:r w:rsidR="006D6A6F" w:rsidRPr="00DE65DB">
        <w:t xml:space="preserve"> </w:t>
      </w:r>
      <w:r w:rsidR="00EF7884">
        <w:t>desumere</w:t>
      </w:r>
      <w:r w:rsidR="006D6A6F" w:rsidRPr="00DE65DB">
        <w:t xml:space="preserve"> </w:t>
      </w:r>
      <w:r w:rsidR="00B613AC">
        <w:t>dall</w:t>
      </w:r>
      <w:r w:rsidR="008B03CE">
        <w:t>e</w:t>
      </w:r>
      <w:r w:rsidR="00EF7884">
        <w:t xml:space="preserve"> geometrie parametriche </w:t>
      </w:r>
      <w:r w:rsidR="008214E3">
        <w:t>le dimensioni</w:t>
      </w:r>
      <w:r w:rsidR="006D6A6F" w:rsidRPr="00DE65DB">
        <w:t xml:space="preserve"> </w:t>
      </w:r>
      <w:r w:rsidR="00D41931">
        <w:t xml:space="preserve">delle </w:t>
      </w:r>
      <w:r w:rsidR="00A3148F">
        <w:t>U</w:t>
      </w:r>
      <w:r w:rsidR="006D6A6F" w:rsidRPr="00DE65DB">
        <w:t xml:space="preserve">nità </w:t>
      </w:r>
      <w:r w:rsidR="00504A98">
        <w:t>U</w:t>
      </w:r>
      <w:r w:rsidR="006D6A6F" w:rsidRPr="00DE65DB">
        <w:t xml:space="preserve">rbane </w:t>
      </w:r>
      <w:r w:rsidR="006F21CA">
        <w:t>e</w:t>
      </w:r>
      <w:r w:rsidR="00D41931">
        <w:t>d</w:t>
      </w:r>
      <w:r w:rsidR="006F21CA">
        <w:t xml:space="preserve"> Edilizie</w:t>
      </w:r>
      <w:r w:rsidR="00417C17">
        <w:t>; l</w:t>
      </w:r>
      <w:r w:rsidR="008B03CE">
        <w:t xml:space="preserve">a disponibilità di abachi </w:t>
      </w:r>
      <w:r w:rsidR="006D6A6F" w:rsidRPr="00DE65DB">
        <w:t>analitic</w:t>
      </w:r>
      <w:r w:rsidR="00E108C0">
        <w:t>i</w:t>
      </w:r>
      <w:r w:rsidR="006D6A6F" w:rsidRPr="00DE65DB">
        <w:t xml:space="preserve"> </w:t>
      </w:r>
      <w:r w:rsidR="008B03CE">
        <w:t xml:space="preserve">consente </w:t>
      </w:r>
      <w:r w:rsidR="00417C17">
        <w:t xml:space="preserve">inoltre </w:t>
      </w:r>
      <w:r w:rsidR="008B03CE">
        <w:t>di</w:t>
      </w:r>
      <w:r w:rsidR="006D6A6F" w:rsidRPr="00DE65DB">
        <w:t xml:space="preserve"> </w:t>
      </w:r>
      <w:r w:rsidR="008B03CE">
        <w:t xml:space="preserve">verificare i conteggi </w:t>
      </w:r>
      <w:r w:rsidR="00417C17">
        <w:t>previsti</w:t>
      </w:r>
      <w:r w:rsidR="008B03CE">
        <w:t xml:space="preserve"> </w:t>
      </w:r>
      <w:r w:rsidR="00AC3D3C">
        <w:t xml:space="preserve">nei tracciati </w:t>
      </w:r>
      <w:r w:rsidR="008B03CE">
        <w:t>e di</w:t>
      </w:r>
      <w:r w:rsidR="006D6A6F" w:rsidRPr="00DE65DB">
        <w:t xml:space="preserve"> r</w:t>
      </w:r>
      <w:r w:rsidR="001C6C6F">
        <w:t>ilevare eventuali incongruenze</w:t>
      </w:r>
      <w:r w:rsidR="00504A98">
        <w:t>, per esempio</w:t>
      </w:r>
      <w:r w:rsidR="001C6C6F">
        <w:t xml:space="preserve"> relative </w:t>
      </w:r>
      <w:r w:rsidR="00406660">
        <w:t>a</w:t>
      </w:r>
      <w:r w:rsidR="0035754A">
        <w:t>l</w:t>
      </w:r>
      <w:r w:rsidR="00201BC6">
        <w:t xml:space="preserve"> </w:t>
      </w:r>
      <w:r w:rsidR="006D6A6F" w:rsidRPr="00DE65DB">
        <w:t>n</w:t>
      </w:r>
      <w:r w:rsidR="001C6C6F">
        <w:t xml:space="preserve">umero di Unità Urbane </w:t>
      </w:r>
      <w:r w:rsidR="006D6A6F" w:rsidRPr="00DE65DB">
        <w:t xml:space="preserve">collegate, accessi a quota terreno, </w:t>
      </w:r>
      <w:r w:rsidR="00E108C0">
        <w:t>U</w:t>
      </w:r>
      <w:r w:rsidR="001C6C6F">
        <w:t xml:space="preserve">nità </w:t>
      </w:r>
      <w:r w:rsidR="00E108C0">
        <w:t>E</w:t>
      </w:r>
      <w:r w:rsidR="001C6C6F">
        <w:t xml:space="preserve">dilizie rilevabili, totali e moderne di </w:t>
      </w:r>
      <w:r w:rsidR="001C6C6F" w:rsidRPr="008214E3">
        <w:t>sostituzione</w:t>
      </w:r>
      <w:r w:rsidR="00AC3D3C" w:rsidRPr="008214E3">
        <w:t>, unità abitative, vuoti edilizi</w:t>
      </w:r>
      <w:r w:rsidR="008B03CE" w:rsidRPr="008214E3">
        <w:t xml:space="preserve">. </w:t>
      </w:r>
      <w:r w:rsidR="00E108C0" w:rsidRPr="008214E3">
        <w:t>L’assegnazione</w:t>
      </w:r>
      <w:r w:rsidR="00FB31CF" w:rsidRPr="008214E3">
        <w:t xml:space="preserve"> </w:t>
      </w:r>
      <w:r w:rsidR="00504A98" w:rsidRPr="008214E3">
        <w:t>degli attributi</w:t>
      </w:r>
      <w:r w:rsidR="00FB31CF" w:rsidRPr="008214E3">
        <w:t xml:space="preserve"> a categorie </w:t>
      </w:r>
      <w:r w:rsidR="00E108C0" w:rsidRPr="008214E3">
        <w:t>rappresentative di componenti fisiche del costruito</w:t>
      </w:r>
      <w:r w:rsidR="00AC3D3C" w:rsidRPr="008214E3">
        <w:t xml:space="preserve"> permette</w:t>
      </w:r>
      <w:r w:rsidR="00FB31CF" w:rsidRPr="008214E3">
        <w:t xml:space="preserve"> </w:t>
      </w:r>
      <w:r w:rsidR="007E699F" w:rsidRPr="008214E3">
        <w:t xml:space="preserve">infine </w:t>
      </w:r>
      <w:r w:rsidR="00FB31CF" w:rsidRPr="008214E3">
        <w:t xml:space="preserve">di localizzare </w:t>
      </w:r>
      <w:r w:rsidR="00E108C0" w:rsidRPr="008214E3">
        <w:t xml:space="preserve">e </w:t>
      </w:r>
      <w:r w:rsidR="006F21CA" w:rsidRPr="008214E3">
        <w:t xml:space="preserve">di </w:t>
      </w:r>
      <w:r w:rsidR="00E108C0" w:rsidRPr="008214E3">
        <w:t xml:space="preserve">visualizzare </w:t>
      </w:r>
      <w:r w:rsidR="00FB31CF" w:rsidRPr="008214E3">
        <w:t xml:space="preserve">le informazioni tramite filtri, </w:t>
      </w:r>
      <w:r w:rsidR="00AC3D3C" w:rsidRPr="008214E3">
        <w:t xml:space="preserve">regole, </w:t>
      </w:r>
      <w:r w:rsidR="00FB31CF" w:rsidRPr="008214E3">
        <w:t>motivi grafici e viste collegate</w:t>
      </w:r>
      <w:r w:rsidR="00FE672E" w:rsidRPr="008214E3">
        <w:t>.</w:t>
      </w:r>
      <w:r w:rsidR="002A1D2F" w:rsidRPr="008214E3">
        <w:t xml:space="preserve"> </w:t>
      </w:r>
    </w:p>
    <w:p w14:paraId="678FD036" w14:textId="24F77C3A" w:rsidR="00936D0B" w:rsidRDefault="00936D0B" w:rsidP="00E2247E">
      <w:pPr>
        <w:spacing w:after="0" w:line="264" w:lineRule="exact"/>
        <w:ind w:firstLine="284"/>
        <w:jc w:val="both"/>
      </w:pPr>
      <w:r w:rsidRPr="008214E3">
        <w:t xml:space="preserve">A fronte di </w:t>
      </w:r>
      <w:r w:rsidR="007E699F" w:rsidRPr="008214E3">
        <w:t>evidenti</w:t>
      </w:r>
      <w:r w:rsidRPr="008214E3">
        <w:t xml:space="preserve"> vantaggi, tuttavia, lo scambio </w:t>
      </w:r>
      <w:r w:rsidR="00044626">
        <w:t>reciproco</w:t>
      </w:r>
      <w:r w:rsidRPr="008214E3">
        <w:t xml:space="preserve"> dei dati presenta </w:t>
      </w:r>
      <w:r w:rsidR="007E699F" w:rsidRPr="008214E3">
        <w:t>alcune</w:t>
      </w:r>
      <w:r w:rsidRPr="008214E3">
        <w:t xml:space="preserve"> criticità.</w:t>
      </w:r>
      <w:r w:rsidR="007E699F" w:rsidRPr="008214E3">
        <w:t xml:space="preserve"> </w:t>
      </w:r>
      <w:r w:rsidR="006735CE" w:rsidRPr="008214E3">
        <w:t xml:space="preserve">Le impostazioni </w:t>
      </w:r>
      <w:r w:rsidR="006F21CA" w:rsidRPr="008214E3">
        <w:t>definite</w:t>
      </w:r>
      <w:r w:rsidR="006735CE" w:rsidRPr="008214E3">
        <w:t xml:space="preserve"> </w:t>
      </w:r>
      <w:r w:rsidR="00565FCA" w:rsidRPr="008214E3">
        <w:t>in sede</w:t>
      </w:r>
      <w:r w:rsidR="006735CE" w:rsidRPr="008214E3">
        <w:t xml:space="preserve"> di parametrizzazione</w:t>
      </w:r>
      <w:r w:rsidR="00E108C0" w:rsidRPr="008214E3">
        <w:t xml:space="preserve"> orientano</w:t>
      </w:r>
      <w:r w:rsidR="00565FCA" w:rsidRPr="008214E3">
        <w:t xml:space="preserve"> talvolta</w:t>
      </w:r>
      <w:r w:rsidR="00E108C0" w:rsidRPr="008214E3">
        <w:t xml:space="preserve"> il flusso </w:t>
      </w:r>
      <w:r w:rsidR="00F16D66" w:rsidRPr="008214E3">
        <w:t xml:space="preserve">automatico </w:t>
      </w:r>
      <w:r w:rsidR="00565FCA" w:rsidRPr="008214E3">
        <w:t xml:space="preserve">delle informazioni </w:t>
      </w:r>
      <w:r w:rsidR="00F16D66" w:rsidRPr="008214E3">
        <w:t xml:space="preserve">nel </w:t>
      </w:r>
      <w:r w:rsidR="00044626" w:rsidRPr="008214E3">
        <w:t>verso</w:t>
      </w:r>
      <w:r w:rsidR="00F16D66" w:rsidRPr="008214E3">
        <w:t xml:space="preserve"> BIM-GIS</w:t>
      </w:r>
      <w:r w:rsidR="006735CE" w:rsidRPr="008214E3">
        <w:t xml:space="preserve">. Il </w:t>
      </w:r>
      <w:r w:rsidR="002A1D2F" w:rsidRPr="008214E3">
        <w:t>rapporto fra</w:t>
      </w:r>
      <w:r w:rsidR="002A1D2F" w:rsidRPr="00DE65DB">
        <w:t xml:space="preserve"> i campi </w:t>
      </w:r>
      <w:r w:rsidR="0035715F">
        <w:t>della Carta del Rischio</w:t>
      </w:r>
      <w:r w:rsidR="002A1D2F" w:rsidRPr="00DE65DB">
        <w:t xml:space="preserve"> e i parametri del </w:t>
      </w:r>
      <w:r w:rsidR="0035715F">
        <w:t xml:space="preserve">modello di </w:t>
      </w:r>
      <w:proofErr w:type="spellStart"/>
      <w:r w:rsidR="0035715F">
        <w:t>Revit</w:t>
      </w:r>
      <w:proofErr w:type="spellEnd"/>
      <w:r w:rsidR="00565FCA">
        <w:t>, infatti,</w:t>
      </w:r>
      <w:r w:rsidR="0035715F">
        <w:t xml:space="preserve"> è </w:t>
      </w:r>
      <w:r w:rsidR="00D11C41">
        <w:t>bi</w:t>
      </w:r>
      <w:r w:rsidR="0035715F">
        <w:t xml:space="preserve">univoco quando </w:t>
      </w:r>
      <w:r w:rsidR="00447EAB">
        <w:t>una stringa di testo singola</w:t>
      </w:r>
      <w:r w:rsidR="00565FCA">
        <w:t xml:space="preserve"> –</w:t>
      </w:r>
      <w:r w:rsidR="0035715F">
        <w:t xml:space="preserve"> riferita </w:t>
      </w:r>
      <w:r w:rsidR="00447EAB">
        <w:t xml:space="preserve">per esempio </w:t>
      </w:r>
      <w:r w:rsidR="0035715F">
        <w:t xml:space="preserve">ai dati amministrativi </w:t>
      </w:r>
      <w:r w:rsidR="00D11C41">
        <w:t xml:space="preserve">e dimensionali </w:t>
      </w:r>
      <w:r w:rsidR="0035715F">
        <w:t xml:space="preserve">dell’Unità </w:t>
      </w:r>
      <w:r w:rsidR="00EB10C5">
        <w:t>Urbana</w:t>
      </w:r>
      <w:r w:rsidR="00565FCA">
        <w:t xml:space="preserve"> –</w:t>
      </w:r>
      <w:r w:rsidR="0035715F">
        <w:t xml:space="preserve"> è ricondotta a </w:t>
      </w:r>
      <w:r w:rsidR="00447EAB">
        <w:t>un unico parametro di una sola</w:t>
      </w:r>
      <w:r w:rsidR="0035715F">
        <w:t xml:space="preserve"> entità virtuale; </w:t>
      </w:r>
      <w:r w:rsidR="00877D4A">
        <w:t xml:space="preserve">il trasferimento </w:t>
      </w:r>
      <w:r w:rsidR="0035715F">
        <w:t>è</w:t>
      </w:r>
      <w:r w:rsidR="00E108C0">
        <w:t xml:space="preserve"> </w:t>
      </w:r>
      <w:r w:rsidR="00565FCA">
        <w:t xml:space="preserve">qui </w:t>
      </w:r>
      <w:r w:rsidR="00504A98">
        <w:t>assicurato</w:t>
      </w:r>
      <w:r w:rsidR="0035715F">
        <w:t xml:space="preserve"> da </w:t>
      </w:r>
      <w:r w:rsidR="00447EAB">
        <w:t xml:space="preserve">una </w:t>
      </w:r>
      <w:r w:rsidR="00A07F63" w:rsidRPr="00DE65DB">
        <w:t>relazion</w:t>
      </w:r>
      <w:r w:rsidR="00447EAB">
        <w:t>e</w:t>
      </w:r>
      <w:r w:rsidR="00A07F63" w:rsidRPr="00DE65DB">
        <w:t xml:space="preserve"> </w:t>
      </w:r>
      <w:r w:rsidR="00FE672E">
        <w:t>dirett</w:t>
      </w:r>
      <w:r w:rsidR="00447EAB">
        <w:t>a, bidirezionale,</w:t>
      </w:r>
      <w:r w:rsidR="00FE672E">
        <w:t xml:space="preserve"> </w:t>
      </w:r>
      <w:r w:rsidR="00DA527C">
        <w:t xml:space="preserve">fra </w:t>
      </w:r>
      <w:r w:rsidR="0035715F">
        <w:t>i</w:t>
      </w:r>
      <w:r w:rsidR="00BA0F0B">
        <w:t>l</w:t>
      </w:r>
      <w:r w:rsidR="0035715F">
        <w:t xml:space="preserve"> valo</w:t>
      </w:r>
      <w:r w:rsidR="00BA0F0B">
        <w:t>re</w:t>
      </w:r>
      <w:r w:rsidR="0035715F">
        <w:t xml:space="preserve"> registrat</w:t>
      </w:r>
      <w:r w:rsidR="00BA0F0B">
        <w:t>o</w:t>
      </w:r>
      <w:r w:rsidR="0035715F">
        <w:t xml:space="preserve"> ne</w:t>
      </w:r>
      <w:r w:rsidR="00BA0F0B">
        <w:t>l</w:t>
      </w:r>
      <w:r w:rsidR="0035715F">
        <w:t xml:space="preserve"> </w:t>
      </w:r>
      <w:r w:rsidR="00FE672E">
        <w:t>camp</w:t>
      </w:r>
      <w:r w:rsidR="00BA0F0B">
        <w:t>o</w:t>
      </w:r>
      <w:r w:rsidR="00FE672E">
        <w:t xml:space="preserve"> </w:t>
      </w:r>
      <w:r w:rsidR="0035715F">
        <w:t>della scheda</w:t>
      </w:r>
      <w:r w:rsidR="00FE672E">
        <w:t xml:space="preserve"> e </w:t>
      </w:r>
      <w:r w:rsidR="0035715F">
        <w:t>nell</w:t>
      </w:r>
      <w:r w:rsidR="00BA0F0B">
        <w:t>a</w:t>
      </w:r>
      <w:r w:rsidR="00B613AC">
        <w:t xml:space="preserve"> </w:t>
      </w:r>
      <w:r w:rsidR="00504A98">
        <w:t>corrispondent</w:t>
      </w:r>
      <w:r w:rsidR="00BA0F0B">
        <w:t>e</w:t>
      </w:r>
      <w:r w:rsidR="00504A98">
        <w:t xml:space="preserve"> </w:t>
      </w:r>
      <w:r w:rsidR="00503533">
        <w:t>proprietà</w:t>
      </w:r>
      <w:r w:rsidR="00FE672E">
        <w:t xml:space="preserve"> dell’istanza</w:t>
      </w:r>
      <w:r w:rsidR="00E2531F">
        <w:t>.</w:t>
      </w:r>
      <w:r w:rsidR="00447EAB">
        <w:t xml:space="preserve"> Di contro, i</w:t>
      </w:r>
      <w:r w:rsidR="00D11C41">
        <w:t xml:space="preserve"> dati </w:t>
      </w:r>
      <w:r w:rsidR="00E108C0">
        <w:t>espressi da</w:t>
      </w:r>
      <w:r w:rsidR="00D11C41">
        <w:t xml:space="preserve"> </w:t>
      </w:r>
      <w:r w:rsidR="00FE672E">
        <w:t>voci</w:t>
      </w:r>
      <w:r w:rsidR="002A1D2F" w:rsidRPr="00DE65DB">
        <w:t xml:space="preserve"> ripetitiv</w:t>
      </w:r>
      <w:r w:rsidR="00FE672E">
        <w:t>e</w:t>
      </w:r>
      <w:r w:rsidR="00D11C41">
        <w:t xml:space="preserve"> sono distribuiti </w:t>
      </w:r>
      <w:r w:rsidR="002A1D2F" w:rsidRPr="00DE65DB">
        <w:t xml:space="preserve">su </w:t>
      </w:r>
      <w:r w:rsidR="003229C2">
        <w:t xml:space="preserve">entità </w:t>
      </w:r>
      <w:r w:rsidR="00BA0F0B">
        <w:t xml:space="preserve">differenti, </w:t>
      </w:r>
      <w:r w:rsidR="003229C2">
        <w:t xml:space="preserve">al fine di restituire le </w:t>
      </w:r>
      <w:r w:rsidR="00B231C1">
        <w:t>funzioni</w:t>
      </w:r>
      <w:r w:rsidR="00E108C0">
        <w:t>,</w:t>
      </w:r>
      <w:r w:rsidR="00B231C1">
        <w:t xml:space="preserve"> i collegamenti</w:t>
      </w:r>
      <w:r w:rsidR="004B6F2A">
        <w:t>,</w:t>
      </w:r>
      <w:r w:rsidR="00B231C1">
        <w:t xml:space="preserve"> </w:t>
      </w:r>
      <w:r w:rsidR="003229C2">
        <w:t>i</w:t>
      </w:r>
      <w:r w:rsidR="004B6F2A">
        <w:t xml:space="preserve"> vuoti edilizi</w:t>
      </w:r>
      <w:r w:rsidR="00F8357B">
        <w:t xml:space="preserve">, </w:t>
      </w:r>
      <w:r w:rsidR="00BA0F0B">
        <w:t xml:space="preserve">le </w:t>
      </w:r>
      <w:r w:rsidR="00F8357B">
        <w:t xml:space="preserve">soprelevazioni e </w:t>
      </w:r>
      <w:r w:rsidR="00BA0F0B">
        <w:t xml:space="preserve">le </w:t>
      </w:r>
      <w:r w:rsidR="00F8357B">
        <w:t>superfetazioni,</w:t>
      </w:r>
      <w:r w:rsidR="003229C2">
        <w:t xml:space="preserve"> </w:t>
      </w:r>
      <w:r w:rsidR="004B6F2A">
        <w:t>i provvedimenti di tutela</w:t>
      </w:r>
      <w:r w:rsidR="00D11C41">
        <w:t>; la relazione</w:t>
      </w:r>
      <w:r w:rsidR="00447EAB">
        <w:t xml:space="preserve"> esistente fra il tracciato della Carta del Rischio e il modello di </w:t>
      </w:r>
      <w:proofErr w:type="spellStart"/>
      <w:r w:rsidR="00447EAB">
        <w:t>Revit</w:t>
      </w:r>
      <w:proofErr w:type="spellEnd"/>
      <w:r w:rsidR="00D11C41">
        <w:t xml:space="preserve">, di tipo </w:t>
      </w:r>
      <w:proofErr w:type="gramStart"/>
      <w:r w:rsidR="002A1D2F" w:rsidRPr="00DE65DB">
        <w:t>1:n</w:t>
      </w:r>
      <w:proofErr w:type="gramEnd"/>
      <w:r w:rsidR="00D11C41">
        <w:t xml:space="preserve">, esige </w:t>
      </w:r>
      <w:r w:rsidR="004B6F2A">
        <w:t xml:space="preserve">in questo caso </w:t>
      </w:r>
      <w:r w:rsidR="00565FCA">
        <w:t xml:space="preserve">che i dati siano attribuiti da un operatore </w:t>
      </w:r>
      <w:r w:rsidR="00B231C1">
        <w:t>a</w:t>
      </w:r>
      <w:r w:rsidR="003229C2">
        <w:t xml:space="preserve"> famiglie e</w:t>
      </w:r>
      <w:r w:rsidR="006F21CA">
        <w:t xml:space="preserve"> a</w:t>
      </w:r>
      <w:r w:rsidR="003229C2">
        <w:t xml:space="preserve"> istanze</w:t>
      </w:r>
      <w:r w:rsidR="00B231C1" w:rsidRPr="00B231C1">
        <w:t xml:space="preserve"> </w:t>
      </w:r>
      <w:r w:rsidR="00BA0F0B">
        <w:t>specifiche</w:t>
      </w:r>
      <w:r w:rsidR="002A1D2F" w:rsidRPr="00DE65DB">
        <w:t xml:space="preserve">. Questa eventualità non sembra in antitesi con </w:t>
      </w:r>
      <w:r w:rsidR="003860AB">
        <w:t>gli obiettivi</w:t>
      </w:r>
      <w:r w:rsidR="006C7BDC">
        <w:t xml:space="preserve"> d</w:t>
      </w:r>
      <w:r w:rsidR="003860AB">
        <w:t>ell’</w:t>
      </w:r>
      <w:r w:rsidR="006C7BDC">
        <w:t xml:space="preserve">interoperabilità, </w:t>
      </w:r>
      <w:r w:rsidR="00392A27">
        <w:t>poiché</w:t>
      </w:r>
      <w:r w:rsidR="006C7BDC">
        <w:t xml:space="preserve"> rappresenta</w:t>
      </w:r>
      <w:r w:rsidR="002A1D2F" w:rsidRPr="00DE65DB">
        <w:t xml:space="preserve"> un’opportunità di </w:t>
      </w:r>
      <w:r w:rsidR="00044626">
        <w:t xml:space="preserve">mutuo </w:t>
      </w:r>
      <w:r w:rsidR="00BA1879" w:rsidRPr="00DE65DB">
        <w:t>perfezionamento</w:t>
      </w:r>
      <w:r w:rsidR="00B231C1">
        <w:t>;</w:t>
      </w:r>
      <w:r w:rsidR="003860AB">
        <w:t xml:space="preserve"> </w:t>
      </w:r>
      <w:r w:rsidR="00250C0F">
        <w:t>i</w:t>
      </w:r>
      <w:r w:rsidR="00B231C1">
        <w:t xml:space="preserve">l flusso opposto </w:t>
      </w:r>
      <w:r w:rsidR="003229C2">
        <w:t>di dati</w:t>
      </w:r>
      <w:r w:rsidR="00B231C1">
        <w:t>, dal BIM al GIS</w:t>
      </w:r>
      <w:r w:rsidR="00392A27">
        <w:t xml:space="preserve">, </w:t>
      </w:r>
      <w:r w:rsidR="00B231C1">
        <w:t xml:space="preserve">è infatti </w:t>
      </w:r>
      <w:r w:rsidR="00BA0F0B">
        <w:t>caratterizzato</w:t>
      </w:r>
      <w:r w:rsidR="00F95F07">
        <w:t xml:space="preserve"> da una relazione </w:t>
      </w:r>
      <w:r w:rsidR="00B231C1">
        <w:t xml:space="preserve">di tipo n:1 e </w:t>
      </w:r>
      <w:r w:rsidR="002A1D2F" w:rsidRPr="00DE65DB">
        <w:t xml:space="preserve">non presenta </w:t>
      </w:r>
      <w:r w:rsidR="00BA0F0B">
        <w:t xml:space="preserve">pertanto </w:t>
      </w:r>
      <w:r w:rsidR="00B231C1">
        <w:t>difficoltà particolari</w:t>
      </w:r>
      <w:r w:rsidR="002A1D2F" w:rsidRPr="00DE65DB">
        <w:t>.</w:t>
      </w:r>
      <w:r w:rsidR="00250C0F">
        <w:t xml:space="preserve"> D</w:t>
      </w:r>
      <w:r w:rsidR="00250C0F" w:rsidRPr="00DE65DB">
        <w:t>urante la costruzione del modello tridimensionale</w:t>
      </w:r>
      <w:r w:rsidR="00250C0F">
        <w:t>, così, si potrebbero identificare per esempio componenti</w:t>
      </w:r>
      <w:r w:rsidR="008214E3">
        <w:t xml:space="preserve"> o caratteristiche</w:t>
      </w:r>
      <w:r w:rsidR="00250C0F">
        <w:t xml:space="preserve"> non rilevate, </w:t>
      </w:r>
      <w:r w:rsidR="00250C0F" w:rsidRPr="00DE65DB">
        <w:t>implementa</w:t>
      </w:r>
      <w:r w:rsidR="00250C0F">
        <w:t xml:space="preserve">ndo </w:t>
      </w:r>
      <w:r w:rsidR="00250C0F" w:rsidRPr="00DE65DB">
        <w:t xml:space="preserve">i campi </w:t>
      </w:r>
      <w:r w:rsidR="00250C0F">
        <w:t>della</w:t>
      </w:r>
      <w:r w:rsidR="00250C0F" w:rsidRPr="00DE65DB">
        <w:t xml:space="preserve"> Carta del Rischio</w:t>
      </w:r>
      <w:r w:rsidR="00250C0F">
        <w:t>.</w:t>
      </w:r>
    </w:p>
    <w:p w14:paraId="13338B20" w14:textId="69960F0B" w:rsidR="00C91CA5" w:rsidRPr="00DE65DB" w:rsidRDefault="00C91CA5" w:rsidP="00E2247E">
      <w:pPr>
        <w:spacing w:after="0" w:line="264" w:lineRule="exact"/>
        <w:ind w:firstLine="284"/>
        <w:jc w:val="both"/>
      </w:pPr>
      <w:r w:rsidRPr="00DE65DB">
        <w:t xml:space="preserve">La </w:t>
      </w:r>
      <w:r w:rsidR="00BA0F0B">
        <w:t xml:space="preserve">carenza </w:t>
      </w:r>
      <w:r w:rsidRPr="00DE65DB">
        <w:t>di famiglie rappresentative delle componenti urba</w:t>
      </w:r>
      <w:r w:rsidR="00F95F07">
        <w:t>ne del costruito</w:t>
      </w:r>
      <w:r w:rsidRPr="00DE65DB">
        <w:t xml:space="preserve"> limita invece le potenzialità</w:t>
      </w:r>
      <w:r w:rsidR="00AD3F8C" w:rsidRPr="00DE65DB">
        <w:t xml:space="preserve"> informative </w:t>
      </w:r>
      <w:r w:rsidRPr="00DE65DB">
        <w:t>de</w:t>
      </w:r>
      <w:r w:rsidR="00593482">
        <w:t xml:space="preserve">l </w:t>
      </w:r>
      <w:r w:rsidR="00B231C1">
        <w:t>modello</w:t>
      </w:r>
      <w:r w:rsidR="006E30AE">
        <w:t xml:space="preserve"> elaborato su </w:t>
      </w:r>
      <w:proofErr w:type="spellStart"/>
      <w:r w:rsidR="006E30AE">
        <w:t>Revit</w:t>
      </w:r>
      <w:proofErr w:type="spellEnd"/>
      <w:r w:rsidR="00250C0F">
        <w:t xml:space="preserve">, </w:t>
      </w:r>
      <w:r w:rsidR="006E30AE">
        <w:t>costringendo</w:t>
      </w:r>
      <w:r w:rsidR="00250C0F">
        <w:t xml:space="preserve"> a selezionare categorie </w:t>
      </w:r>
      <w:r w:rsidR="00A908C4">
        <w:t xml:space="preserve">poco </w:t>
      </w:r>
      <w:r w:rsidR="000A4679">
        <w:t>adeguate</w:t>
      </w:r>
      <w:r w:rsidR="00A908C4">
        <w:t xml:space="preserve"> dal punto di vista semantico</w:t>
      </w:r>
      <w:r w:rsidR="00250C0F">
        <w:t xml:space="preserve">; </w:t>
      </w:r>
      <w:r w:rsidR="00235B1A">
        <w:t>i parametri assegnati alle masse concettuali UU-A e, in mancanza di famiglie corrispondenti, gestiti tramite un separatore sono</w:t>
      </w:r>
      <w:r w:rsidR="002C5024" w:rsidRPr="002C5024">
        <w:t xml:space="preserve"> </w:t>
      </w:r>
      <w:r w:rsidR="002C5024">
        <w:t>per esempio</w:t>
      </w:r>
      <w:r w:rsidR="00235B1A">
        <w:t xml:space="preserve"> archiviati nel </w:t>
      </w:r>
      <w:r w:rsidR="00235B1A" w:rsidRPr="000A4DE3">
        <w:rPr>
          <w:i/>
        </w:rPr>
        <w:t>database</w:t>
      </w:r>
      <w:r w:rsidR="00235B1A">
        <w:t xml:space="preserve"> senza ulteriori specificazioni</w:t>
      </w:r>
      <w:r w:rsidR="00B70020">
        <w:t xml:space="preserve">, mentre la tipizzazione </w:t>
      </w:r>
      <w:r w:rsidR="00B70020">
        <w:lastRenderedPageBreak/>
        <w:t>finalizzata a modellare Unità Urbane, Unità Edilizie e collegamenti tramite un’unica categoria induce a ricorrere a strumenti di filtro delle informazioni</w:t>
      </w:r>
      <w:r w:rsidR="00235B1A">
        <w:t>. G</w:t>
      </w:r>
      <w:r w:rsidR="00250C0F">
        <w:t>li adattamenti contingenti prefigurati nella modellazione della Lungara</w:t>
      </w:r>
      <w:r w:rsidR="00E11733">
        <w:t>, di conseguenza,</w:t>
      </w:r>
      <w:r w:rsidR="00250C0F">
        <w:t xml:space="preserve"> non risultano </w:t>
      </w:r>
      <w:r w:rsidR="00B70020">
        <w:t>del tutto efficaci nella rappresentazione</w:t>
      </w:r>
      <w:r w:rsidR="006E30AE">
        <w:t>;</w:t>
      </w:r>
      <w:r w:rsidR="00B70020">
        <w:t xml:space="preserve"> e</w:t>
      </w:r>
      <w:r w:rsidR="00E11733">
        <w:t>ventuali applicazioni del BIM ai contesti urbani esigono</w:t>
      </w:r>
      <w:r w:rsidR="006E30AE">
        <w:t xml:space="preserve"> </w:t>
      </w:r>
      <w:r w:rsidR="00E11733">
        <w:t xml:space="preserve">implementazioni dirette a restituire </w:t>
      </w:r>
      <w:r w:rsidR="006E30AE">
        <w:t xml:space="preserve">le </w:t>
      </w:r>
      <w:r w:rsidR="00E11733">
        <w:t xml:space="preserve">componenti del costruito </w:t>
      </w:r>
      <w:r w:rsidR="00DC1E76">
        <w:t>e l</w:t>
      </w:r>
      <w:r w:rsidR="006E30AE">
        <w:t xml:space="preserve">e </w:t>
      </w:r>
      <w:r w:rsidR="00DC1E76">
        <w:t>relative aggregazioni</w:t>
      </w:r>
      <w:r w:rsidR="00E11733">
        <w:t xml:space="preserve">, eventualmente potenziando le famiglie </w:t>
      </w:r>
      <w:r w:rsidR="00B60D25">
        <w:t>dedicate a</w:t>
      </w:r>
      <w:r w:rsidR="00DC1E76">
        <w:t>i</w:t>
      </w:r>
      <w:r w:rsidR="00B60D25">
        <w:t xml:space="preserve"> ra</w:t>
      </w:r>
      <w:r w:rsidR="00E11733">
        <w:t>ggruppament</w:t>
      </w:r>
      <w:r w:rsidR="00DC1E76">
        <w:t>i</w:t>
      </w:r>
      <w:r w:rsidR="00B60D25">
        <w:t xml:space="preserve"> delle istanze</w:t>
      </w:r>
      <w:r w:rsidR="00E11733">
        <w:rPr>
          <w:rStyle w:val="Rimandonotaapidipagina"/>
        </w:rPr>
        <w:footnoteReference w:id="30"/>
      </w:r>
      <w:r w:rsidR="00E11733">
        <w:t>.</w:t>
      </w:r>
      <w:r w:rsidR="00DC1E76">
        <w:t xml:space="preserve"> </w:t>
      </w:r>
      <w:r w:rsidR="00B231C1">
        <w:t>S</w:t>
      </w:r>
      <w:r w:rsidR="00593482">
        <w:t xml:space="preserve">i </w:t>
      </w:r>
      <w:r w:rsidR="00F95F07">
        <w:t>evidenzia</w:t>
      </w:r>
      <w:r w:rsidR="00BA0F0B">
        <w:t>no</w:t>
      </w:r>
      <w:r w:rsidR="00593482">
        <w:t xml:space="preserve"> inoltre </w:t>
      </w:r>
      <w:r w:rsidR="00B231C1">
        <w:t>l’impossibilità</w:t>
      </w:r>
      <w:r w:rsidRPr="00DE65DB">
        <w:t xml:space="preserve"> </w:t>
      </w:r>
      <w:r w:rsidR="00593482">
        <w:t>di</w:t>
      </w:r>
      <w:r w:rsidRPr="00DE65DB">
        <w:t xml:space="preserve"> </w:t>
      </w:r>
      <w:r w:rsidR="006E660B">
        <w:t>modellare</w:t>
      </w:r>
      <w:r w:rsidR="00AD3F8C" w:rsidRPr="00DE65DB">
        <w:t xml:space="preserve"> dati</w:t>
      </w:r>
      <w:r w:rsidR="00BA0F0B">
        <w:t xml:space="preserve"> difficilmente </w:t>
      </w:r>
      <w:r w:rsidRPr="00DE65DB">
        <w:t xml:space="preserve">riconducibili a </w:t>
      </w:r>
      <w:r w:rsidR="00883350">
        <w:t xml:space="preserve">forme </w:t>
      </w:r>
      <w:r w:rsidR="006E660B">
        <w:t xml:space="preserve">parametriche, come la </w:t>
      </w:r>
      <w:r w:rsidRPr="00DE65DB">
        <w:t xml:space="preserve">cronologia e </w:t>
      </w:r>
      <w:r w:rsidR="006E660B">
        <w:t xml:space="preserve">la </w:t>
      </w:r>
      <w:r w:rsidRPr="00DE65DB">
        <w:t>bibliografia</w:t>
      </w:r>
      <w:r w:rsidR="006E660B">
        <w:t>,</w:t>
      </w:r>
      <w:r w:rsidRPr="00DE65DB">
        <w:t xml:space="preserve"> </w:t>
      </w:r>
      <w:r w:rsidR="00F95F07">
        <w:t>e la difficoltà di gestire l</w:t>
      </w:r>
      <w:r w:rsidR="006E660B">
        <w:t>e informazioni</w:t>
      </w:r>
      <w:r w:rsidRPr="00DE65DB">
        <w:t xml:space="preserve"> </w:t>
      </w:r>
      <w:r w:rsidR="00DC1E76">
        <w:t>territoriali</w:t>
      </w:r>
      <w:r w:rsidR="007C1725">
        <w:t xml:space="preserve"> </w:t>
      </w:r>
      <w:r w:rsidR="00FE672E">
        <w:t>restituit</w:t>
      </w:r>
      <w:r w:rsidR="006E660B">
        <w:t>e</w:t>
      </w:r>
      <w:r w:rsidR="00FE672E">
        <w:t xml:space="preserve"> d</w:t>
      </w:r>
      <w:r w:rsidR="007C1725">
        <w:t xml:space="preserve">a </w:t>
      </w:r>
      <w:r w:rsidR="001F2089">
        <w:t xml:space="preserve">strumenti urbanistici e </w:t>
      </w:r>
      <w:r w:rsidR="007C1725">
        <w:t>carte tematiche</w:t>
      </w:r>
      <w:r w:rsidR="00BD2F62" w:rsidRPr="00DE65DB">
        <w:t>.</w:t>
      </w:r>
      <w:r w:rsidR="00250C0F">
        <w:t xml:space="preserve"> </w:t>
      </w:r>
    </w:p>
    <w:p w14:paraId="3B6D067E" w14:textId="51D853E9" w:rsidR="0084623D" w:rsidRDefault="00634BC5" w:rsidP="00E2247E">
      <w:pPr>
        <w:spacing w:after="0" w:line="264" w:lineRule="exact"/>
        <w:ind w:firstLine="284"/>
        <w:jc w:val="both"/>
      </w:pPr>
      <w:r>
        <w:t>L</w:t>
      </w:r>
      <w:r w:rsidR="00567E2C" w:rsidRPr="00DE65DB">
        <w:t xml:space="preserve">’impostazione del </w:t>
      </w:r>
      <w:r w:rsidR="00E34BB7">
        <w:t>modello</w:t>
      </w:r>
      <w:r>
        <w:t xml:space="preserve"> BIM della Lungara </w:t>
      </w:r>
      <w:r w:rsidR="005A11C1">
        <w:t>ha preceduto</w:t>
      </w:r>
      <w:r w:rsidR="00567E2C" w:rsidRPr="00DE65DB">
        <w:t xml:space="preserve"> la </w:t>
      </w:r>
      <w:r w:rsidR="00E34BB7">
        <w:t xml:space="preserve">rappresentazione </w:t>
      </w:r>
      <w:r>
        <w:t>geometrica</w:t>
      </w:r>
      <w:r w:rsidR="00E34BB7">
        <w:t xml:space="preserve"> </w:t>
      </w:r>
      <w:r w:rsidR="00567E2C" w:rsidRPr="00DE65DB">
        <w:t>e l</w:t>
      </w:r>
      <w:r>
        <w:t xml:space="preserve">’inserimento </w:t>
      </w:r>
      <w:r w:rsidR="008214E3">
        <w:t>dei dati</w:t>
      </w:r>
      <w:r w:rsidR="00974CE0">
        <w:t>, che possono essere gradualmente implementat</w:t>
      </w:r>
      <w:r w:rsidR="008214E3">
        <w:t>i</w:t>
      </w:r>
      <w:r w:rsidR="00974CE0">
        <w:t xml:space="preserve"> in base </w:t>
      </w:r>
      <w:r w:rsidR="008214E3">
        <w:t>alle informazioni</w:t>
      </w:r>
      <w:r w:rsidR="00567E2C" w:rsidRPr="00DE65DB">
        <w:t xml:space="preserve"> disponibili senza alterare la struttura</w:t>
      </w:r>
      <w:r w:rsidR="007A6595">
        <w:t xml:space="preserve"> dei file</w:t>
      </w:r>
      <w:r w:rsidR="008A64AB">
        <w:t>; tale</w:t>
      </w:r>
      <w:r w:rsidR="005A11C1">
        <w:t xml:space="preserve"> approccio</w:t>
      </w:r>
      <w:r w:rsidR="001709D2">
        <w:t xml:space="preserve"> </w:t>
      </w:r>
      <w:r w:rsidR="00974CE0">
        <w:t>inverte</w:t>
      </w:r>
      <w:r w:rsidR="005A11C1">
        <w:t xml:space="preserve"> l</w:t>
      </w:r>
      <w:r w:rsidR="00974CE0">
        <w:t>e</w:t>
      </w:r>
      <w:r w:rsidR="005A11C1">
        <w:t xml:space="preserve"> modalità di lavoro tradizional</w:t>
      </w:r>
      <w:r w:rsidR="00974CE0">
        <w:t>i</w:t>
      </w:r>
      <w:r w:rsidR="008A64AB">
        <w:t xml:space="preserve"> </w:t>
      </w:r>
      <w:r w:rsidR="001F2089">
        <w:t>nell’ambito</w:t>
      </w:r>
      <w:r w:rsidR="008A64AB">
        <w:t xml:space="preserve"> disciplinare del restauro</w:t>
      </w:r>
      <w:r w:rsidR="00EA6522">
        <w:t>,</w:t>
      </w:r>
      <w:r w:rsidR="005A11C1">
        <w:t xml:space="preserve"> </w:t>
      </w:r>
      <w:r w:rsidR="00EA6522">
        <w:t>ove</w:t>
      </w:r>
      <w:r w:rsidR="005A11C1">
        <w:t xml:space="preserve"> </w:t>
      </w:r>
      <w:r w:rsidR="00EA6522">
        <w:t>la definizione</w:t>
      </w:r>
      <w:r w:rsidR="005A11C1">
        <w:t xml:space="preserve"> dei contenuti </w:t>
      </w:r>
      <w:r w:rsidR="00EA6522">
        <w:t xml:space="preserve">è propedeutica all’organizzazione dei </w:t>
      </w:r>
      <w:r w:rsidR="008214E3" w:rsidRPr="008214E3">
        <w:rPr>
          <w:i/>
        </w:rPr>
        <w:t>database</w:t>
      </w:r>
      <w:r w:rsidR="008A64AB">
        <w:t xml:space="preserve">. </w:t>
      </w:r>
      <w:r w:rsidR="001F2089">
        <w:t>La differente</w:t>
      </w:r>
      <w:r w:rsidR="008A64AB">
        <w:t xml:space="preserve"> </w:t>
      </w:r>
      <w:r w:rsidR="001D5235">
        <w:t xml:space="preserve">metodologia </w:t>
      </w:r>
      <w:r w:rsidR="00EA6522">
        <w:t>è vei</w:t>
      </w:r>
      <w:r w:rsidR="009616AD">
        <w:t>colat</w:t>
      </w:r>
      <w:r w:rsidR="008A64AB">
        <w:t>a</w:t>
      </w:r>
      <w:r w:rsidR="009616AD">
        <w:t xml:space="preserve"> </w:t>
      </w:r>
      <w:r w:rsidR="001709D2">
        <w:t>d</w:t>
      </w:r>
      <w:r w:rsidR="009616AD">
        <w:t>alla modellazione parametrica</w:t>
      </w:r>
      <w:r w:rsidR="00DC1E76">
        <w:t>,</w:t>
      </w:r>
      <w:r w:rsidR="001D5235">
        <w:t xml:space="preserve"> </w:t>
      </w:r>
      <w:r w:rsidR="005A11C1">
        <w:t>orientata a</w:t>
      </w:r>
      <w:r w:rsidR="009714C2" w:rsidRPr="00DE65DB">
        <w:t xml:space="preserve"> velocizzare </w:t>
      </w:r>
      <w:r w:rsidR="00974CE0">
        <w:t xml:space="preserve">e a semplificare </w:t>
      </w:r>
      <w:r w:rsidR="009714C2" w:rsidRPr="00DE65DB">
        <w:t xml:space="preserve">le operazioni </w:t>
      </w:r>
      <w:r w:rsidR="005A11C1">
        <w:t>di processo</w:t>
      </w:r>
      <w:r w:rsidR="008A64AB">
        <w:t xml:space="preserve"> </w:t>
      </w:r>
      <w:r w:rsidR="00974CE0" w:rsidRPr="00DE65DB">
        <w:t>geometriche, di calcolo</w:t>
      </w:r>
      <w:r w:rsidR="00974CE0">
        <w:t>, v</w:t>
      </w:r>
      <w:r w:rsidR="00974CE0" w:rsidRPr="00DE65DB">
        <w:t>isualizzazione</w:t>
      </w:r>
      <w:r w:rsidR="00974CE0">
        <w:t>, controllo e aggiornamento</w:t>
      </w:r>
      <w:r w:rsidR="00DC1E76">
        <w:t xml:space="preserve">; </w:t>
      </w:r>
      <w:r w:rsidR="008214E3">
        <w:t>ciononostante</w:t>
      </w:r>
      <w:r w:rsidR="00DC1E76">
        <w:t>, essa</w:t>
      </w:r>
      <w:r w:rsidR="001F2089">
        <w:t xml:space="preserve"> risulta </w:t>
      </w:r>
      <w:r w:rsidR="005A11C1">
        <w:t xml:space="preserve">poco flessibile </w:t>
      </w:r>
      <w:r w:rsidR="00EA6522">
        <w:t>nel recepire modifiche e adattamenti eventualmente necessari.</w:t>
      </w:r>
      <w:r w:rsidR="00F155FD">
        <w:t xml:space="preserve"> </w:t>
      </w:r>
    </w:p>
    <w:p w14:paraId="609EEEA2" w14:textId="18CADC55" w:rsidR="008354BD" w:rsidRDefault="00591167" w:rsidP="00183F2E">
      <w:pPr>
        <w:spacing w:after="0" w:line="264" w:lineRule="exact"/>
        <w:ind w:firstLine="284"/>
        <w:jc w:val="both"/>
      </w:pPr>
      <w:r>
        <w:t xml:space="preserve">Impostando </w:t>
      </w:r>
      <w:r w:rsidR="003C79D6">
        <w:t xml:space="preserve">la modellazione del sito secondo </w:t>
      </w:r>
      <w:r>
        <w:t>i criteri</w:t>
      </w:r>
      <w:r w:rsidR="007D3063">
        <w:t xml:space="preserve"> illustrat</w:t>
      </w:r>
      <w:r>
        <w:t>i</w:t>
      </w:r>
      <w:r w:rsidR="007D3063">
        <w:t xml:space="preserve"> e </w:t>
      </w:r>
      <w:r>
        <w:t>colmando</w:t>
      </w:r>
      <w:r w:rsidR="007D3063">
        <w:t xml:space="preserve"> per quanto possibile le lacune segnalate, </w:t>
      </w:r>
      <w:r w:rsidR="003C79D6">
        <w:t>un’</w:t>
      </w:r>
      <w:r w:rsidR="007D3063">
        <w:t>ontologia condivisa fra la Carta del Rischio e il modello BIM</w:t>
      </w:r>
      <w:r w:rsidR="003C79D6">
        <w:t xml:space="preserve"> consentirebbe di sostituire il trasferimento manuale dei dati con modalità automatiche</w:t>
      </w:r>
      <w:r>
        <w:t>,</w:t>
      </w:r>
      <w:r w:rsidR="007D3063">
        <w:t xml:space="preserve"> così da relazionare e integrare </w:t>
      </w:r>
      <w:r w:rsidR="000A4679">
        <w:t>le informazioni dei d</w:t>
      </w:r>
      <w:r w:rsidR="007D3063">
        <w:t>ue sistemi.</w:t>
      </w:r>
    </w:p>
    <w:sectPr w:rsidR="008354BD" w:rsidSect="00E2247E">
      <w:footerReference w:type="default" r:id="rId8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71DF8" w14:textId="77777777" w:rsidR="000B198F" w:rsidRDefault="000B198F" w:rsidP="0086050E">
      <w:pPr>
        <w:spacing w:after="0" w:line="240" w:lineRule="auto"/>
      </w:pPr>
      <w:r>
        <w:separator/>
      </w:r>
    </w:p>
  </w:endnote>
  <w:endnote w:type="continuationSeparator" w:id="0">
    <w:p w14:paraId="24A814B0" w14:textId="77777777" w:rsidR="000B198F" w:rsidRDefault="000B198F" w:rsidP="00860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embo Std">
    <w:altName w:val="Bembo Std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016048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E56764D" w14:textId="048429BB" w:rsidR="002F2F55" w:rsidRPr="00A02A08" w:rsidRDefault="002F2F55">
        <w:pPr>
          <w:pStyle w:val="Pidipagina"/>
          <w:jc w:val="right"/>
          <w:rPr>
            <w:sz w:val="20"/>
            <w:szCs w:val="20"/>
          </w:rPr>
        </w:pPr>
        <w:r w:rsidRPr="00A02A08">
          <w:rPr>
            <w:sz w:val="20"/>
            <w:szCs w:val="20"/>
          </w:rPr>
          <w:fldChar w:fldCharType="begin"/>
        </w:r>
        <w:r w:rsidRPr="00A02A08">
          <w:rPr>
            <w:sz w:val="20"/>
            <w:szCs w:val="20"/>
          </w:rPr>
          <w:instrText>PAGE   \* MERGEFORMAT</w:instrText>
        </w:r>
        <w:r w:rsidRPr="00A02A08">
          <w:rPr>
            <w:sz w:val="20"/>
            <w:szCs w:val="20"/>
          </w:rPr>
          <w:fldChar w:fldCharType="separate"/>
        </w:r>
        <w:r w:rsidR="000A4679">
          <w:rPr>
            <w:noProof/>
            <w:sz w:val="20"/>
            <w:szCs w:val="20"/>
          </w:rPr>
          <w:t>6</w:t>
        </w:r>
        <w:r w:rsidRPr="00A02A08">
          <w:rPr>
            <w:sz w:val="20"/>
            <w:szCs w:val="20"/>
          </w:rPr>
          <w:fldChar w:fldCharType="end"/>
        </w:r>
      </w:p>
    </w:sdtContent>
  </w:sdt>
  <w:p w14:paraId="760530F3" w14:textId="77777777" w:rsidR="002F2F55" w:rsidRDefault="002F2F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6FD1A" w14:textId="77777777" w:rsidR="000B198F" w:rsidRDefault="000B198F" w:rsidP="0086050E">
      <w:pPr>
        <w:spacing w:after="0" w:line="240" w:lineRule="auto"/>
      </w:pPr>
      <w:r>
        <w:separator/>
      </w:r>
    </w:p>
  </w:footnote>
  <w:footnote w:type="continuationSeparator" w:id="0">
    <w:p w14:paraId="1FFED26A" w14:textId="77777777" w:rsidR="000B198F" w:rsidRDefault="000B198F" w:rsidP="0086050E">
      <w:pPr>
        <w:spacing w:after="0" w:line="240" w:lineRule="auto"/>
      </w:pPr>
      <w:r>
        <w:continuationSeparator/>
      </w:r>
    </w:p>
  </w:footnote>
  <w:footnote w:id="1">
    <w:p w14:paraId="581266E9" w14:textId="40F0783C" w:rsidR="00C571CD" w:rsidRDefault="00C571CD" w:rsidP="00EA36B2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Un</w:t>
      </w:r>
      <w:r w:rsidR="00264CBA">
        <w:t>a</w:t>
      </w:r>
      <w:r w:rsidR="00973E74">
        <w:t xml:space="preserve"> </w:t>
      </w:r>
      <w:r w:rsidR="00264CBA">
        <w:t>disamina</w:t>
      </w:r>
      <w:r>
        <w:t xml:space="preserve"> </w:t>
      </w:r>
      <w:r w:rsidR="00973E74">
        <w:t>analitic</w:t>
      </w:r>
      <w:r w:rsidR="00264CBA">
        <w:t>a</w:t>
      </w:r>
      <w:r w:rsidR="00973E74">
        <w:t xml:space="preserve"> </w:t>
      </w:r>
      <w:r w:rsidR="00264CBA">
        <w:t>delle ricerche svolte, suddivise in base</w:t>
      </w:r>
      <w:r w:rsidR="00973E74">
        <w:t xml:space="preserve"> alle</w:t>
      </w:r>
      <w:r>
        <w:t xml:space="preserve"> fasi di applicazione dei sistemi integrati nel ciclo di vita degli edifici</w:t>
      </w:r>
      <w:r w:rsidR="00264CBA">
        <w:t>,</w:t>
      </w:r>
      <w:r>
        <w:t xml:space="preserve"> è pubblicat</w:t>
      </w:r>
      <w:r w:rsidR="00853F73">
        <w:t>a</w:t>
      </w:r>
      <w:r>
        <w:t xml:space="preserve"> in </w:t>
      </w:r>
      <w:r w:rsidRPr="00C571CD">
        <w:rPr>
          <w:rFonts w:cstheme="minorHAnsi"/>
          <w:smallCaps/>
        </w:rPr>
        <w:t xml:space="preserve">Ma, </w:t>
      </w:r>
      <w:proofErr w:type="spellStart"/>
      <w:r w:rsidRPr="00C571CD">
        <w:rPr>
          <w:rFonts w:cstheme="minorHAnsi"/>
          <w:smallCaps/>
        </w:rPr>
        <w:t>Ren</w:t>
      </w:r>
      <w:proofErr w:type="spellEnd"/>
      <w:r>
        <w:t xml:space="preserve"> 2017.</w:t>
      </w:r>
    </w:p>
  </w:footnote>
  <w:footnote w:id="2">
    <w:p w14:paraId="5502D960" w14:textId="77777777" w:rsidR="00E440FE" w:rsidRDefault="00E440FE" w:rsidP="00EA36B2">
      <w:pPr>
        <w:pStyle w:val="Testonotaapidipagina"/>
        <w:spacing w:line="196" w:lineRule="exact"/>
        <w:jc w:val="both"/>
      </w:pPr>
      <w:r w:rsidRPr="00B04831">
        <w:rPr>
          <w:rStyle w:val="Rimandonotaapidipagina"/>
        </w:rPr>
        <w:footnoteRef/>
      </w:r>
      <w:r w:rsidRPr="00B04831">
        <w:t xml:space="preserve"> </w:t>
      </w:r>
      <w:r w:rsidRPr="00B04831">
        <w:rPr>
          <w:rFonts w:cstheme="minorHAnsi"/>
        </w:rPr>
        <w:t>Vedi per esempio il progetto DIMMER (</w:t>
      </w:r>
      <w:proofErr w:type="spellStart"/>
      <w:r w:rsidRPr="00B04831">
        <w:rPr>
          <w:rFonts w:cstheme="minorHAnsi"/>
        </w:rPr>
        <w:t>District</w:t>
      </w:r>
      <w:proofErr w:type="spellEnd"/>
      <w:r w:rsidRPr="00B04831">
        <w:rPr>
          <w:rFonts w:cstheme="minorHAnsi"/>
        </w:rPr>
        <w:t xml:space="preserve"> Information </w:t>
      </w:r>
      <w:proofErr w:type="spellStart"/>
      <w:r w:rsidRPr="00B04831">
        <w:rPr>
          <w:rFonts w:cstheme="minorHAnsi"/>
        </w:rPr>
        <w:t>Modeling</w:t>
      </w:r>
      <w:proofErr w:type="spellEnd"/>
      <w:r w:rsidRPr="00B04831">
        <w:rPr>
          <w:rFonts w:cstheme="minorHAnsi"/>
        </w:rPr>
        <w:t xml:space="preserve"> and Management for Energy </w:t>
      </w:r>
      <w:proofErr w:type="spellStart"/>
      <w:r w:rsidRPr="00B04831">
        <w:rPr>
          <w:rFonts w:cstheme="minorHAnsi"/>
        </w:rPr>
        <w:t>Reduction</w:t>
      </w:r>
      <w:proofErr w:type="spellEnd"/>
      <w:r>
        <w:rPr>
          <w:rFonts w:cstheme="minorHAnsi"/>
        </w:rPr>
        <w:t>)</w:t>
      </w:r>
      <w:r w:rsidRPr="00B04831">
        <w:rPr>
          <w:rFonts w:cstheme="minorHAnsi"/>
        </w:rPr>
        <w:t>, sviluppato dal Politecnico di Torino (</w:t>
      </w:r>
      <w:r w:rsidRPr="00B04831">
        <w:rPr>
          <w:rFonts w:cstheme="minorHAnsi"/>
          <w:smallCaps/>
        </w:rPr>
        <w:t xml:space="preserve">Del Giudice, </w:t>
      </w:r>
      <w:proofErr w:type="spellStart"/>
      <w:r w:rsidRPr="00B04831">
        <w:rPr>
          <w:rFonts w:cstheme="minorHAnsi"/>
          <w:smallCaps/>
        </w:rPr>
        <w:t>Osello</w:t>
      </w:r>
      <w:proofErr w:type="spellEnd"/>
      <w:r w:rsidRPr="00B04831">
        <w:rPr>
          <w:rFonts w:cstheme="minorHAnsi"/>
          <w:smallCaps/>
        </w:rPr>
        <w:t>, Patti 2014</w:t>
      </w:r>
      <w:r w:rsidRPr="00B04831">
        <w:rPr>
          <w:rFonts w:cstheme="minorHAnsi"/>
        </w:rPr>
        <w:t xml:space="preserve">; </w:t>
      </w:r>
      <w:proofErr w:type="spellStart"/>
      <w:r w:rsidRPr="00B04831">
        <w:rPr>
          <w:rFonts w:cstheme="minorHAnsi"/>
          <w:smallCaps/>
        </w:rPr>
        <w:t>Osello</w:t>
      </w:r>
      <w:proofErr w:type="spellEnd"/>
      <w:r w:rsidRPr="00B04831">
        <w:rPr>
          <w:rFonts w:cstheme="minorHAnsi"/>
        </w:rPr>
        <w:t xml:space="preserve"> </w:t>
      </w:r>
      <w:r w:rsidRPr="00B04831">
        <w:rPr>
          <w:rFonts w:cstheme="minorHAnsi"/>
          <w:i/>
        </w:rPr>
        <w:t>et al.</w:t>
      </w:r>
      <w:r>
        <w:rPr>
          <w:rFonts w:cstheme="minorHAnsi"/>
        </w:rPr>
        <w:t xml:space="preserve"> 2017)</w:t>
      </w:r>
      <w:r w:rsidRPr="00B04831">
        <w:rPr>
          <w:rFonts w:cstheme="minorHAnsi"/>
        </w:rPr>
        <w:t>.</w:t>
      </w:r>
    </w:p>
  </w:footnote>
  <w:footnote w:id="3">
    <w:p w14:paraId="695A24D2" w14:textId="77777777" w:rsidR="00E440FE" w:rsidRDefault="00E440FE" w:rsidP="00EA36B2">
      <w:pPr>
        <w:pStyle w:val="Testonotaapidipagina"/>
        <w:spacing w:line="196" w:lineRule="exact"/>
        <w:jc w:val="both"/>
      </w:pPr>
      <w:r w:rsidRPr="00B04831">
        <w:rPr>
          <w:rStyle w:val="Rimandonotaapidipagina"/>
        </w:rPr>
        <w:footnoteRef/>
      </w:r>
      <w:r w:rsidRPr="00B04831">
        <w:t xml:space="preserve"> </w:t>
      </w:r>
      <w:proofErr w:type="spellStart"/>
      <w:r w:rsidRPr="00B04831">
        <w:rPr>
          <w:rFonts w:cstheme="minorHAnsi"/>
          <w:smallCaps/>
        </w:rPr>
        <w:t>Barazzetti</w:t>
      </w:r>
      <w:proofErr w:type="spellEnd"/>
      <w:r w:rsidRPr="00B04831">
        <w:rPr>
          <w:rFonts w:cstheme="minorHAnsi"/>
          <w:smallCaps/>
        </w:rPr>
        <w:t>, Banfi</w:t>
      </w:r>
      <w:r w:rsidRPr="00B04831">
        <w:rPr>
          <w:rFonts w:cstheme="minorHAnsi"/>
        </w:rPr>
        <w:t xml:space="preserve"> 2017; </w:t>
      </w:r>
      <w:proofErr w:type="spellStart"/>
      <w:r w:rsidRPr="00B04831">
        <w:rPr>
          <w:rFonts w:cstheme="minorHAnsi"/>
          <w:smallCaps/>
        </w:rPr>
        <w:t>Barazzetti</w:t>
      </w:r>
      <w:proofErr w:type="spellEnd"/>
      <w:r w:rsidRPr="00B04831">
        <w:rPr>
          <w:rFonts w:cstheme="minorHAnsi"/>
        </w:rPr>
        <w:t xml:space="preserve"> 2021.</w:t>
      </w:r>
    </w:p>
  </w:footnote>
  <w:footnote w:id="4">
    <w:p w14:paraId="42436A2D" w14:textId="77777777" w:rsidR="008A5E8C" w:rsidRDefault="008A5E8C" w:rsidP="00EA36B2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</w:t>
      </w:r>
      <w:proofErr w:type="spellStart"/>
      <w:r w:rsidRPr="008A5E8C">
        <w:t>B</w:t>
      </w:r>
      <w:r w:rsidRPr="008A5E8C">
        <w:rPr>
          <w:rFonts w:cstheme="minorHAnsi"/>
          <w:smallCaps/>
        </w:rPr>
        <w:t>oguslawski</w:t>
      </w:r>
      <w:proofErr w:type="spellEnd"/>
      <w:r w:rsidRPr="008A5E8C">
        <w:t xml:space="preserve"> </w:t>
      </w:r>
      <w:r w:rsidRPr="008A5E8C">
        <w:rPr>
          <w:i/>
        </w:rPr>
        <w:t>et al</w:t>
      </w:r>
      <w:r>
        <w:rPr>
          <w:i/>
        </w:rPr>
        <w:t>.</w:t>
      </w:r>
      <w:r w:rsidRPr="008A5E8C">
        <w:t xml:space="preserve"> 2015</w:t>
      </w:r>
      <w:r>
        <w:t xml:space="preserve">; </w:t>
      </w:r>
      <w:proofErr w:type="spellStart"/>
      <w:r w:rsidRPr="008A5E8C">
        <w:rPr>
          <w:rFonts w:cstheme="minorHAnsi"/>
          <w:smallCaps/>
        </w:rPr>
        <w:t>Amirebrahimi</w:t>
      </w:r>
      <w:proofErr w:type="spellEnd"/>
      <w:r w:rsidRPr="008A5E8C">
        <w:rPr>
          <w:rFonts w:cstheme="minorHAnsi"/>
          <w:smallCaps/>
        </w:rPr>
        <w:t xml:space="preserve"> </w:t>
      </w:r>
      <w:r w:rsidRPr="008A5E8C">
        <w:rPr>
          <w:i/>
        </w:rPr>
        <w:t>et al.</w:t>
      </w:r>
      <w:r w:rsidRPr="008A5E8C">
        <w:t xml:space="preserve"> 2016</w:t>
      </w:r>
      <w:r>
        <w:t>.</w:t>
      </w:r>
    </w:p>
  </w:footnote>
  <w:footnote w:id="5">
    <w:p w14:paraId="2F4D0AAE" w14:textId="77777777" w:rsidR="00E440FE" w:rsidRDefault="00E440FE" w:rsidP="00EA36B2">
      <w:pPr>
        <w:pStyle w:val="Testonotaapidipagina"/>
        <w:spacing w:line="196" w:lineRule="exact"/>
        <w:jc w:val="both"/>
      </w:pPr>
      <w:r w:rsidRPr="00763392">
        <w:rPr>
          <w:rStyle w:val="Rimandonotaapidipagina"/>
        </w:rPr>
        <w:footnoteRef/>
      </w:r>
      <w:r w:rsidRPr="00763392">
        <w:rPr>
          <w:rStyle w:val="Rimandonotaapidipagina"/>
        </w:rPr>
        <w:t xml:space="preserve"> </w:t>
      </w:r>
      <w:r>
        <w:t>Vedi le ricerche inerenti a</w:t>
      </w:r>
      <w:r w:rsidRPr="00B04831">
        <w:t>ll</w:t>
      </w:r>
      <w:r>
        <w:t>e</w:t>
      </w:r>
      <w:r w:rsidRPr="00B04831">
        <w:t xml:space="preserve"> chies</w:t>
      </w:r>
      <w:r>
        <w:t>e</w:t>
      </w:r>
      <w:r w:rsidRPr="00B04831">
        <w:t xml:space="preserve"> di </w:t>
      </w:r>
      <w:r>
        <w:t>S. Maria dei Miracoli a Venezia (</w:t>
      </w:r>
      <w:r w:rsidR="004420F1">
        <w:rPr>
          <w:rFonts w:cstheme="minorHAnsi"/>
          <w:smallCaps/>
        </w:rPr>
        <w:t>Matrone</w:t>
      </w:r>
      <w:r w:rsidRPr="00E440FE">
        <w:rPr>
          <w:rFonts w:cstheme="minorHAnsi"/>
          <w:smallCaps/>
        </w:rPr>
        <w:t xml:space="preserve"> </w:t>
      </w:r>
      <w:r w:rsidRPr="00E440FE">
        <w:rPr>
          <w:i/>
        </w:rPr>
        <w:t>et al.</w:t>
      </w:r>
      <w:r w:rsidRPr="00ED48D0">
        <w:t xml:space="preserve"> 2019</w:t>
      </w:r>
      <w:r>
        <w:t xml:space="preserve">), a </w:t>
      </w:r>
      <w:r w:rsidRPr="00B04831">
        <w:t>S. Lorenzo a Norcia (</w:t>
      </w:r>
      <w:r w:rsidRPr="00E440FE">
        <w:rPr>
          <w:rFonts w:cstheme="minorHAnsi"/>
          <w:smallCaps/>
        </w:rPr>
        <w:t>Colucci</w:t>
      </w:r>
      <w:r w:rsidRPr="00ED48D0">
        <w:t xml:space="preserve"> </w:t>
      </w:r>
      <w:r w:rsidRPr="00E440FE">
        <w:rPr>
          <w:i/>
        </w:rPr>
        <w:t>et al.</w:t>
      </w:r>
      <w:r w:rsidRPr="00ED48D0">
        <w:t xml:space="preserve"> 2020), </w:t>
      </w:r>
      <w:r>
        <w:t>a</w:t>
      </w:r>
      <w:r w:rsidRPr="00ED48D0">
        <w:t>lla Gran Torre di Oristano (</w:t>
      </w:r>
      <w:r w:rsidRPr="00E440FE">
        <w:rPr>
          <w:rFonts w:cstheme="minorHAnsi"/>
          <w:smallCaps/>
        </w:rPr>
        <w:t>Vacca</w:t>
      </w:r>
      <w:r w:rsidRPr="00ED48D0">
        <w:t xml:space="preserve"> </w:t>
      </w:r>
      <w:r w:rsidRPr="00E440FE">
        <w:rPr>
          <w:i/>
        </w:rPr>
        <w:t>et al.</w:t>
      </w:r>
      <w:r w:rsidRPr="00ED48D0">
        <w:t xml:space="preserve"> 2018)</w:t>
      </w:r>
      <w:r>
        <w:t>.</w:t>
      </w:r>
    </w:p>
  </w:footnote>
  <w:footnote w:id="6">
    <w:p w14:paraId="399F6FE1" w14:textId="77777777" w:rsidR="00EF22F7" w:rsidRDefault="00EF22F7" w:rsidP="00EA36B2">
      <w:pPr>
        <w:pStyle w:val="Testonotaapidipagina"/>
        <w:spacing w:line="196" w:lineRule="exact"/>
        <w:jc w:val="both"/>
      </w:pPr>
      <w:r w:rsidRPr="00763392">
        <w:rPr>
          <w:rStyle w:val="Rimandonotaapidipagina"/>
        </w:rPr>
        <w:footnoteRef/>
      </w:r>
      <w:r w:rsidRPr="00763392">
        <w:rPr>
          <w:rStyle w:val="Rimandonotaapidipagina"/>
        </w:rPr>
        <w:t xml:space="preserve"> </w:t>
      </w:r>
      <w:r w:rsidR="00763392">
        <w:t xml:space="preserve">I </w:t>
      </w:r>
      <w:r>
        <w:t xml:space="preserve">diversi approcci all’interoperabilità fra GIS e BIM sono sintetizzati in </w:t>
      </w:r>
      <w:r w:rsidRPr="00B43937">
        <w:rPr>
          <w:rFonts w:cstheme="minorHAnsi"/>
          <w:smallCaps/>
        </w:rPr>
        <w:t xml:space="preserve">Hanna, </w:t>
      </w:r>
      <w:proofErr w:type="spellStart"/>
      <w:r w:rsidRPr="00B43937">
        <w:rPr>
          <w:rFonts w:cstheme="minorHAnsi"/>
          <w:smallCaps/>
        </w:rPr>
        <w:t>Premaratne</w:t>
      </w:r>
      <w:proofErr w:type="spellEnd"/>
      <w:r w:rsidRPr="00432AA5">
        <w:t xml:space="preserve"> 2019-20</w:t>
      </w:r>
      <w:r>
        <w:t>, pp. 43-71, cui si rimanda per la bibliografia di riferimento.</w:t>
      </w:r>
    </w:p>
  </w:footnote>
  <w:footnote w:id="7">
    <w:p w14:paraId="3493ED32" w14:textId="77777777" w:rsidR="002F2F55" w:rsidRDefault="002F2F55" w:rsidP="00EA36B2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Vedi il contributo di Donatella Fiorani e Marta Acierno in questo volume.</w:t>
      </w:r>
    </w:p>
  </w:footnote>
  <w:footnote w:id="8">
    <w:p w14:paraId="29FF6491" w14:textId="77777777" w:rsidR="000735AE" w:rsidRDefault="000735AE" w:rsidP="000735AE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I livelli d’interoperabilità</w:t>
      </w:r>
      <w:r w:rsidR="00234393">
        <w:t xml:space="preserve"> –</w:t>
      </w:r>
      <w:r>
        <w:t xml:space="preserve"> assente (L0), tecnica (L1), sintattica (L2), semantica (L3), pragmatica (L4), dinamica (L5) e concettuale (L6) </w:t>
      </w:r>
      <w:r w:rsidR="00234393">
        <w:t xml:space="preserve">– </w:t>
      </w:r>
      <w:r>
        <w:t>sono elencati in una scala che identifica, per ciascuno, la premessa, le informazioni e i contenuti definiti, il dominio, l’obiettivo</w:t>
      </w:r>
      <w:r w:rsidR="00725D16">
        <w:t>,</w:t>
      </w:r>
      <w:r>
        <w:t xml:space="preserve"> la capacità</w:t>
      </w:r>
      <w:r w:rsidR="00725D16">
        <w:t>, la descrizione e i requisiti prescritti</w:t>
      </w:r>
      <w:r>
        <w:t xml:space="preserve"> (</w:t>
      </w:r>
      <w:proofErr w:type="spellStart"/>
      <w:r w:rsidRPr="003D327F">
        <w:rPr>
          <w:rFonts w:cstheme="minorHAnsi"/>
          <w:smallCaps/>
        </w:rPr>
        <w:t>Wang</w:t>
      </w:r>
      <w:proofErr w:type="spellEnd"/>
      <w:r w:rsidRPr="003D327F">
        <w:rPr>
          <w:rFonts w:cstheme="minorHAnsi"/>
          <w:smallCaps/>
        </w:rPr>
        <w:t xml:space="preserve">, </w:t>
      </w:r>
      <w:proofErr w:type="spellStart"/>
      <w:r w:rsidRPr="003D327F">
        <w:rPr>
          <w:rFonts w:cstheme="minorHAnsi"/>
          <w:smallCaps/>
        </w:rPr>
        <w:t>Tolk</w:t>
      </w:r>
      <w:proofErr w:type="spellEnd"/>
      <w:r w:rsidRPr="003D327F">
        <w:rPr>
          <w:rFonts w:cstheme="minorHAnsi"/>
          <w:smallCaps/>
        </w:rPr>
        <w:t xml:space="preserve">, </w:t>
      </w:r>
      <w:proofErr w:type="spellStart"/>
      <w:r w:rsidRPr="003D327F">
        <w:rPr>
          <w:rFonts w:cstheme="minorHAnsi"/>
          <w:smallCaps/>
        </w:rPr>
        <w:t>Wang</w:t>
      </w:r>
      <w:proofErr w:type="spellEnd"/>
      <w:r w:rsidRPr="003D327F">
        <w:t xml:space="preserve"> 2009</w:t>
      </w:r>
      <w:r>
        <w:t>).</w:t>
      </w:r>
    </w:p>
  </w:footnote>
  <w:footnote w:id="9">
    <w:p w14:paraId="45C1DA81" w14:textId="77777777" w:rsidR="002F2F55" w:rsidRDefault="002F2F55" w:rsidP="00EA36B2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CTRN 5K, fogli </w:t>
      </w:r>
      <w:proofErr w:type="spellStart"/>
      <w:r>
        <w:t>nn</w:t>
      </w:r>
      <w:proofErr w:type="spellEnd"/>
      <w:r>
        <w:t>. 374062 e 374101: &lt;</w:t>
      </w:r>
      <w:r w:rsidRPr="00120DB4">
        <w:t>http://dati.lazio.it/catalog/it/dataset/carta-tecnica-regionale-2002-2003-5k-roma/resource/0b337b95-7949-41da-bba2-147aed798a3a</w:t>
      </w:r>
      <w:r>
        <w:t>&gt; (20.10.2023).</w:t>
      </w:r>
    </w:p>
  </w:footnote>
  <w:footnote w:id="10">
    <w:p w14:paraId="38E859CF" w14:textId="77777777" w:rsidR="002F2F55" w:rsidRDefault="002F2F55" w:rsidP="00EA36B2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</w:t>
      </w:r>
      <w:proofErr w:type="spellStart"/>
      <w:r>
        <w:rPr>
          <w:smallCaps/>
        </w:rPr>
        <w:t>Caperna</w:t>
      </w:r>
      <w:proofErr w:type="spellEnd"/>
      <w:r>
        <w:rPr>
          <w:smallCaps/>
        </w:rPr>
        <w:t xml:space="preserve"> 2013; </w:t>
      </w:r>
      <w:proofErr w:type="spellStart"/>
      <w:r>
        <w:rPr>
          <w:smallCaps/>
        </w:rPr>
        <w:t>Caperna</w:t>
      </w:r>
      <w:proofErr w:type="spellEnd"/>
      <w:r>
        <w:rPr>
          <w:smallCaps/>
        </w:rPr>
        <w:t xml:space="preserve"> 2020, </w:t>
      </w:r>
      <w:r>
        <w:t>in particolare</w:t>
      </w:r>
      <w:r>
        <w:rPr>
          <w:smallCaps/>
        </w:rPr>
        <w:t xml:space="preserve"> </w:t>
      </w:r>
      <w:r>
        <w:t>pp. 133-147</w:t>
      </w:r>
      <w:r w:rsidRPr="00C861FF">
        <w:t>.</w:t>
      </w:r>
    </w:p>
  </w:footnote>
  <w:footnote w:id="11">
    <w:p w14:paraId="44CA36F6" w14:textId="77777777" w:rsidR="002F2F55" w:rsidRDefault="002F2F55" w:rsidP="00D23917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Il perimetro di isolati, edifici, pertinenze e assi viari è stato ricavato dalla sovrapposizione della pianta d</w:t>
      </w:r>
      <w:r w:rsidRPr="00B40F34">
        <w:t>ei setti murari</w:t>
      </w:r>
      <w:r>
        <w:t xml:space="preserve"> a quella catastale</w:t>
      </w:r>
      <w:r w:rsidRPr="00B40F34">
        <w:t>, mentre le altimetrie del terreno</w:t>
      </w:r>
      <w:r>
        <w:t>,</w:t>
      </w:r>
      <w:r w:rsidRPr="00B40F34">
        <w:t xml:space="preserve"> </w:t>
      </w:r>
      <w:r>
        <w:t>specificate</w:t>
      </w:r>
      <w:r w:rsidRPr="00B40F34">
        <w:t xml:space="preserve"> nella </w:t>
      </w:r>
      <w:r>
        <w:t>carta topografica,</w:t>
      </w:r>
      <w:r w:rsidRPr="00B40F34">
        <w:t xml:space="preserve"> sono state interpolate con le quote </w:t>
      </w:r>
      <w:r>
        <w:t>de</w:t>
      </w:r>
      <w:r w:rsidRPr="00B40F34">
        <w:t xml:space="preserve">i </w:t>
      </w:r>
      <w:r>
        <w:t>fronti.</w:t>
      </w:r>
    </w:p>
  </w:footnote>
  <w:footnote w:id="12">
    <w:p w14:paraId="7332EC75" w14:textId="4B9BE1AC" w:rsidR="002F2F55" w:rsidRDefault="002F2F55" w:rsidP="00DF2ACD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</w:t>
      </w:r>
      <w:r w:rsidRPr="00254BAD">
        <w:rPr>
          <w:smallCaps/>
        </w:rPr>
        <w:t xml:space="preserve">Martello </w:t>
      </w:r>
      <w:r>
        <w:t>2023</w:t>
      </w:r>
      <w:r w:rsidR="00A626B2">
        <w:t xml:space="preserve">; vedi anche il contributo di Maurizio </w:t>
      </w:r>
      <w:proofErr w:type="spellStart"/>
      <w:r w:rsidR="00A626B2">
        <w:t>Caperna</w:t>
      </w:r>
      <w:proofErr w:type="spellEnd"/>
      <w:r w:rsidR="00A626B2">
        <w:t>, Mariagrazia Ercolino e Annarita Martello in questo volume</w:t>
      </w:r>
      <w:r>
        <w:t>.</w:t>
      </w:r>
    </w:p>
  </w:footnote>
  <w:footnote w:id="13">
    <w:p w14:paraId="03A647B5" w14:textId="77777777" w:rsidR="002F2F55" w:rsidRDefault="002F2F55" w:rsidP="00DF2ACD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La ricerca preliminare alla definizione dei modelli schedografici e all’ingegnerizzazione sulla Carta del Rischio è illustrata in </w:t>
      </w:r>
      <w:r w:rsidRPr="00605BF3">
        <w:rPr>
          <w:smallCaps/>
        </w:rPr>
        <w:t>Fiorani 2</w:t>
      </w:r>
      <w:r>
        <w:t>019.</w:t>
      </w:r>
    </w:p>
  </w:footnote>
  <w:footnote w:id="14">
    <w:p w14:paraId="1D19A055" w14:textId="77777777" w:rsidR="002F2F55" w:rsidRPr="00830CBE" w:rsidRDefault="002F2F55" w:rsidP="00DF2ACD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Le caratteristiche dei parametri sono esplicitate nelle norme di compilazione delle schede: vedi </w:t>
      </w:r>
      <w:r w:rsidRPr="006710A3">
        <w:rPr>
          <w:smallCaps/>
        </w:rPr>
        <w:t>Fiorani</w:t>
      </w:r>
      <w:r>
        <w:t xml:space="preserve"> </w:t>
      </w:r>
      <w:r w:rsidRPr="006710A3">
        <w:rPr>
          <w:i/>
        </w:rPr>
        <w:t>et al.</w:t>
      </w:r>
      <w:r>
        <w:t xml:space="preserve"> 2022, pp. 60-97; </w:t>
      </w:r>
      <w:r w:rsidRPr="006710A3">
        <w:rPr>
          <w:smallCaps/>
        </w:rPr>
        <w:t>Fiorani</w:t>
      </w:r>
      <w:r>
        <w:t xml:space="preserve"> </w:t>
      </w:r>
      <w:r w:rsidRPr="006710A3">
        <w:rPr>
          <w:i/>
        </w:rPr>
        <w:t>et al.</w:t>
      </w:r>
      <w:r>
        <w:t xml:space="preserve"> 2023, pp. 47-82. I campi dei tracciati, di tipo testuale, numerico o booleano, sono qualificati da vocabolari aperti o chiusi; essi possono essere ripetitivi e obbligatori per il salvataggio della scheda o per il calcolo degli indici di vulnerabilità e trasformazione. La lunghezza è indicata solo per le voci descritte da vocabolari aperti o da liste di termini che comprendono l’opzione ‘altro’; selezionando quest’ultima, infatti,</w:t>
      </w:r>
      <w:r w:rsidRPr="00830CBE">
        <w:t xml:space="preserve"> </w:t>
      </w:r>
      <w:r>
        <w:t xml:space="preserve">si </w:t>
      </w:r>
      <w:r w:rsidRPr="00830CBE">
        <w:t>aggiunge nella scheda informatica</w:t>
      </w:r>
      <w:r>
        <w:t xml:space="preserve"> </w:t>
      </w:r>
      <w:r w:rsidRPr="00830CBE">
        <w:t xml:space="preserve">una stringa di testo libero. </w:t>
      </w:r>
    </w:p>
  </w:footnote>
  <w:footnote w:id="15">
    <w:p w14:paraId="7B288B7B" w14:textId="77777777" w:rsidR="00DF2ACD" w:rsidRPr="009B257D" w:rsidRDefault="00DF2ACD" w:rsidP="00DF2ACD">
      <w:pPr>
        <w:pStyle w:val="Testonotaapidipagina"/>
        <w:spacing w:line="196" w:lineRule="exact"/>
        <w:rPr>
          <w:lang w:val="en-GB"/>
        </w:rPr>
      </w:pPr>
      <w:r>
        <w:rPr>
          <w:rStyle w:val="Rimandonotaapidipagina"/>
        </w:rPr>
        <w:footnoteRef/>
      </w:r>
      <w:r w:rsidRPr="009B257D">
        <w:rPr>
          <w:lang w:val="en-GB"/>
        </w:rPr>
        <w:t xml:space="preserve"> </w:t>
      </w:r>
      <w:r w:rsidRPr="009B257D">
        <w:rPr>
          <w:rFonts w:cstheme="minorHAnsi"/>
          <w:smallCaps/>
          <w:lang w:val="en-GB"/>
        </w:rPr>
        <w:t>Wang, Tolk, Wang</w:t>
      </w:r>
      <w:r w:rsidRPr="009B257D">
        <w:rPr>
          <w:lang w:val="en-GB"/>
        </w:rPr>
        <w:t xml:space="preserve"> 2009, p. 1 (trad. dell’aut</w:t>
      </w:r>
      <w:r w:rsidR="000267C1" w:rsidRPr="009B257D">
        <w:rPr>
          <w:lang w:val="en-GB"/>
        </w:rPr>
        <w:t>ore</w:t>
      </w:r>
      <w:r w:rsidRPr="009B257D">
        <w:rPr>
          <w:lang w:val="en-GB"/>
        </w:rPr>
        <w:t>).</w:t>
      </w:r>
    </w:p>
  </w:footnote>
  <w:footnote w:id="16">
    <w:p w14:paraId="5D7BED23" w14:textId="77777777" w:rsidR="002F2F55" w:rsidRDefault="002F2F55" w:rsidP="00DF2ACD">
      <w:pPr>
        <w:pStyle w:val="Testonotaapidipagina"/>
        <w:spacing w:line="196" w:lineRule="exact"/>
        <w:jc w:val="both"/>
      </w:pPr>
      <w:r w:rsidRPr="00830CBE">
        <w:rPr>
          <w:rStyle w:val="Rimandonotaapidipagina"/>
        </w:rPr>
        <w:footnoteRef/>
      </w:r>
      <w:r w:rsidRPr="00830CBE">
        <w:t xml:space="preserve"> Latitudine e longitudine del </w:t>
      </w:r>
      <w:proofErr w:type="spellStart"/>
      <w:r w:rsidRPr="00830CBE">
        <w:t>centroide</w:t>
      </w:r>
      <w:proofErr w:type="spellEnd"/>
      <w:r w:rsidRPr="00830CBE">
        <w:t xml:space="preserve"> delle Unità Urbane, basate sul sistema di riferimento WGS84, sono automaticamente </w:t>
      </w:r>
      <w:r>
        <w:t>acquisite</w:t>
      </w:r>
      <w:r w:rsidRPr="00830CBE">
        <w:t xml:space="preserve"> nella piattaforma a valle della perimetrazione del poligono sulla mappa satellitare; in ambiente BIM, invece, i valori delle coordinate del punto di rilevamento sono definite tramite </w:t>
      </w:r>
      <w:r>
        <w:t>un apposito</w:t>
      </w:r>
      <w:r w:rsidRPr="00830CBE">
        <w:t xml:space="preserve"> comando </w:t>
      </w:r>
      <w:r>
        <w:t>(</w:t>
      </w:r>
      <w:r w:rsidRPr="00830CBE">
        <w:t>Gestisci/Posizione progetto/Coordinate/Specifica coordinate del punto</w:t>
      </w:r>
      <w:r>
        <w:t>)</w:t>
      </w:r>
      <w:r w:rsidRPr="00830CBE">
        <w:t xml:space="preserve"> o anche </w:t>
      </w:r>
      <w:r>
        <w:t>attraverso</w:t>
      </w:r>
      <w:r w:rsidRPr="00830CBE">
        <w:t xml:space="preserve"> il Servizio di localizzazione Internet (Gestisci/Posizione progetto/Località).</w:t>
      </w:r>
    </w:p>
  </w:footnote>
  <w:footnote w:id="17">
    <w:p w14:paraId="76453080" w14:textId="34B5AC3D" w:rsidR="002F2F55" w:rsidRDefault="002F2F55" w:rsidP="00A02A08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Le norme di compilazione delle schede UU-A </w:t>
      </w:r>
      <w:r w:rsidR="00E32657">
        <w:t xml:space="preserve">prescrivono la redazione obbligatoria di </w:t>
      </w:r>
      <w:r>
        <w:t>una mappa generale dell’Unità Urbana</w:t>
      </w:r>
      <w:r w:rsidR="00586048">
        <w:t xml:space="preserve"> con la perimetrazione e l’identificazione dell</w:t>
      </w:r>
      <w:r>
        <w:t xml:space="preserve">e Unità Edilizie costitutive; l’elaborato va inserito </w:t>
      </w:r>
      <w:r w:rsidR="00E32657">
        <w:t>ne</w:t>
      </w:r>
      <w:r>
        <w:t>gli allegati della scheda cartacea e informatica (</w:t>
      </w:r>
      <w:r w:rsidRPr="006710A3">
        <w:rPr>
          <w:smallCaps/>
        </w:rPr>
        <w:t>Fiorani</w:t>
      </w:r>
      <w:r>
        <w:t xml:space="preserve"> </w:t>
      </w:r>
      <w:r w:rsidRPr="006710A3">
        <w:rPr>
          <w:i/>
        </w:rPr>
        <w:t>et al.</w:t>
      </w:r>
      <w:r>
        <w:t xml:space="preserve"> 2023, p. 69).</w:t>
      </w:r>
    </w:p>
  </w:footnote>
  <w:footnote w:id="18">
    <w:p w14:paraId="5762A811" w14:textId="77777777" w:rsidR="002F2F55" w:rsidRDefault="002F2F55" w:rsidP="00A02A08">
      <w:pPr>
        <w:pStyle w:val="Testonotaapidipagina"/>
        <w:spacing w:line="196" w:lineRule="exact"/>
      </w:pPr>
      <w:r>
        <w:rPr>
          <w:rStyle w:val="Rimandonotaapidipagina"/>
        </w:rPr>
        <w:footnoteRef/>
      </w:r>
      <w:r>
        <w:t xml:space="preserve"> I parametri, denominati UE rilevabile e UE storica, sono di tipo booleano.</w:t>
      </w:r>
    </w:p>
  </w:footnote>
  <w:footnote w:id="19">
    <w:p w14:paraId="7ED680E5" w14:textId="2FC770C5" w:rsidR="002F2F55" w:rsidRDefault="002F2F55" w:rsidP="009619BF">
      <w:pPr>
        <w:pStyle w:val="Testonotaapidipagina"/>
        <w:spacing w:line="196" w:lineRule="exact"/>
      </w:pPr>
      <w:r>
        <w:rPr>
          <w:rStyle w:val="Rimandonotaapidipagina"/>
        </w:rPr>
        <w:footnoteRef/>
      </w:r>
      <w:r>
        <w:t xml:space="preserve"> </w:t>
      </w:r>
      <w:r w:rsidRPr="00382A42">
        <w:rPr>
          <w:smallCaps/>
        </w:rPr>
        <w:t>Martello 2</w:t>
      </w:r>
      <w:r>
        <w:t xml:space="preserve">023, pp. 244-243; </w:t>
      </w:r>
      <w:r w:rsidRPr="008E1750">
        <w:rPr>
          <w:smallCaps/>
        </w:rPr>
        <w:t>Fiorani</w:t>
      </w:r>
      <w:r w:rsidRPr="008E1750">
        <w:t xml:space="preserve"> </w:t>
      </w:r>
      <w:r w:rsidRPr="008E1750">
        <w:rPr>
          <w:i/>
        </w:rPr>
        <w:t>et al.</w:t>
      </w:r>
      <w:r w:rsidRPr="008E1750">
        <w:t xml:space="preserve"> 2023, p</w:t>
      </w:r>
      <w:r w:rsidR="00D203EC">
        <w:t>p</w:t>
      </w:r>
      <w:r w:rsidRPr="008E1750">
        <w:t xml:space="preserve">. </w:t>
      </w:r>
      <w:r>
        <w:t>56, 62.</w:t>
      </w:r>
    </w:p>
  </w:footnote>
  <w:footnote w:id="20">
    <w:p w14:paraId="061BC08A" w14:textId="12E8BF77" w:rsidR="002F2F55" w:rsidRDefault="002F2F55" w:rsidP="00F15BA4">
      <w:pPr>
        <w:pStyle w:val="Testonotaapidipagina"/>
        <w:spacing w:line="196" w:lineRule="exact"/>
      </w:pPr>
      <w:r>
        <w:rPr>
          <w:rStyle w:val="Rimandonotaapidipagina"/>
        </w:rPr>
        <w:footnoteRef/>
      </w:r>
      <w:r>
        <w:t xml:space="preserve"> </w:t>
      </w:r>
      <w:r w:rsidR="006332DA" w:rsidRPr="006332DA">
        <w:rPr>
          <w:smallCaps/>
          <w:highlight w:val="yellow"/>
        </w:rPr>
        <w:t>***</w:t>
      </w:r>
    </w:p>
  </w:footnote>
  <w:footnote w:id="21">
    <w:p w14:paraId="71B61E9C" w14:textId="77777777" w:rsidR="002F2F55" w:rsidRPr="002D1860" w:rsidRDefault="002F2F55" w:rsidP="00382A42">
      <w:pPr>
        <w:pStyle w:val="Testonotaapidipagina"/>
        <w:spacing w:line="196" w:lineRule="exact"/>
        <w:jc w:val="both"/>
        <w:rPr>
          <w:rFonts w:cstheme="minorHAnsi"/>
        </w:rPr>
      </w:pPr>
      <w:r w:rsidRPr="002D1860">
        <w:rPr>
          <w:rStyle w:val="Rimandonotaapidipagina"/>
          <w:rFonts w:cstheme="minorHAnsi"/>
        </w:rPr>
        <w:footnoteRef/>
      </w:r>
      <w:r w:rsidRPr="002D1860">
        <w:rPr>
          <w:rFonts w:cstheme="minorHAnsi"/>
        </w:rPr>
        <w:t xml:space="preserve"> </w:t>
      </w:r>
      <w:r>
        <w:t>I parametri condivisi si possono utilizzare in famiglie e progetti distinti, come pure trascrivere in abachi ed etichette di testo. I</w:t>
      </w:r>
      <w:r w:rsidRPr="002D1860">
        <w:rPr>
          <w:rFonts w:cstheme="minorHAnsi"/>
        </w:rPr>
        <w:t xml:space="preserve"> gruppi di parametri, che </w:t>
      </w:r>
      <w:r w:rsidR="004910C1">
        <w:rPr>
          <w:rFonts w:cstheme="minorHAnsi"/>
        </w:rPr>
        <w:t>saranno</w:t>
      </w:r>
      <w:r>
        <w:rPr>
          <w:rFonts w:cstheme="minorHAnsi"/>
        </w:rPr>
        <w:t xml:space="preserve"> implementati con le voci de</w:t>
      </w:r>
      <w:r w:rsidRPr="002D1860">
        <w:rPr>
          <w:rFonts w:cstheme="minorHAnsi"/>
        </w:rPr>
        <w:t>lle schede UE e FE, sono Collegamenti/Masse, Fronti/Assiemi, Piani UE/Pavimenti di massa, Porte e finestre, Superfetazioni/Modelli generici, UE/Masse, UU/Masse, Vuoti/Aree.</w:t>
      </w:r>
    </w:p>
  </w:footnote>
  <w:footnote w:id="22">
    <w:p w14:paraId="72C13484" w14:textId="77777777" w:rsidR="002F2F55" w:rsidRDefault="002F2F55" w:rsidP="00382A42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 w:rsidR="004910C1">
        <w:t xml:space="preserve"> I </w:t>
      </w:r>
      <w:r>
        <w:t xml:space="preserve">tipi di </w:t>
      </w:r>
      <w:r w:rsidR="00132DD5">
        <w:t>m</w:t>
      </w:r>
      <w:r>
        <w:t>odelli generici c</w:t>
      </w:r>
      <w:r w:rsidRPr="008E1750">
        <w:t xml:space="preserve">orrispondono </w:t>
      </w:r>
      <w:r w:rsidR="004910C1">
        <w:t>ai termini</w:t>
      </w:r>
      <w:r w:rsidRPr="008E1750">
        <w:t xml:space="preserve"> elencat</w:t>
      </w:r>
      <w:r w:rsidR="004910C1">
        <w:t>i</w:t>
      </w:r>
      <w:r w:rsidRPr="008E1750">
        <w:t xml:space="preserve"> nel vocabolario chiuso </w:t>
      </w:r>
      <w:r w:rsidR="004910C1">
        <w:t>del campo ‘S</w:t>
      </w:r>
      <w:r w:rsidRPr="008E1750">
        <w:t>oprelevazioni/superfetazioni moderne</w:t>
      </w:r>
      <w:r w:rsidR="004910C1">
        <w:t>’</w:t>
      </w:r>
      <w:r w:rsidRPr="008E1750">
        <w:t xml:space="preserve"> (</w:t>
      </w:r>
      <w:r w:rsidRPr="008E1750">
        <w:rPr>
          <w:smallCaps/>
        </w:rPr>
        <w:t>Fiorani</w:t>
      </w:r>
      <w:r w:rsidRPr="008E1750">
        <w:t xml:space="preserve"> </w:t>
      </w:r>
      <w:r w:rsidRPr="008E1750">
        <w:rPr>
          <w:i/>
        </w:rPr>
        <w:t>et al.</w:t>
      </w:r>
      <w:r w:rsidRPr="008E1750">
        <w:t xml:space="preserve"> 2023, p. 79): piano soprelevato, volume soprelevato, terrazza, tamponatura di logge/terrazze, volume in aggetto balcone, tettoia.</w:t>
      </w:r>
      <w:r>
        <w:t xml:space="preserve"> </w:t>
      </w:r>
    </w:p>
  </w:footnote>
  <w:footnote w:id="23">
    <w:p w14:paraId="790890E1" w14:textId="77777777" w:rsidR="002F2F55" w:rsidRDefault="002F2F55" w:rsidP="00A02A08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</w:t>
      </w:r>
      <w:r w:rsidR="004910C1">
        <w:t xml:space="preserve">L’attributo, riferito alle singole istanze della famiglia </w:t>
      </w:r>
      <w:r w:rsidR="00132DD5">
        <w:t>dei m</w:t>
      </w:r>
      <w:r>
        <w:t>odell</w:t>
      </w:r>
      <w:r w:rsidR="004910C1">
        <w:t>i</w:t>
      </w:r>
      <w:r>
        <w:t xml:space="preserve"> generic</w:t>
      </w:r>
      <w:r w:rsidR="004910C1">
        <w:t>i,</w:t>
      </w:r>
      <w:r>
        <w:t xml:space="preserve"> è denominato </w:t>
      </w:r>
      <w:r w:rsidR="004910C1">
        <w:t>‘</w:t>
      </w:r>
      <w:r>
        <w:t xml:space="preserve">Quota altimetrica da </w:t>
      </w:r>
      <w:proofErr w:type="spellStart"/>
      <w:r>
        <w:t>livello</w:t>
      </w:r>
      <w:r w:rsidR="004910C1">
        <w:t>’</w:t>
      </w:r>
      <w:proofErr w:type="spellEnd"/>
      <w:r w:rsidR="004910C1">
        <w:t>.</w:t>
      </w:r>
    </w:p>
  </w:footnote>
  <w:footnote w:id="24">
    <w:p w14:paraId="58AAFB5A" w14:textId="77777777" w:rsidR="002F2F55" w:rsidRDefault="002F2F55" w:rsidP="00B73FBF">
      <w:pPr>
        <w:pStyle w:val="Testonotaapidipagina"/>
        <w:spacing w:line="196" w:lineRule="exact"/>
        <w:jc w:val="both"/>
      </w:pPr>
      <w:r w:rsidRPr="00BF340A">
        <w:rPr>
          <w:rStyle w:val="Rimandonotaapidipagina"/>
        </w:rPr>
        <w:footnoteRef/>
      </w:r>
      <w:r>
        <w:t xml:space="preserve"> </w:t>
      </w:r>
      <w:r w:rsidR="0050132F">
        <w:t xml:space="preserve">Le </w:t>
      </w:r>
      <w:r w:rsidRPr="00800A5A">
        <w:t>equazion</w:t>
      </w:r>
      <w:r w:rsidR="0050132F">
        <w:t>i</w:t>
      </w:r>
      <w:r>
        <w:t>, che</w:t>
      </w:r>
      <w:r w:rsidRPr="00800A5A">
        <w:t xml:space="preserve"> includ</w:t>
      </w:r>
      <w:r w:rsidR="0050132F">
        <w:t>ono</w:t>
      </w:r>
      <w:r w:rsidRPr="00800A5A">
        <w:t xml:space="preserve"> i parametri relativi ai piani ipotizzati, totali, ispezionabili e con rivestimento, </w:t>
      </w:r>
      <w:r w:rsidR="0050132F">
        <w:t>sono</w:t>
      </w:r>
      <w:r w:rsidRPr="00800A5A">
        <w:t xml:space="preserve"> stat</w:t>
      </w:r>
      <w:r w:rsidR="0050132F">
        <w:t>e</w:t>
      </w:r>
      <w:r w:rsidRPr="00800A5A">
        <w:t xml:space="preserve"> impostat</w:t>
      </w:r>
      <w:r w:rsidR="0050132F">
        <w:t>e</w:t>
      </w:r>
      <w:r w:rsidRPr="00800A5A">
        <w:t xml:space="preserve"> nel </w:t>
      </w:r>
      <w:r w:rsidR="00411A38">
        <w:t>tipo</w:t>
      </w:r>
      <w:r w:rsidRPr="00800A5A">
        <w:t xml:space="preserve"> di famiglia caricabile </w:t>
      </w:r>
      <w:r w:rsidR="0050132F">
        <w:t>M</w:t>
      </w:r>
      <w:r w:rsidRPr="00800A5A">
        <w:t>assa UU-A</w:t>
      </w:r>
      <w:r>
        <w:t>.</w:t>
      </w:r>
    </w:p>
  </w:footnote>
  <w:footnote w:id="25">
    <w:p w14:paraId="32799007" w14:textId="77777777" w:rsidR="002F2F55" w:rsidRDefault="002F2F55" w:rsidP="00A02A08">
      <w:pPr>
        <w:pStyle w:val="Testonotaapidipagina"/>
        <w:spacing w:line="196" w:lineRule="exact"/>
        <w:jc w:val="both"/>
      </w:pPr>
      <w:r w:rsidRPr="00BF340A">
        <w:rPr>
          <w:rStyle w:val="Rimandonotaapidipagina"/>
        </w:rPr>
        <w:footnoteRef/>
      </w:r>
      <w:r>
        <w:t xml:space="preserve"> </w:t>
      </w:r>
      <w:r w:rsidR="00BF340A">
        <w:t>La regola di filtraggio</w:t>
      </w:r>
      <w:r w:rsidR="00BF340A" w:rsidRPr="00BF340A">
        <w:t xml:space="preserve"> </w:t>
      </w:r>
      <w:r w:rsidR="00BF340A">
        <w:t xml:space="preserve">attribuita alla categoria </w:t>
      </w:r>
      <w:r w:rsidR="00132DD5">
        <w:t>m</w:t>
      </w:r>
      <w:r w:rsidR="00BF340A">
        <w:t xml:space="preserve">asse individua </w:t>
      </w:r>
      <w:r>
        <w:t>il parametro ‘Nome del Tipo’ e l’operatore ‘uguale’</w:t>
      </w:r>
      <w:r w:rsidR="00BF340A">
        <w:t>, che</w:t>
      </w:r>
      <w:r>
        <w:t xml:space="preserve"> consentono di selezionare </w:t>
      </w:r>
      <w:r w:rsidR="00BF340A">
        <w:t xml:space="preserve">rispettivamente </w:t>
      </w:r>
      <w:r>
        <w:t xml:space="preserve">i valori </w:t>
      </w:r>
      <w:r w:rsidR="00411A38">
        <w:t>‘</w:t>
      </w:r>
      <w:r>
        <w:t>UU-A</w:t>
      </w:r>
      <w:r w:rsidR="00411A38">
        <w:t>’</w:t>
      </w:r>
      <w:r>
        <w:t xml:space="preserve">, </w:t>
      </w:r>
      <w:r w:rsidR="00411A38">
        <w:t>‘</w:t>
      </w:r>
      <w:r>
        <w:t>UU-EPRS</w:t>
      </w:r>
      <w:r w:rsidR="00411A38">
        <w:t>’</w:t>
      </w:r>
      <w:r>
        <w:t xml:space="preserve"> e </w:t>
      </w:r>
      <w:r w:rsidR="00411A38">
        <w:t>‘</w:t>
      </w:r>
      <w:r>
        <w:t>C</w:t>
      </w:r>
      <w:r w:rsidR="00411A38">
        <w:t>’</w:t>
      </w:r>
      <w:r>
        <w:t>.</w:t>
      </w:r>
    </w:p>
  </w:footnote>
  <w:footnote w:id="26">
    <w:p w14:paraId="7C971855" w14:textId="77777777" w:rsidR="002F2F55" w:rsidRDefault="002F2F55" w:rsidP="002F2F55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Parametro: ‘Nome del tipo’; operatore: ‘inizia per’; valore: ‘UU’. La presenza di masse indicative di componenti diverse – Unità Urbane, Unità Edilizie e collegamenti – esige</w:t>
      </w:r>
      <w:r w:rsidR="00BF340A">
        <w:t xml:space="preserve"> infatti</w:t>
      </w:r>
      <w:r>
        <w:t xml:space="preserve"> una restrizione preliminare, diretta a selezionare le istanze corredate da tali attributi.</w:t>
      </w:r>
    </w:p>
  </w:footnote>
  <w:footnote w:id="27">
    <w:p w14:paraId="4B8D7322" w14:textId="77777777" w:rsidR="002F2F55" w:rsidRDefault="002F2F55" w:rsidP="00A02A08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</w:t>
      </w:r>
      <w:r w:rsidRPr="006710A3">
        <w:rPr>
          <w:smallCaps/>
        </w:rPr>
        <w:t>Fiorani</w:t>
      </w:r>
      <w:r>
        <w:t xml:space="preserve"> </w:t>
      </w:r>
      <w:r w:rsidRPr="006710A3">
        <w:rPr>
          <w:i/>
        </w:rPr>
        <w:t>et al.</w:t>
      </w:r>
      <w:r>
        <w:t xml:space="preserve"> 2022, pp. 60-97; </w:t>
      </w:r>
      <w:r w:rsidRPr="006710A3">
        <w:rPr>
          <w:smallCaps/>
        </w:rPr>
        <w:t>Fiorani</w:t>
      </w:r>
      <w:r>
        <w:t xml:space="preserve"> </w:t>
      </w:r>
      <w:r w:rsidRPr="006710A3">
        <w:rPr>
          <w:i/>
        </w:rPr>
        <w:t>et al.</w:t>
      </w:r>
      <w:r>
        <w:t xml:space="preserve"> 2023, pp. 47-82. Le percentuali relative al grado di utilizzazione attuale sono restituite dagli intervalli </w:t>
      </w:r>
      <w:r>
        <w:rPr>
          <w:rFonts w:ascii="Calibri" w:hAnsi="Calibri" w:cs="Calibri"/>
        </w:rPr>
        <w:t>0-25%,</w:t>
      </w:r>
      <w:r w:rsidRPr="00EB1648">
        <w:rPr>
          <w:rFonts w:ascii="Calibri" w:hAnsi="Calibri" w:cs="Calibri"/>
        </w:rPr>
        <w:t xml:space="preserve"> 25-50%</w:t>
      </w:r>
      <w:r>
        <w:rPr>
          <w:rFonts w:ascii="Calibri" w:hAnsi="Calibri" w:cs="Calibri"/>
        </w:rPr>
        <w:t>,</w:t>
      </w:r>
      <w:r w:rsidRPr="00EB1648">
        <w:rPr>
          <w:rFonts w:ascii="Calibri" w:hAnsi="Calibri" w:cs="Calibri"/>
        </w:rPr>
        <w:t xml:space="preserve"> 50-75%</w:t>
      </w:r>
      <w:r>
        <w:rPr>
          <w:rFonts w:ascii="Calibri" w:hAnsi="Calibri" w:cs="Calibri"/>
        </w:rPr>
        <w:t>,</w:t>
      </w:r>
      <w:r w:rsidRPr="00EB1648">
        <w:rPr>
          <w:rFonts w:ascii="Calibri" w:hAnsi="Calibri" w:cs="Calibri"/>
        </w:rPr>
        <w:t xml:space="preserve"> 75-100%</w:t>
      </w:r>
      <w:r>
        <w:rPr>
          <w:rFonts w:ascii="Calibri" w:hAnsi="Calibri" w:cs="Calibri"/>
        </w:rPr>
        <w:t xml:space="preserve">, 0-50%, 50-100%, </w:t>
      </w:r>
      <w:r w:rsidRPr="00EB1648">
        <w:rPr>
          <w:rFonts w:ascii="Calibri" w:hAnsi="Calibri" w:cs="Calibri"/>
        </w:rPr>
        <w:t>0-75%</w:t>
      </w:r>
      <w:r>
        <w:rPr>
          <w:rFonts w:ascii="Calibri" w:hAnsi="Calibri" w:cs="Calibri"/>
        </w:rPr>
        <w:t xml:space="preserve">, </w:t>
      </w:r>
      <w:r w:rsidRPr="00EB1648">
        <w:rPr>
          <w:rFonts w:ascii="Calibri" w:hAnsi="Calibri" w:cs="Calibri"/>
        </w:rPr>
        <w:t>100</w:t>
      </w:r>
      <w:r>
        <w:rPr>
          <w:rFonts w:ascii="Calibri" w:hAnsi="Calibri" w:cs="Calibri"/>
        </w:rPr>
        <w:t xml:space="preserve">%; i termini riferiti al periodo di utilizzazione specificano un arco temporale </w:t>
      </w:r>
      <w:r w:rsidRPr="00016B6E">
        <w:rPr>
          <w:bCs/>
          <w:iCs/>
        </w:rPr>
        <w:t xml:space="preserve">non </w:t>
      </w:r>
      <w:r w:rsidRPr="00016B6E">
        <w:rPr>
          <w:iCs/>
        </w:rPr>
        <w:t>precisabile</w:t>
      </w:r>
      <w:r>
        <w:rPr>
          <w:iCs/>
        </w:rPr>
        <w:t xml:space="preserve">, compreso fra </w:t>
      </w:r>
      <w:r w:rsidRPr="00016B6E">
        <w:rPr>
          <w:bCs/>
          <w:iCs/>
        </w:rPr>
        <w:t>0-10 anni</w:t>
      </w:r>
      <w:r>
        <w:rPr>
          <w:bCs/>
          <w:iCs/>
        </w:rPr>
        <w:t xml:space="preserve">, </w:t>
      </w:r>
      <w:r w:rsidRPr="00016B6E">
        <w:rPr>
          <w:bCs/>
          <w:iCs/>
        </w:rPr>
        <w:t>10-30 anni</w:t>
      </w:r>
      <w:r>
        <w:rPr>
          <w:bCs/>
          <w:iCs/>
        </w:rPr>
        <w:t xml:space="preserve"> e maggiore di 3</w:t>
      </w:r>
      <w:r w:rsidRPr="00016B6E">
        <w:rPr>
          <w:bCs/>
          <w:iCs/>
        </w:rPr>
        <w:t>0 anni</w:t>
      </w:r>
      <w:r>
        <w:rPr>
          <w:bCs/>
          <w:iCs/>
        </w:rPr>
        <w:t xml:space="preserve">. Le incidenze sono infine espresse tramite le classi percentuali 0%, 1-20%, 21-40%, 41-60%, 61-80%, 81-100%. </w:t>
      </w:r>
      <w:r w:rsidR="00BF340A">
        <w:rPr>
          <w:bCs/>
          <w:iCs/>
        </w:rPr>
        <w:t>I nomi dei parametri associati alle Masse sono quindi variabili, mentre l</w:t>
      </w:r>
      <w:r>
        <w:rPr>
          <w:bCs/>
          <w:iCs/>
        </w:rPr>
        <w:t xml:space="preserve">’operatore </w:t>
      </w:r>
      <w:r w:rsidR="00BF340A">
        <w:rPr>
          <w:bCs/>
          <w:iCs/>
        </w:rPr>
        <w:t>utile a</w:t>
      </w:r>
      <w:r>
        <w:rPr>
          <w:bCs/>
          <w:iCs/>
        </w:rPr>
        <w:t xml:space="preserve"> </w:t>
      </w:r>
      <w:r w:rsidR="00BF340A">
        <w:rPr>
          <w:bCs/>
          <w:iCs/>
        </w:rPr>
        <w:t>individuare</w:t>
      </w:r>
      <w:r>
        <w:rPr>
          <w:bCs/>
          <w:iCs/>
        </w:rPr>
        <w:t xml:space="preserve"> il valore di ciascun parametro è ‘uguale’.</w:t>
      </w:r>
      <w:r>
        <w:t xml:space="preserve"> </w:t>
      </w:r>
    </w:p>
  </w:footnote>
  <w:footnote w:id="28">
    <w:p w14:paraId="0C86BBBE" w14:textId="77777777" w:rsidR="002F2F55" w:rsidRDefault="002F2F55" w:rsidP="00A02A08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</w:t>
      </w:r>
      <w:r w:rsidRPr="00585838">
        <w:rPr>
          <w:smallCaps/>
        </w:rPr>
        <w:t>Donatelli 2</w:t>
      </w:r>
      <w:r>
        <w:t xml:space="preserve">022, p. 130. </w:t>
      </w:r>
      <w:r w:rsidR="008D1114">
        <w:t xml:space="preserve">Gli </w:t>
      </w:r>
      <w:r>
        <w:t xml:space="preserve">operatori </w:t>
      </w:r>
      <w:r w:rsidR="008D1114">
        <w:t xml:space="preserve">idonei a delimitare i tre </w:t>
      </w:r>
      <w:r w:rsidR="00411A38">
        <w:t>intervalli</w:t>
      </w:r>
      <w:r w:rsidR="008D1114">
        <w:t xml:space="preserve"> </w:t>
      </w:r>
      <w:r>
        <w:t xml:space="preserve">sono ‘minore di’, ‘maggiore o uguale </w:t>
      </w:r>
      <w:proofErr w:type="spellStart"/>
      <w:r>
        <w:t>a’</w:t>
      </w:r>
      <w:proofErr w:type="spellEnd"/>
      <w:r>
        <w:t xml:space="preserve">, ‘minore o uguale </w:t>
      </w:r>
      <w:proofErr w:type="spellStart"/>
      <w:r>
        <w:t>a’</w:t>
      </w:r>
      <w:proofErr w:type="spellEnd"/>
      <w:r>
        <w:t xml:space="preserve"> e ‘maggiore di’.</w:t>
      </w:r>
    </w:p>
  </w:footnote>
  <w:footnote w:id="29">
    <w:p w14:paraId="683E31A0" w14:textId="77777777" w:rsidR="002F2F55" w:rsidRDefault="002F2F55" w:rsidP="00A02A08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I parametri booleani ausiliari ‘UE rilevabile’ e ‘UE storica’ sono associati a regole che escludono gli altri tipi di masse e identificano tramite l’operatore ‘uguale’ i valori ‘sì’ e ‘no’. Gli edifici tutelati sono invece evidenziati in pianta tramite una campitura che seleziona</w:t>
      </w:r>
      <w:r w:rsidR="00411A38">
        <w:t>, tramite l’operatore ‘ha un valore’,</w:t>
      </w:r>
      <w:r>
        <w:t xml:space="preserve"> tutte le masse </w:t>
      </w:r>
      <w:r w:rsidR="00411A38">
        <w:t>in cui</w:t>
      </w:r>
      <w:r>
        <w:t xml:space="preserve"> il parametro ‘Provvedimento di tutela: tipo’ </w:t>
      </w:r>
      <w:r w:rsidR="00411A38">
        <w:t>è stato compilato</w:t>
      </w:r>
      <w:r>
        <w:t>.</w:t>
      </w:r>
    </w:p>
  </w:footnote>
  <w:footnote w:id="30">
    <w:p w14:paraId="3502C874" w14:textId="77777777" w:rsidR="00E11733" w:rsidRDefault="00E11733" w:rsidP="00763392">
      <w:pPr>
        <w:pStyle w:val="Testonotaapidipagina"/>
        <w:spacing w:line="196" w:lineRule="exact"/>
        <w:jc w:val="both"/>
      </w:pPr>
      <w:r>
        <w:rPr>
          <w:rStyle w:val="Rimandonotaapidipagina"/>
        </w:rPr>
        <w:footnoteRef/>
      </w:r>
      <w:r>
        <w:t xml:space="preserve"> Gli assiemi, per esempio, </w:t>
      </w:r>
      <w:r w:rsidR="00132DD5">
        <w:t xml:space="preserve">non </w:t>
      </w:r>
      <w:r>
        <w:t xml:space="preserve">possono riunire </w:t>
      </w:r>
      <w:r w:rsidR="00132DD5">
        <w:t xml:space="preserve">le masse, ma </w:t>
      </w:r>
      <w:r w:rsidR="00B60D25">
        <w:t>solo gli</w:t>
      </w:r>
      <w:r>
        <w:t xml:space="preserve"> elementi costruttivi</w:t>
      </w:r>
      <w:r w:rsidR="00132DD5">
        <w:t xml:space="preserve">; </w:t>
      </w:r>
      <w:r w:rsidR="00B60D25">
        <w:t>come sopra accennato</w:t>
      </w:r>
      <w:r w:rsidR="00132DD5">
        <w:t>,</w:t>
      </w:r>
      <w:r w:rsidR="00B60D25">
        <w:t xml:space="preserve"> </w:t>
      </w:r>
      <w:r w:rsidR="00132DD5">
        <w:t xml:space="preserve">ai gruppi </w:t>
      </w:r>
      <w:r>
        <w:t xml:space="preserve">non </w:t>
      </w:r>
      <w:r w:rsidR="00B60D25">
        <w:t xml:space="preserve">sono </w:t>
      </w:r>
      <w:r w:rsidR="00132DD5">
        <w:t xml:space="preserve">invece </w:t>
      </w:r>
      <w:r>
        <w:t>associa</w:t>
      </w:r>
      <w:r w:rsidR="00CD31C5">
        <w:t>t</w:t>
      </w:r>
      <w:r w:rsidR="00B60D25">
        <w:t>i filtri grafici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E6521"/>
    <w:multiLevelType w:val="hybridMultilevel"/>
    <w:tmpl w:val="E250A0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55307"/>
    <w:multiLevelType w:val="hybridMultilevel"/>
    <w:tmpl w:val="234447E0"/>
    <w:lvl w:ilvl="0" w:tplc="0F0CA6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916E8"/>
    <w:multiLevelType w:val="hybridMultilevel"/>
    <w:tmpl w:val="951CDE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75C9D"/>
    <w:multiLevelType w:val="hybridMultilevel"/>
    <w:tmpl w:val="5EA8B6E2"/>
    <w:lvl w:ilvl="0" w:tplc="9ACC29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7ED9C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F032C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F873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A6D79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C065D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EC85F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A0845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5C5F4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EBE1355"/>
    <w:multiLevelType w:val="hybridMultilevel"/>
    <w:tmpl w:val="C6A6776E"/>
    <w:lvl w:ilvl="0" w:tplc="93665B4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D80CE0"/>
    <w:multiLevelType w:val="hybridMultilevel"/>
    <w:tmpl w:val="4E048204"/>
    <w:lvl w:ilvl="0" w:tplc="4A08AB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98F8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78F48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DAC85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6A432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2C1E8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2CB66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A230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280F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86139E6"/>
    <w:multiLevelType w:val="hybridMultilevel"/>
    <w:tmpl w:val="E5AE0466"/>
    <w:lvl w:ilvl="0" w:tplc="0B5ACC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C47C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98BC9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4C281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B82B5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42FAF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FAEF0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AECA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C03EE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BD4136F"/>
    <w:multiLevelType w:val="hybridMultilevel"/>
    <w:tmpl w:val="E250A0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00E34"/>
    <w:multiLevelType w:val="hybridMultilevel"/>
    <w:tmpl w:val="3F389122"/>
    <w:lvl w:ilvl="0" w:tplc="2A0086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76E6B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6C66F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7031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14219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CC6D8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44F91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8EFDC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802C2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6505A0A"/>
    <w:multiLevelType w:val="hybridMultilevel"/>
    <w:tmpl w:val="01AA2B82"/>
    <w:lvl w:ilvl="0" w:tplc="FF8ADBA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9074A53"/>
    <w:multiLevelType w:val="hybridMultilevel"/>
    <w:tmpl w:val="1346E6E0"/>
    <w:lvl w:ilvl="0" w:tplc="56EE68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E37F71"/>
    <w:multiLevelType w:val="hybridMultilevel"/>
    <w:tmpl w:val="7DB29614"/>
    <w:lvl w:ilvl="0" w:tplc="FCBEA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A324D"/>
    <w:multiLevelType w:val="hybridMultilevel"/>
    <w:tmpl w:val="C7D4AD4E"/>
    <w:lvl w:ilvl="0" w:tplc="7416017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C139E3"/>
    <w:multiLevelType w:val="hybridMultilevel"/>
    <w:tmpl w:val="D91C9734"/>
    <w:lvl w:ilvl="0" w:tplc="BD1EC1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244738">
    <w:abstractNumId w:val="2"/>
  </w:num>
  <w:num w:numId="2" w16cid:durableId="848758008">
    <w:abstractNumId w:val="4"/>
  </w:num>
  <w:num w:numId="3" w16cid:durableId="2133668698">
    <w:abstractNumId w:val="9"/>
  </w:num>
  <w:num w:numId="4" w16cid:durableId="354161161">
    <w:abstractNumId w:val="7"/>
  </w:num>
  <w:num w:numId="5" w16cid:durableId="26570394">
    <w:abstractNumId w:val="12"/>
  </w:num>
  <w:num w:numId="6" w16cid:durableId="1272737550">
    <w:abstractNumId w:val="13"/>
  </w:num>
  <w:num w:numId="7" w16cid:durableId="176966282">
    <w:abstractNumId w:val="0"/>
  </w:num>
  <w:num w:numId="8" w16cid:durableId="1257401376">
    <w:abstractNumId w:val="1"/>
  </w:num>
  <w:num w:numId="9" w16cid:durableId="1882202028">
    <w:abstractNumId w:val="11"/>
  </w:num>
  <w:num w:numId="10" w16cid:durableId="966931767">
    <w:abstractNumId w:val="10"/>
  </w:num>
  <w:num w:numId="11" w16cid:durableId="588001998">
    <w:abstractNumId w:val="8"/>
  </w:num>
  <w:num w:numId="12" w16cid:durableId="1845783008">
    <w:abstractNumId w:val="6"/>
  </w:num>
  <w:num w:numId="13" w16cid:durableId="199443277">
    <w:abstractNumId w:val="5"/>
  </w:num>
  <w:num w:numId="14" w16cid:durableId="11103195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B72"/>
    <w:rsid w:val="00002B67"/>
    <w:rsid w:val="00003C1F"/>
    <w:rsid w:val="00006063"/>
    <w:rsid w:val="000076C7"/>
    <w:rsid w:val="0001028B"/>
    <w:rsid w:val="000118FF"/>
    <w:rsid w:val="00012042"/>
    <w:rsid w:val="0001463A"/>
    <w:rsid w:val="00015C7F"/>
    <w:rsid w:val="00017F35"/>
    <w:rsid w:val="000202C1"/>
    <w:rsid w:val="000203FD"/>
    <w:rsid w:val="000218CD"/>
    <w:rsid w:val="00022F1E"/>
    <w:rsid w:val="000267C1"/>
    <w:rsid w:val="000275C5"/>
    <w:rsid w:val="00030D66"/>
    <w:rsid w:val="0003108A"/>
    <w:rsid w:val="000324F7"/>
    <w:rsid w:val="00032A4A"/>
    <w:rsid w:val="000330EA"/>
    <w:rsid w:val="000333E2"/>
    <w:rsid w:val="00034839"/>
    <w:rsid w:val="00035463"/>
    <w:rsid w:val="00035811"/>
    <w:rsid w:val="00035C6C"/>
    <w:rsid w:val="00036AEE"/>
    <w:rsid w:val="000403CD"/>
    <w:rsid w:val="0004104A"/>
    <w:rsid w:val="000411EB"/>
    <w:rsid w:val="00041361"/>
    <w:rsid w:val="00042D3C"/>
    <w:rsid w:val="00043466"/>
    <w:rsid w:val="00044626"/>
    <w:rsid w:val="000446C3"/>
    <w:rsid w:val="0004476E"/>
    <w:rsid w:val="000450AE"/>
    <w:rsid w:val="00047BB6"/>
    <w:rsid w:val="00050262"/>
    <w:rsid w:val="00051888"/>
    <w:rsid w:val="00051C11"/>
    <w:rsid w:val="000520A1"/>
    <w:rsid w:val="000524A1"/>
    <w:rsid w:val="00054238"/>
    <w:rsid w:val="00055EF3"/>
    <w:rsid w:val="00057236"/>
    <w:rsid w:val="00060156"/>
    <w:rsid w:val="00062C5F"/>
    <w:rsid w:val="000658BF"/>
    <w:rsid w:val="00067EE6"/>
    <w:rsid w:val="000706E0"/>
    <w:rsid w:val="000735AE"/>
    <w:rsid w:val="00074132"/>
    <w:rsid w:val="0008128A"/>
    <w:rsid w:val="00082806"/>
    <w:rsid w:val="00083274"/>
    <w:rsid w:val="000837AF"/>
    <w:rsid w:val="0008532E"/>
    <w:rsid w:val="000855F2"/>
    <w:rsid w:val="00086CE9"/>
    <w:rsid w:val="000875B0"/>
    <w:rsid w:val="0009103B"/>
    <w:rsid w:val="0009294E"/>
    <w:rsid w:val="000950A9"/>
    <w:rsid w:val="00095F97"/>
    <w:rsid w:val="000964FE"/>
    <w:rsid w:val="00096A19"/>
    <w:rsid w:val="00097067"/>
    <w:rsid w:val="000975AB"/>
    <w:rsid w:val="000A1B56"/>
    <w:rsid w:val="000A1C12"/>
    <w:rsid w:val="000A3967"/>
    <w:rsid w:val="000A4554"/>
    <w:rsid w:val="000A4679"/>
    <w:rsid w:val="000A49B8"/>
    <w:rsid w:val="000A4B0A"/>
    <w:rsid w:val="000A4DE3"/>
    <w:rsid w:val="000A4F7E"/>
    <w:rsid w:val="000A5FDD"/>
    <w:rsid w:val="000B1647"/>
    <w:rsid w:val="000B191D"/>
    <w:rsid w:val="000B198F"/>
    <w:rsid w:val="000B1C11"/>
    <w:rsid w:val="000B38FE"/>
    <w:rsid w:val="000B4627"/>
    <w:rsid w:val="000B4C15"/>
    <w:rsid w:val="000B51DD"/>
    <w:rsid w:val="000B5B85"/>
    <w:rsid w:val="000B621F"/>
    <w:rsid w:val="000C356D"/>
    <w:rsid w:val="000C46C0"/>
    <w:rsid w:val="000C4E38"/>
    <w:rsid w:val="000C77D5"/>
    <w:rsid w:val="000D006B"/>
    <w:rsid w:val="000D046B"/>
    <w:rsid w:val="000D1291"/>
    <w:rsid w:val="000D2FC6"/>
    <w:rsid w:val="000D3AFD"/>
    <w:rsid w:val="000D4A39"/>
    <w:rsid w:val="000D6C2F"/>
    <w:rsid w:val="000E0BD1"/>
    <w:rsid w:val="000E1A48"/>
    <w:rsid w:val="000E28A6"/>
    <w:rsid w:val="000E304A"/>
    <w:rsid w:val="000E33AC"/>
    <w:rsid w:val="000E34EC"/>
    <w:rsid w:val="000E42E2"/>
    <w:rsid w:val="000E6715"/>
    <w:rsid w:val="000E6E8F"/>
    <w:rsid w:val="000E739C"/>
    <w:rsid w:val="000E74E9"/>
    <w:rsid w:val="000E7988"/>
    <w:rsid w:val="000E7BB5"/>
    <w:rsid w:val="000F0DEA"/>
    <w:rsid w:val="000F22D8"/>
    <w:rsid w:val="000F493F"/>
    <w:rsid w:val="000F58CB"/>
    <w:rsid w:val="000F67FC"/>
    <w:rsid w:val="000F6F72"/>
    <w:rsid w:val="0010184F"/>
    <w:rsid w:val="00101FCC"/>
    <w:rsid w:val="00102779"/>
    <w:rsid w:val="00105759"/>
    <w:rsid w:val="001059D6"/>
    <w:rsid w:val="00105B8E"/>
    <w:rsid w:val="001065D4"/>
    <w:rsid w:val="00110CC4"/>
    <w:rsid w:val="001112BB"/>
    <w:rsid w:val="00115BF5"/>
    <w:rsid w:val="0011734C"/>
    <w:rsid w:val="00117CB4"/>
    <w:rsid w:val="00120446"/>
    <w:rsid w:val="001206F8"/>
    <w:rsid w:val="00121034"/>
    <w:rsid w:val="0012196E"/>
    <w:rsid w:val="00121EC4"/>
    <w:rsid w:val="00123807"/>
    <w:rsid w:val="00124326"/>
    <w:rsid w:val="00124A8F"/>
    <w:rsid w:val="00126082"/>
    <w:rsid w:val="00126D3D"/>
    <w:rsid w:val="001271E4"/>
    <w:rsid w:val="00127344"/>
    <w:rsid w:val="00130401"/>
    <w:rsid w:val="0013245C"/>
    <w:rsid w:val="001324BD"/>
    <w:rsid w:val="00132DD5"/>
    <w:rsid w:val="00132E5E"/>
    <w:rsid w:val="001339EC"/>
    <w:rsid w:val="0013431C"/>
    <w:rsid w:val="0013703E"/>
    <w:rsid w:val="0013708C"/>
    <w:rsid w:val="00140A4F"/>
    <w:rsid w:val="00140B8F"/>
    <w:rsid w:val="00144918"/>
    <w:rsid w:val="00146473"/>
    <w:rsid w:val="00147321"/>
    <w:rsid w:val="001473F0"/>
    <w:rsid w:val="001474A2"/>
    <w:rsid w:val="001501C8"/>
    <w:rsid w:val="00150C6B"/>
    <w:rsid w:val="00151D21"/>
    <w:rsid w:val="00151F0C"/>
    <w:rsid w:val="00152FF0"/>
    <w:rsid w:val="001533CA"/>
    <w:rsid w:val="00154340"/>
    <w:rsid w:val="0015774F"/>
    <w:rsid w:val="00157995"/>
    <w:rsid w:val="00160C6D"/>
    <w:rsid w:val="001624AD"/>
    <w:rsid w:val="00163106"/>
    <w:rsid w:val="0016369E"/>
    <w:rsid w:val="0016607F"/>
    <w:rsid w:val="001660C7"/>
    <w:rsid w:val="001665D0"/>
    <w:rsid w:val="0016713E"/>
    <w:rsid w:val="00170096"/>
    <w:rsid w:val="001709D2"/>
    <w:rsid w:val="00170A34"/>
    <w:rsid w:val="00170DE0"/>
    <w:rsid w:val="001713DA"/>
    <w:rsid w:val="00171D37"/>
    <w:rsid w:val="001728D0"/>
    <w:rsid w:val="00172F4B"/>
    <w:rsid w:val="00173E4D"/>
    <w:rsid w:val="00174F69"/>
    <w:rsid w:val="001755AA"/>
    <w:rsid w:val="00175FEA"/>
    <w:rsid w:val="001773F7"/>
    <w:rsid w:val="00177A26"/>
    <w:rsid w:val="00181C30"/>
    <w:rsid w:val="00181F79"/>
    <w:rsid w:val="00182AC4"/>
    <w:rsid w:val="00183F2E"/>
    <w:rsid w:val="00185809"/>
    <w:rsid w:val="00187876"/>
    <w:rsid w:val="00187FC9"/>
    <w:rsid w:val="001900CB"/>
    <w:rsid w:val="00192398"/>
    <w:rsid w:val="00192560"/>
    <w:rsid w:val="001929D1"/>
    <w:rsid w:val="00195075"/>
    <w:rsid w:val="001A0594"/>
    <w:rsid w:val="001A0D30"/>
    <w:rsid w:val="001A2D0A"/>
    <w:rsid w:val="001A4B4F"/>
    <w:rsid w:val="001A527E"/>
    <w:rsid w:val="001A56EC"/>
    <w:rsid w:val="001A6427"/>
    <w:rsid w:val="001A686B"/>
    <w:rsid w:val="001A7224"/>
    <w:rsid w:val="001A77DB"/>
    <w:rsid w:val="001B11ED"/>
    <w:rsid w:val="001B13A2"/>
    <w:rsid w:val="001B1A71"/>
    <w:rsid w:val="001B1BBB"/>
    <w:rsid w:val="001B20FB"/>
    <w:rsid w:val="001B4F1D"/>
    <w:rsid w:val="001B66EF"/>
    <w:rsid w:val="001B7284"/>
    <w:rsid w:val="001B784F"/>
    <w:rsid w:val="001C1726"/>
    <w:rsid w:val="001C3319"/>
    <w:rsid w:val="001C35EE"/>
    <w:rsid w:val="001C56CE"/>
    <w:rsid w:val="001C57ED"/>
    <w:rsid w:val="001C5F14"/>
    <w:rsid w:val="001C614E"/>
    <w:rsid w:val="001C66B4"/>
    <w:rsid w:val="001C6C6F"/>
    <w:rsid w:val="001C6DE1"/>
    <w:rsid w:val="001C7772"/>
    <w:rsid w:val="001D1A7F"/>
    <w:rsid w:val="001D3F7E"/>
    <w:rsid w:val="001D4417"/>
    <w:rsid w:val="001D4A1D"/>
    <w:rsid w:val="001D5235"/>
    <w:rsid w:val="001D56D4"/>
    <w:rsid w:val="001D5F5A"/>
    <w:rsid w:val="001D6746"/>
    <w:rsid w:val="001D7C87"/>
    <w:rsid w:val="001E254A"/>
    <w:rsid w:val="001E2D0A"/>
    <w:rsid w:val="001E39C6"/>
    <w:rsid w:val="001E3ADE"/>
    <w:rsid w:val="001E49F6"/>
    <w:rsid w:val="001E5AA7"/>
    <w:rsid w:val="001E5BAA"/>
    <w:rsid w:val="001E7E13"/>
    <w:rsid w:val="001F0A1B"/>
    <w:rsid w:val="001F1131"/>
    <w:rsid w:val="001F1909"/>
    <w:rsid w:val="001F1FF8"/>
    <w:rsid w:val="001F2089"/>
    <w:rsid w:val="001F21F7"/>
    <w:rsid w:val="001F3429"/>
    <w:rsid w:val="001F38C5"/>
    <w:rsid w:val="001F425B"/>
    <w:rsid w:val="001F4CDD"/>
    <w:rsid w:val="001F4D05"/>
    <w:rsid w:val="001F5E3F"/>
    <w:rsid w:val="001F6D87"/>
    <w:rsid w:val="00201BC6"/>
    <w:rsid w:val="002022C0"/>
    <w:rsid w:val="002050EC"/>
    <w:rsid w:val="002058E0"/>
    <w:rsid w:val="0020624E"/>
    <w:rsid w:val="002073BA"/>
    <w:rsid w:val="00207589"/>
    <w:rsid w:val="0020763C"/>
    <w:rsid w:val="00207FB1"/>
    <w:rsid w:val="00211E01"/>
    <w:rsid w:val="00211EDA"/>
    <w:rsid w:val="002129BC"/>
    <w:rsid w:val="00214DEE"/>
    <w:rsid w:val="00214E36"/>
    <w:rsid w:val="00215039"/>
    <w:rsid w:val="00215777"/>
    <w:rsid w:val="0021652C"/>
    <w:rsid w:val="00220536"/>
    <w:rsid w:val="002220B9"/>
    <w:rsid w:val="0022295C"/>
    <w:rsid w:val="00227B36"/>
    <w:rsid w:val="00227FFD"/>
    <w:rsid w:val="002310FC"/>
    <w:rsid w:val="0023157C"/>
    <w:rsid w:val="00231E10"/>
    <w:rsid w:val="00232DA5"/>
    <w:rsid w:val="002336DC"/>
    <w:rsid w:val="00233962"/>
    <w:rsid w:val="00234393"/>
    <w:rsid w:val="0023476B"/>
    <w:rsid w:val="00234ABA"/>
    <w:rsid w:val="0023529E"/>
    <w:rsid w:val="00235674"/>
    <w:rsid w:val="00235B1A"/>
    <w:rsid w:val="00237C7C"/>
    <w:rsid w:val="00240A9A"/>
    <w:rsid w:val="002455F9"/>
    <w:rsid w:val="002508A0"/>
    <w:rsid w:val="00250C0F"/>
    <w:rsid w:val="0025266A"/>
    <w:rsid w:val="00253062"/>
    <w:rsid w:val="002533D8"/>
    <w:rsid w:val="00254BAD"/>
    <w:rsid w:val="0025540E"/>
    <w:rsid w:val="0025587A"/>
    <w:rsid w:val="00260A52"/>
    <w:rsid w:val="00260FC3"/>
    <w:rsid w:val="00263C53"/>
    <w:rsid w:val="00264188"/>
    <w:rsid w:val="002643FA"/>
    <w:rsid w:val="002645BF"/>
    <w:rsid w:val="00264CBA"/>
    <w:rsid w:val="002653E1"/>
    <w:rsid w:val="00266466"/>
    <w:rsid w:val="0026653E"/>
    <w:rsid w:val="00267D4F"/>
    <w:rsid w:val="00272104"/>
    <w:rsid w:val="00272E2F"/>
    <w:rsid w:val="00272EAD"/>
    <w:rsid w:val="00273C4C"/>
    <w:rsid w:val="002753DB"/>
    <w:rsid w:val="0027572B"/>
    <w:rsid w:val="00275F6E"/>
    <w:rsid w:val="00277884"/>
    <w:rsid w:val="0028018C"/>
    <w:rsid w:val="00280CDA"/>
    <w:rsid w:val="00281894"/>
    <w:rsid w:val="002824E7"/>
    <w:rsid w:val="00282949"/>
    <w:rsid w:val="00282B2D"/>
    <w:rsid w:val="0028332C"/>
    <w:rsid w:val="0028345B"/>
    <w:rsid w:val="00284411"/>
    <w:rsid w:val="00285C5E"/>
    <w:rsid w:val="00286C8E"/>
    <w:rsid w:val="002907A2"/>
    <w:rsid w:val="002916A6"/>
    <w:rsid w:val="00291BA3"/>
    <w:rsid w:val="002920D3"/>
    <w:rsid w:val="0029282D"/>
    <w:rsid w:val="00292A2F"/>
    <w:rsid w:val="0029418B"/>
    <w:rsid w:val="00294AD8"/>
    <w:rsid w:val="00294BD4"/>
    <w:rsid w:val="00294EFC"/>
    <w:rsid w:val="0029632C"/>
    <w:rsid w:val="002964A3"/>
    <w:rsid w:val="00296988"/>
    <w:rsid w:val="00297131"/>
    <w:rsid w:val="00297BDC"/>
    <w:rsid w:val="002A1D23"/>
    <w:rsid w:val="002A1D2F"/>
    <w:rsid w:val="002A1D77"/>
    <w:rsid w:val="002A237A"/>
    <w:rsid w:val="002A2665"/>
    <w:rsid w:val="002A38AA"/>
    <w:rsid w:val="002A46B8"/>
    <w:rsid w:val="002A54E2"/>
    <w:rsid w:val="002A6625"/>
    <w:rsid w:val="002A76F7"/>
    <w:rsid w:val="002B0009"/>
    <w:rsid w:val="002B0AA2"/>
    <w:rsid w:val="002B0F0F"/>
    <w:rsid w:val="002B1074"/>
    <w:rsid w:val="002B10D0"/>
    <w:rsid w:val="002B15F8"/>
    <w:rsid w:val="002B3C35"/>
    <w:rsid w:val="002B4BD2"/>
    <w:rsid w:val="002B6860"/>
    <w:rsid w:val="002C0D25"/>
    <w:rsid w:val="002C0F86"/>
    <w:rsid w:val="002C1002"/>
    <w:rsid w:val="002C26EC"/>
    <w:rsid w:val="002C27DF"/>
    <w:rsid w:val="002C2898"/>
    <w:rsid w:val="002C3F5B"/>
    <w:rsid w:val="002C5024"/>
    <w:rsid w:val="002C5BE2"/>
    <w:rsid w:val="002C675B"/>
    <w:rsid w:val="002C7F88"/>
    <w:rsid w:val="002D00A0"/>
    <w:rsid w:val="002D14F4"/>
    <w:rsid w:val="002D1860"/>
    <w:rsid w:val="002D3251"/>
    <w:rsid w:val="002D4243"/>
    <w:rsid w:val="002D49C7"/>
    <w:rsid w:val="002D5050"/>
    <w:rsid w:val="002D510C"/>
    <w:rsid w:val="002D5330"/>
    <w:rsid w:val="002D797F"/>
    <w:rsid w:val="002E1102"/>
    <w:rsid w:val="002E36ED"/>
    <w:rsid w:val="002E4042"/>
    <w:rsid w:val="002E5BFA"/>
    <w:rsid w:val="002E5D63"/>
    <w:rsid w:val="002E6E77"/>
    <w:rsid w:val="002E7C34"/>
    <w:rsid w:val="002F0C82"/>
    <w:rsid w:val="002F19BF"/>
    <w:rsid w:val="002F1F8B"/>
    <w:rsid w:val="002F20AE"/>
    <w:rsid w:val="002F2F55"/>
    <w:rsid w:val="002F43E9"/>
    <w:rsid w:val="002F5957"/>
    <w:rsid w:val="002F5F6E"/>
    <w:rsid w:val="002F7CFC"/>
    <w:rsid w:val="0030188E"/>
    <w:rsid w:val="00301CAC"/>
    <w:rsid w:val="00301DA6"/>
    <w:rsid w:val="00301DF7"/>
    <w:rsid w:val="003026A7"/>
    <w:rsid w:val="003042DB"/>
    <w:rsid w:val="00304432"/>
    <w:rsid w:val="00304858"/>
    <w:rsid w:val="00305484"/>
    <w:rsid w:val="00306626"/>
    <w:rsid w:val="00310045"/>
    <w:rsid w:val="00310B86"/>
    <w:rsid w:val="00311773"/>
    <w:rsid w:val="00311A6A"/>
    <w:rsid w:val="00312266"/>
    <w:rsid w:val="00312763"/>
    <w:rsid w:val="00312800"/>
    <w:rsid w:val="00312DEB"/>
    <w:rsid w:val="0031376E"/>
    <w:rsid w:val="003145EA"/>
    <w:rsid w:val="00316BF4"/>
    <w:rsid w:val="003176BF"/>
    <w:rsid w:val="0032042D"/>
    <w:rsid w:val="00321384"/>
    <w:rsid w:val="003222AD"/>
    <w:rsid w:val="003229C2"/>
    <w:rsid w:val="003255E3"/>
    <w:rsid w:val="003259B1"/>
    <w:rsid w:val="0032722B"/>
    <w:rsid w:val="003276B4"/>
    <w:rsid w:val="0033165A"/>
    <w:rsid w:val="0033316C"/>
    <w:rsid w:val="00333516"/>
    <w:rsid w:val="00333D4C"/>
    <w:rsid w:val="00334A0A"/>
    <w:rsid w:val="00334F10"/>
    <w:rsid w:val="00335123"/>
    <w:rsid w:val="003359EF"/>
    <w:rsid w:val="00335A88"/>
    <w:rsid w:val="00336306"/>
    <w:rsid w:val="00337348"/>
    <w:rsid w:val="003379C3"/>
    <w:rsid w:val="00337ED6"/>
    <w:rsid w:val="00340048"/>
    <w:rsid w:val="00341132"/>
    <w:rsid w:val="00341A23"/>
    <w:rsid w:val="003435CE"/>
    <w:rsid w:val="0034417C"/>
    <w:rsid w:val="00345021"/>
    <w:rsid w:val="00345872"/>
    <w:rsid w:val="00345C96"/>
    <w:rsid w:val="00351E7B"/>
    <w:rsid w:val="00352D8F"/>
    <w:rsid w:val="003531EF"/>
    <w:rsid w:val="003532EE"/>
    <w:rsid w:val="00353B96"/>
    <w:rsid w:val="00356298"/>
    <w:rsid w:val="00356888"/>
    <w:rsid w:val="0035715F"/>
    <w:rsid w:val="0035754A"/>
    <w:rsid w:val="003575FB"/>
    <w:rsid w:val="00357C0E"/>
    <w:rsid w:val="00361BD4"/>
    <w:rsid w:val="003623E5"/>
    <w:rsid w:val="003652E6"/>
    <w:rsid w:val="00365D46"/>
    <w:rsid w:val="0036717B"/>
    <w:rsid w:val="0036794E"/>
    <w:rsid w:val="00370229"/>
    <w:rsid w:val="0037270C"/>
    <w:rsid w:val="00373575"/>
    <w:rsid w:val="00373886"/>
    <w:rsid w:val="0037462D"/>
    <w:rsid w:val="003757C7"/>
    <w:rsid w:val="00375DBE"/>
    <w:rsid w:val="0037661D"/>
    <w:rsid w:val="0038053F"/>
    <w:rsid w:val="00382A42"/>
    <w:rsid w:val="00384379"/>
    <w:rsid w:val="00384E7C"/>
    <w:rsid w:val="00385348"/>
    <w:rsid w:val="00386028"/>
    <w:rsid w:val="003860AB"/>
    <w:rsid w:val="0038686A"/>
    <w:rsid w:val="00386BFD"/>
    <w:rsid w:val="00387330"/>
    <w:rsid w:val="0039109C"/>
    <w:rsid w:val="003929C0"/>
    <w:rsid w:val="00392A27"/>
    <w:rsid w:val="0039373C"/>
    <w:rsid w:val="00396878"/>
    <w:rsid w:val="00397179"/>
    <w:rsid w:val="003A117B"/>
    <w:rsid w:val="003A13C9"/>
    <w:rsid w:val="003A19E7"/>
    <w:rsid w:val="003A1F94"/>
    <w:rsid w:val="003A1FBF"/>
    <w:rsid w:val="003A2BD7"/>
    <w:rsid w:val="003A2C3A"/>
    <w:rsid w:val="003A35D3"/>
    <w:rsid w:val="003A6577"/>
    <w:rsid w:val="003A6AA6"/>
    <w:rsid w:val="003A76E2"/>
    <w:rsid w:val="003B0D75"/>
    <w:rsid w:val="003B4EFA"/>
    <w:rsid w:val="003B53DA"/>
    <w:rsid w:val="003B5ADB"/>
    <w:rsid w:val="003B5B7D"/>
    <w:rsid w:val="003B70E3"/>
    <w:rsid w:val="003C4AA4"/>
    <w:rsid w:val="003C7577"/>
    <w:rsid w:val="003C79D6"/>
    <w:rsid w:val="003D0380"/>
    <w:rsid w:val="003D1051"/>
    <w:rsid w:val="003D1BF0"/>
    <w:rsid w:val="003D2C96"/>
    <w:rsid w:val="003D327F"/>
    <w:rsid w:val="003D3E58"/>
    <w:rsid w:val="003D61F7"/>
    <w:rsid w:val="003E1271"/>
    <w:rsid w:val="003E15EA"/>
    <w:rsid w:val="003E1CC0"/>
    <w:rsid w:val="003E1DBD"/>
    <w:rsid w:val="003E2435"/>
    <w:rsid w:val="003E4EBF"/>
    <w:rsid w:val="003F14E4"/>
    <w:rsid w:val="003F14F6"/>
    <w:rsid w:val="003F21E7"/>
    <w:rsid w:val="003F3603"/>
    <w:rsid w:val="003F3909"/>
    <w:rsid w:val="003F4D8F"/>
    <w:rsid w:val="003F5985"/>
    <w:rsid w:val="003F654E"/>
    <w:rsid w:val="003F6A9F"/>
    <w:rsid w:val="003F7328"/>
    <w:rsid w:val="003F7F0B"/>
    <w:rsid w:val="00400373"/>
    <w:rsid w:val="004004A9"/>
    <w:rsid w:val="004039DD"/>
    <w:rsid w:val="004041FD"/>
    <w:rsid w:val="00405295"/>
    <w:rsid w:val="00406660"/>
    <w:rsid w:val="00411A38"/>
    <w:rsid w:val="0041238E"/>
    <w:rsid w:val="0041423D"/>
    <w:rsid w:val="0041695C"/>
    <w:rsid w:val="00416E37"/>
    <w:rsid w:val="00417C17"/>
    <w:rsid w:val="0042109A"/>
    <w:rsid w:val="004211D8"/>
    <w:rsid w:val="0042296C"/>
    <w:rsid w:val="00423F76"/>
    <w:rsid w:val="00426083"/>
    <w:rsid w:val="004305AE"/>
    <w:rsid w:val="00430880"/>
    <w:rsid w:val="0043088C"/>
    <w:rsid w:val="00431F1D"/>
    <w:rsid w:val="00432026"/>
    <w:rsid w:val="00432AA5"/>
    <w:rsid w:val="00435CBB"/>
    <w:rsid w:val="0043776C"/>
    <w:rsid w:val="00437AB2"/>
    <w:rsid w:val="00437C34"/>
    <w:rsid w:val="00437E72"/>
    <w:rsid w:val="004405B6"/>
    <w:rsid w:val="0044160B"/>
    <w:rsid w:val="00442023"/>
    <w:rsid w:val="004420F1"/>
    <w:rsid w:val="00445076"/>
    <w:rsid w:val="00446111"/>
    <w:rsid w:val="00446F78"/>
    <w:rsid w:val="00447EAB"/>
    <w:rsid w:val="00450F3C"/>
    <w:rsid w:val="004541C7"/>
    <w:rsid w:val="004547FE"/>
    <w:rsid w:val="00454B9A"/>
    <w:rsid w:val="004561B2"/>
    <w:rsid w:val="00456D4D"/>
    <w:rsid w:val="00456FE9"/>
    <w:rsid w:val="004601C2"/>
    <w:rsid w:val="00460669"/>
    <w:rsid w:val="004609A9"/>
    <w:rsid w:val="004631FA"/>
    <w:rsid w:val="0046338E"/>
    <w:rsid w:val="00463526"/>
    <w:rsid w:val="00465D19"/>
    <w:rsid w:val="004674B0"/>
    <w:rsid w:val="0047034D"/>
    <w:rsid w:val="004703E2"/>
    <w:rsid w:val="004741BD"/>
    <w:rsid w:val="00474889"/>
    <w:rsid w:val="004800BC"/>
    <w:rsid w:val="004837B5"/>
    <w:rsid w:val="004838DD"/>
    <w:rsid w:val="0048429D"/>
    <w:rsid w:val="00485297"/>
    <w:rsid w:val="00485501"/>
    <w:rsid w:val="00485895"/>
    <w:rsid w:val="0048604D"/>
    <w:rsid w:val="00486D1A"/>
    <w:rsid w:val="0048738A"/>
    <w:rsid w:val="004910C1"/>
    <w:rsid w:val="004918BC"/>
    <w:rsid w:val="0049196D"/>
    <w:rsid w:val="00491E6F"/>
    <w:rsid w:val="00493139"/>
    <w:rsid w:val="00494600"/>
    <w:rsid w:val="00495AF3"/>
    <w:rsid w:val="004961CB"/>
    <w:rsid w:val="00496A38"/>
    <w:rsid w:val="004A2998"/>
    <w:rsid w:val="004A3C9A"/>
    <w:rsid w:val="004A3F62"/>
    <w:rsid w:val="004A5300"/>
    <w:rsid w:val="004A5514"/>
    <w:rsid w:val="004A650A"/>
    <w:rsid w:val="004A76C8"/>
    <w:rsid w:val="004B22BF"/>
    <w:rsid w:val="004B3403"/>
    <w:rsid w:val="004B60B2"/>
    <w:rsid w:val="004B6709"/>
    <w:rsid w:val="004B6F2A"/>
    <w:rsid w:val="004B764F"/>
    <w:rsid w:val="004B767F"/>
    <w:rsid w:val="004C02FB"/>
    <w:rsid w:val="004C06AC"/>
    <w:rsid w:val="004C1BD3"/>
    <w:rsid w:val="004C3DD4"/>
    <w:rsid w:val="004C4749"/>
    <w:rsid w:val="004C5C0A"/>
    <w:rsid w:val="004C674D"/>
    <w:rsid w:val="004C6BAE"/>
    <w:rsid w:val="004C7504"/>
    <w:rsid w:val="004D024D"/>
    <w:rsid w:val="004D25F8"/>
    <w:rsid w:val="004D2E06"/>
    <w:rsid w:val="004D31B2"/>
    <w:rsid w:val="004D4ED9"/>
    <w:rsid w:val="004D5E78"/>
    <w:rsid w:val="004D791F"/>
    <w:rsid w:val="004E1CD3"/>
    <w:rsid w:val="004E2673"/>
    <w:rsid w:val="004E2ECA"/>
    <w:rsid w:val="004E2FEA"/>
    <w:rsid w:val="004E3967"/>
    <w:rsid w:val="004E3C01"/>
    <w:rsid w:val="004E4A6C"/>
    <w:rsid w:val="004E4D1E"/>
    <w:rsid w:val="004E5D4A"/>
    <w:rsid w:val="004E5D87"/>
    <w:rsid w:val="004E6E94"/>
    <w:rsid w:val="004F192A"/>
    <w:rsid w:val="004F3E11"/>
    <w:rsid w:val="004F400A"/>
    <w:rsid w:val="004F4212"/>
    <w:rsid w:val="004F48EA"/>
    <w:rsid w:val="004F4964"/>
    <w:rsid w:val="0050132F"/>
    <w:rsid w:val="00502D7C"/>
    <w:rsid w:val="00503533"/>
    <w:rsid w:val="00503EBD"/>
    <w:rsid w:val="0050461A"/>
    <w:rsid w:val="00504633"/>
    <w:rsid w:val="00504A98"/>
    <w:rsid w:val="00505FDD"/>
    <w:rsid w:val="00506133"/>
    <w:rsid w:val="0051101B"/>
    <w:rsid w:val="005112F2"/>
    <w:rsid w:val="00511370"/>
    <w:rsid w:val="00511E80"/>
    <w:rsid w:val="005124B7"/>
    <w:rsid w:val="005144A3"/>
    <w:rsid w:val="005146D0"/>
    <w:rsid w:val="00515620"/>
    <w:rsid w:val="0051648E"/>
    <w:rsid w:val="0051667F"/>
    <w:rsid w:val="00517B24"/>
    <w:rsid w:val="005209AE"/>
    <w:rsid w:val="00520BAE"/>
    <w:rsid w:val="005215FB"/>
    <w:rsid w:val="00523ADB"/>
    <w:rsid w:val="0052503F"/>
    <w:rsid w:val="00526C7E"/>
    <w:rsid w:val="00527A80"/>
    <w:rsid w:val="005306AD"/>
    <w:rsid w:val="00530E0C"/>
    <w:rsid w:val="0053205D"/>
    <w:rsid w:val="005374AA"/>
    <w:rsid w:val="005376FA"/>
    <w:rsid w:val="00540EB3"/>
    <w:rsid w:val="00545744"/>
    <w:rsid w:val="005533C3"/>
    <w:rsid w:val="00553C80"/>
    <w:rsid w:val="005542E7"/>
    <w:rsid w:val="00554655"/>
    <w:rsid w:val="00554D97"/>
    <w:rsid w:val="00555CDB"/>
    <w:rsid w:val="00557658"/>
    <w:rsid w:val="005577EF"/>
    <w:rsid w:val="00562E84"/>
    <w:rsid w:val="005639E6"/>
    <w:rsid w:val="0056592F"/>
    <w:rsid w:val="00565FCA"/>
    <w:rsid w:val="00566E2B"/>
    <w:rsid w:val="00567626"/>
    <w:rsid w:val="00567711"/>
    <w:rsid w:val="00567E2C"/>
    <w:rsid w:val="005707D5"/>
    <w:rsid w:val="00571730"/>
    <w:rsid w:val="00571766"/>
    <w:rsid w:val="00571A0A"/>
    <w:rsid w:val="00572417"/>
    <w:rsid w:val="00574653"/>
    <w:rsid w:val="00575281"/>
    <w:rsid w:val="005777AD"/>
    <w:rsid w:val="00581380"/>
    <w:rsid w:val="00581421"/>
    <w:rsid w:val="00583411"/>
    <w:rsid w:val="00583783"/>
    <w:rsid w:val="00584AAC"/>
    <w:rsid w:val="00584C53"/>
    <w:rsid w:val="00585838"/>
    <w:rsid w:val="00586048"/>
    <w:rsid w:val="005861FF"/>
    <w:rsid w:val="00586DC5"/>
    <w:rsid w:val="00587418"/>
    <w:rsid w:val="00590B7D"/>
    <w:rsid w:val="00591167"/>
    <w:rsid w:val="00591B8F"/>
    <w:rsid w:val="00591C16"/>
    <w:rsid w:val="0059224E"/>
    <w:rsid w:val="00593482"/>
    <w:rsid w:val="00593572"/>
    <w:rsid w:val="00593E2B"/>
    <w:rsid w:val="00593E93"/>
    <w:rsid w:val="0059519B"/>
    <w:rsid w:val="00596FCF"/>
    <w:rsid w:val="005A0239"/>
    <w:rsid w:val="005A04E8"/>
    <w:rsid w:val="005A05B3"/>
    <w:rsid w:val="005A11C1"/>
    <w:rsid w:val="005A17F9"/>
    <w:rsid w:val="005A2853"/>
    <w:rsid w:val="005A2A48"/>
    <w:rsid w:val="005A4D26"/>
    <w:rsid w:val="005A5955"/>
    <w:rsid w:val="005A698C"/>
    <w:rsid w:val="005A7408"/>
    <w:rsid w:val="005B01BC"/>
    <w:rsid w:val="005B1529"/>
    <w:rsid w:val="005C0A17"/>
    <w:rsid w:val="005C1AC5"/>
    <w:rsid w:val="005C2B5B"/>
    <w:rsid w:val="005C5130"/>
    <w:rsid w:val="005C5342"/>
    <w:rsid w:val="005C5F82"/>
    <w:rsid w:val="005C625A"/>
    <w:rsid w:val="005C6E6A"/>
    <w:rsid w:val="005C7637"/>
    <w:rsid w:val="005C7812"/>
    <w:rsid w:val="005D1226"/>
    <w:rsid w:val="005D18A4"/>
    <w:rsid w:val="005D255E"/>
    <w:rsid w:val="005D2908"/>
    <w:rsid w:val="005D29E9"/>
    <w:rsid w:val="005D2FD3"/>
    <w:rsid w:val="005D3D78"/>
    <w:rsid w:val="005D7592"/>
    <w:rsid w:val="005E2D28"/>
    <w:rsid w:val="005E34B5"/>
    <w:rsid w:val="005E3B87"/>
    <w:rsid w:val="005E4064"/>
    <w:rsid w:val="005E4FA4"/>
    <w:rsid w:val="005E57AC"/>
    <w:rsid w:val="005E67F2"/>
    <w:rsid w:val="005E72F5"/>
    <w:rsid w:val="005F0047"/>
    <w:rsid w:val="005F0A20"/>
    <w:rsid w:val="005F17A4"/>
    <w:rsid w:val="005F1C1D"/>
    <w:rsid w:val="005F1D43"/>
    <w:rsid w:val="005F2DB8"/>
    <w:rsid w:val="005F2E8E"/>
    <w:rsid w:val="005F3806"/>
    <w:rsid w:val="005F5354"/>
    <w:rsid w:val="005F62F3"/>
    <w:rsid w:val="005F7DD8"/>
    <w:rsid w:val="00600563"/>
    <w:rsid w:val="006026C0"/>
    <w:rsid w:val="0060305A"/>
    <w:rsid w:val="00603758"/>
    <w:rsid w:val="00605049"/>
    <w:rsid w:val="00605A76"/>
    <w:rsid w:val="00605BF3"/>
    <w:rsid w:val="00610610"/>
    <w:rsid w:val="00610E38"/>
    <w:rsid w:val="00616737"/>
    <w:rsid w:val="006172BF"/>
    <w:rsid w:val="006178B6"/>
    <w:rsid w:val="0062079E"/>
    <w:rsid w:val="00621BFE"/>
    <w:rsid w:val="006222B5"/>
    <w:rsid w:val="00622496"/>
    <w:rsid w:val="00622E57"/>
    <w:rsid w:val="006233EC"/>
    <w:rsid w:val="00623E41"/>
    <w:rsid w:val="00623FE0"/>
    <w:rsid w:val="00624DEB"/>
    <w:rsid w:val="00627A26"/>
    <w:rsid w:val="006326DD"/>
    <w:rsid w:val="00632B45"/>
    <w:rsid w:val="00632CA9"/>
    <w:rsid w:val="006332DA"/>
    <w:rsid w:val="00634BC5"/>
    <w:rsid w:val="00637558"/>
    <w:rsid w:val="006433D6"/>
    <w:rsid w:val="00643BF8"/>
    <w:rsid w:val="00644521"/>
    <w:rsid w:val="006477F2"/>
    <w:rsid w:val="00651EDF"/>
    <w:rsid w:val="00654378"/>
    <w:rsid w:val="00655414"/>
    <w:rsid w:val="00655697"/>
    <w:rsid w:val="00655888"/>
    <w:rsid w:val="00657360"/>
    <w:rsid w:val="00657F20"/>
    <w:rsid w:val="006639D6"/>
    <w:rsid w:val="00665319"/>
    <w:rsid w:val="006656E8"/>
    <w:rsid w:val="0066584A"/>
    <w:rsid w:val="00665CD7"/>
    <w:rsid w:val="0066702C"/>
    <w:rsid w:val="006710A3"/>
    <w:rsid w:val="006718E9"/>
    <w:rsid w:val="00671AB4"/>
    <w:rsid w:val="0067223B"/>
    <w:rsid w:val="0067236B"/>
    <w:rsid w:val="006735CE"/>
    <w:rsid w:val="00673CD1"/>
    <w:rsid w:val="006755C6"/>
    <w:rsid w:val="006806BA"/>
    <w:rsid w:val="00683A3F"/>
    <w:rsid w:val="0068487E"/>
    <w:rsid w:val="00684BF3"/>
    <w:rsid w:val="00687EDE"/>
    <w:rsid w:val="00687F88"/>
    <w:rsid w:val="006900B9"/>
    <w:rsid w:val="00690533"/>
    <w:rsid w:val="00690759"/>
    <w:rsid w:val="00691472"/>
    <w:rsid w:val="00691479"/>
    <w:rsid w:val="00691A39"/>
    <w:rsid w:val="00693D30"/>
    <w:rsid w:val="00693D8A"/>
    <w:rsid w:val="00695339"/>
    <w:rsid w:val="00695C87"/>
    <w:rsid w:val="006A0D56"/>
    <w:rsid w:val="006A1E07"/>
    <w:rsid w:val="006A3B0A"/>
    <w:rsid w:val="006A43BC"/>
    <w:rsid w:val="006A48BF"/>
    <w:rsid w:val="006A59AE"/>
    <w:rsid w:val="006A5C02"/>
    <w:rsid w:val="006A5E61"/>
    <w:rsid w:val="006A5EA3"/>
    <w:rsid w:val="006A5FF5"/>
    <w:rsid w:val="006A6A5B"/>
    <w:rsid w:val="006A7419"/>
    <w:rsid w:val="006B08ED"/>
    <w:rsid w:val="006B4300"/>
    <w:rsid w:val="006B4FFA"/>
    <w:rsid w:val="006B51FE"/>
    <w:rsid w:val="006B7C9A"/>
    <w:rsid w:val="006C0F1A"/>
    <w:rsid w:val="006C33AB"/>
    <w:rsid w:val="006C352F"/>
    <w:rsid w:val="006C4FEE"/>
    <w:rsid w:val="006C7BDC"/>
    <w:rsid w:val="006D0127"/>
    <w:rsid w:val="006D2C28"/>
    <w:rsid w:val="006D51C6"/>
    <w:rsid w:val="006D5239"/>
    <w:rsid w:val="006D52E2"/>
    <w:rsid w:val="006D6489"/>
    <w:rsid w:val="006D6713"/>
    <w:rsid w:val="006D6A6F"/>
    <w:rsid w:val="006D7650"/>
    <w:rsid w:val="006D7D6E"/>
    <w:rsid w:val="006E11A2"/>
    <w:rsid w:val="006E30AE"/>
    <w:rsid w:val="006E330B"/>
    <w:rsid w:val="006E3F1A"/>
    <w:rsid w:val="006E4031"/>
    <w:rsid w:val="006E5DE5"/>
    <w:rsid w:val="006E660B"/>
    <w:rsid w:val="006E666D"/>
    <w:rsid w:val="006E77E4"/>
    <w:rsid w:val="006F21CA"/>
    <w:rsid w:val="006F2F92"/>
    <w:rsid w:val="006F3032"/>
    <w:rsid w:val="006F4212"/>
    <w:rsid w:val="006F6E2C"/>
    <w:rsid w:val="006F7938"/>
    <w:rsid w:val="006F7E0E"/>
    <w:rsid w:val="006F7E17"/>
    <w:rsid w:val="00700DD9"/>
    <w:rsid w:val="00701700"/>
    <w:rsid w:val="00701977"/>
    <w:rsid w:val="007044D6"/>
    <w:rsid w:val="007052BE"/>
    <w:rsid w:val="00705361"/>
    <w:rsid w:val="007055D4"/>
    <w:rsid w:val="00705D42"/>
    <w:rsid w:val="00706698"/>
    <w:rsid w:val="00707DA2"/>
    <w:rsid w:val="00707FDC"/>
    <w:rsid w:val="00710207"/>
    <w:rsid w:val="00710CC8"/>
    <w:rsid w:val="00710D7B"/>
    <w:rsid w:val="00711A6D"/>
    <w:rsid w:val="00712CF7"/>
    <w:rsid w:val="0071366C"/>
    <w:rsid w:val="00714054"/>
    <w:rsid w:val="007163E0"/>
    <w:rsid w:val="00720835"/>
    <w:rsid w:val="00720D8E"/>
    <w:rsid w:val="00721164"/>
    <w:rsid w:val="007211E3"/>
    <w:rsid w:val="00722336"/>
    <w:rsid w:val="00723390"/>
    <w:rsid w:val="007238FE"/>
    <w:rsid w:val="00723DD2"/>
    <w:rsid w:val="00724FD1"/>
    <w:rsid w:val="00725D16"/>
    <w:rsid w:val="00733F2F"/>
    <w:rsid w:val="00734A51"/>
    <w:rsid w:val="0073603C"/>
    <w:rsid w:val="0073668B"/>
    <w:rsid w:val="007373B2"/>
    <w:rsid w:val="007373BC"/>
    <w:rsid w:val="00742C77"/>
    <w:rsid w:val="00744A10"/>
    <w:rsid w:val="00746303"/>
    <w:rsid w:val="00746316"/>
    <w:rsid w:val="007471A4"/>
    <w:rsid w:val="0075182C"/>
    <w:rsid w:val="007531A3"/>
    <w:rsid w:val="00754108"/>
    <w:rsid w:val="00754A92"/>
    <w:rsid w:val="00755312"/>
    <w:rsid w:val="007559BE"/>
    <w:rsid w:val="0075755E"/>
    <w:rsid w:val="00761C0D"/>
    <w:rsid w:val="00763392"/>
    <w:rsid w:val="00763DDB"/>
    <w:rsid w:val="0076492C"/>
    <w:rsid w:val="0076648E"/>
    <w:rsid w:val="0076710B"/>
    <w:rsid w:val="0077014E"/>
    <w:rsid w:val="00770FF4"/>
    <w:rsid w:val="007714D6"/>
    <w:rsid w:val="00771DF9"/>
    <w:rsid w:val="00773397"/>
    <w:rsid w:val="00773447"/>
    <w:rsid w:val="00775536"/>
    <w:rsid w:val="00775B48"/>
    <w:rsid w:val="00775DBC"/>
    <w:rsid w:val="007765F5"/>
    <w:rsid w:val="007813EE"/>
    <w:rsid w:val="00781AFB"/>
    <w:rsid w:val="00783790"/>
    <w:rsid w:val="00783EBE"/>
    <w:rsid w:val="00785B43"/>
    <w:rsid w:val="00790B41"/>
    <w:rsid w:val="00791543"/>
    <w:rsid w:val="00792375"/>
    <w:rsid w:val="007963A2"/>
    <w:rsid w:val="00797A7B"/>
    <w:rsid w:val="00797C13"/>
    <w:rsid w:val="007A1132"/>
    <w:rsid w:val="007A6595"/>
    <w:rsid w:val="007A7CA9"/>
    <w:rsid w:val="007B2611"/>
    <w:rsid w:val="007B3309"/>
    <w:rsid w:val="007B6E9E"/>
    <w:rsid w:val="007B7039"/>
    <w:rsid w:val="007B7271"/>
    <w:rsid w:val="007B763B"/>
    <w:rsid w:val="007B7A25"/>
    <w:rsid w:val="007C0EA2"/>
    <w:rsid w:val="007C1725"/>
    <w:rsid w:val="007C31F2"/>
    <w:rsid w:val="007C37B5"/>
    <w:rsid w:val="007C5077"/>
    <w:rsid w:val="007C5D2A"/>
    <w:rsid w:val="007C7204"/>
    <w:rsid w:val="007C7608"/>
    <w:rsid w:val="007C78FD"/>
    <w:rsid w:val="007C7A48"/>
    <w:rsid w:val="007D0F40"/>
    <w:rsid w:val="007D1182"/>
    <w:rsid w:val="007D264F"/>
    <w:rsid w:val="007D27D1"/>
    <w:rsid w:val="007D3063"/>
    <w:rsid w:val="007D4F55"/>
    <w:rsid w:val="007D5AC2"/>
    <w:rsid w:val="007D5F69"/>
    <w:rsid w:val="007D62CB"/>
    <w:rsid w:val="007D6E34"/>
    <w:rsid w:val="007D706D"/>
    <w:rsid w:val="007D7168"/>
    <w:rsid w:val="007D7839"/>
    <w:rsid w:val="007E0827"/>
    <w:rsid w:val="007E1315"/>
    <w:rsid w:val="007E291F"/>
    <w:rsid w:val="007E32DD"/>
    <w:rsid w:val="007E3681"/>
    <w:rsid w:val="007E699F"/>
    <w:rsid w:val="007E73AE"/>
    <w:rsid w:val="007E751D"/>
    <w:rsid w:val="007F02A9"/>
    <w:rsid w:val="007F0A7B"/>
    <w:rsid w:val="007F23C8"/>
    <w:rsid w:val="007F32CA"/>
    <w:rsid w:val="007F39C4"/>
    <w:rsid w:val="007F4E66"/>
    <w:rsid w:val="007F6296"/>
    <w:rsid w:val="007F7029"/>
    <w:rsid w:val="007F79CC"/>
    <w:rsid w:val="007F7D1E"/>
    <w:rsid w:val="00800A5A"/>
    <w:rsid w:val="00800E11"/>
    <w:rsid w:val="00800EF4"/>
    <w:rsid w:val="00801270"/>
    <w:rsid w:val="00801501"/>
    <w:rsid w:val="0080177C"/>
    <w:rsid w:val="00801FE7"/>
    <w:rsid w:val="00803AAF"/>
    <w:rsid w:val="00803BC7"/>
    <w:rsid w:val="00803DC8"/>
    <w:rsid w:val="0080479C"/>
    <w:rsid w:val="00806A15"/>
    <w:rsid w:val="00806BE9"/>
    <w:rsid w:val="00810FDD"/>
    <w:rsid w:val="00813261"/>
    <w:rsid w:val="00813F65"/>
    <w:rsid w:val="00814C33"/>
    <w:rsid w:val="008165B7"/>
    <w:rsid w:val="00816ACA"/>
    <w:rsid w:val="00816B23"/>
    <w:rsid w:val="008172BF"/>
    <w:rsid w:val="00820028"/>
    <w:rsid w:val="008205F0"/>
    <w:rsid w:val="0082078A"/>
    <w:rsid w:val="008214E3"/>
    <w:rsid w:val="0082179B"/>
    <w:rsid w:val="0082228E"/>
    <w:rsid w:val="00825047"/>
    <w:rsid w:val="00825B23"/>
    <w:rsid w:val="008268E4"/>
    <w:rsid w:val="00827185"/>
    <w:rsid w:val="00830CBE"/>
    <w:rsid w:val="00832563"/>
    <w:rsid w:val="00833D85"/>
    <w:rsid w:val="008352F8"/>
    <w:rsid w:val="008354BD"/>
    <w:rsid w:val="00837EB0"/>
    <w:rsid w:val="00841060"/>
    <w:rsid w:val="0084174B"/>
    <w:rsid w:val="00841825"/>
    <w:rsid w:val="00841A07"/>
    <w:rsid w:val="008424DC"/>
    <w:rsid w:val="00842D1C"/>
    <w:rsid w:val="00843F26"/>
    <w:rsid w:val="008447D3"/>
    <w:rsid w:val="0084623D"/>
    <w:rsid w:val="00853398"/>
    <w:rsid w:val="008539C9"/>
    <w:rsid w:val="00853F73"/>
    <w:rsid w:val="00857218"/>
    <w:rsid w:val="0086050E"/>
    <w:rsid w:val="00860D1C"/>
    <w:rsid w:val="00861065"/>
    <w:rsid w:val="00861C29"/>
    <w:rsid w:val="00862A45"/>
    <w:rsid w:val="00862B93"/>
    <w:rsid w:val="00862DD6"/>
    <w:rsid w:val="0086385F"/>
    <w:rsid w:val="00866107"/>
    <w:rsid w:val="00866625"/>
    <w:rsid w:val="00866A16"/>
    <w:rsid w:val="00866D28"/>
    <w:rsid w:val="0087004F"/>
    <w:rsid w:val="00870453"/>
    <w:rsid w:val="008715CD"/>
    <w:rsid w:val="0087175A"/>
    <w:rsid w:val="00872588"/>
    <w:rsid w:val="008727DF"/>
    <w:rsid w:val="0087595C"/>
    <w:rsid w:val="0087624E"/>
    <w:rsid w:val="008769AF"/>
    <w:rsid w:val="00876FB7"/>
    <w:rsid w:val="00877D4A"/>
    <w:rsid w:val="00880093"/>
    <w:rsid w:val="00883350"/>
    <w:rsid w:val="00883435"/>
    <w:rsid w:val="008837D5"/>
    <w:rsid w:val="00883FBF"/>
    <w:rsid w:val="00886408"/>
    <w:rsid w:val="008869BB"/>
    <w:rsid w:val="00887B3E"/>
    <w:rsid w:val="00891A67"/>
    <w:rsid w:val="0089367B"/>
    <w:rsid w:val="00894C7A"/>
    <w:rsid w:val="008A011E"/>
    <w:rsid w:val="008A06C6"/>
    <w:rsid w:val="008A28C9"/>
    <w:rsid w:val="008A5E8C"/>
    <w:rsid w:val="008A5F34"/>
    <w:rsid w:val="008A6187"/>
    <w:rsid w:val="008A64AB"/>
    <w:rsid w:val="008A7719"/>
    <w:rsid w:val="008A7E36"/>
    <w:rsid w:val="008A7EED"/>
    <w:rsid w:val="008B03CE"/>
    <w:rsid w:val="008B0C15"/>
    <w:rsid w:val="008B1D29"/>
    <w:rsid w:val="008B52DB"/>
    <w:rsid w:val="008B5B86"/>
    <w:rsid w:val="008B5C6F"/>
    <w:rsid w:val="008B7B54"/>
    <w:rsid w:val="008C047B"/>
    <w:rsid w:val="008C082E"/>
    <w:rsid w:val="008C47DA"/>
    <w:rsid w:val="008C4993"/>
    <w:rsid w:val="008C4BCE"/>
    <w:rsid w:val="008C7098"/>
    <w:rsid w:val="008D06F1"/>
    <w:rsid w:val="008D1114"/>
    <w:rsid w:val="008D1505"/>
    <w:rsid w:val="008D2080"/>
    <w:rsid w:val="008D2EF2"/>
    <w:rsid w:val="008D3325"/>
    <w:rsid w:val="008D4C3F"/>
    <w:rsid w:val="008D59F7"/>
    <w:rsid w:val="008D5B10"/>
    <w:rsid w:val="008D7436"/>
    <w:rsid w:val="008E00A2"/>
    <w:rsid w:val="008E0EA0"/>
    <w:rsid w:val="008E0FF8"/>
    <w:rsid w:val="008E1750"/>
    <w:rsid w:val="008E27D0"/>
    <w:rsid w:val="008E29CC"/>
    <w:rsid w:val="008E2B60"/>
    <w:rsid w:val="008E2BA3"/>
    <w:rsid w:val="008E2EE5"/>
    <w:rsid w:val="008E3E07"/>
    <w:rsid w:val="008E4C6F"/>
    <w:rsid w:val="008E6A3F"/>
    <w:rsid w:val="008F03A3"/>
    <w:rsid w:val="008F0CDA"/>
    <w:rsid w:val="008F0DAF"/>
    <w:rsid w:val="008F1BA7"/>
    <w:rsid w:val="008F1C09"/>
    <w:rsid w:val="008F309B"/>
    <w:rsid w:val="008F4E37"/>
    <w:rsid w:val="008F564C"/>
    <w:rsid w:val="008F5953"/>
    <w:rsid w:val="008F71F6"/>
    <w:rsid w:val="00901873"/>
    <w:rsid w:val="00902137"/>
    <w:rsid w:val="00902F0D"/>
    <w:rsid w:val="009056A0"/>
    <w:rsid w:val="00906B25"/>
    <w:rsid w:val="00911AFB"/>
    <w:rsid w:val="00912C37"/>
    <w:rsid w:val="00912E1A"/>
    <w:rsid w:val="00913DD6"/>
    <w:rsid w:val="00914A67"/>
    <w:rsid w:val="00914E58"/>
    <w:rsid w:val="009155B7"/>
    <w:rsid w:val="00915EBE"/>
    <w:rsid w:val="00916624"/>
    <w:rsid w:val="00916693"/>
    <w:rsid w:val="00916F9B"/>
    <w:rsid w:val="00920514"/>
    <w:rsid w:val="00924F42"/>
    <w:rsid w:val="00925185"/>
    <w:rsid w:val="0093108C"/>
    <w:rsid w:val="00931762"/>
    <w:rsid w:val="00931764"/>
    <w:rsid w:val="00936B76"/>
    <w:rsid w:val="00936D0B"/>
    <w:rsid w:val="00942447"/>
    <w:rsid w:val="00943F22"/>
    <w:rsid w:val="00945178"/>
    <w:rsid w:val="0094572E"/>
    <w:rsid w:val="00945E9A"/>
    <w:rsid w:val="00946A40"/>
    <w:rsid w:val="00947AAB"/>
    <w:rsid w:val="0095224F"/>
    <w:rsid w:val="00952682"/>
    <w:rsid w:val="00956962"/>
    <w:rsid w:val="00957649"/>
    <w:rsid w:val="009605B9"/>
    <w:rsid w:val="009616AD"/>
    <w:rsid w:val="009619BF"/>
    <w:rsid w:val="00962111"/>
    <w:rsid w:val="00962F8F"/>
    <w:rsid w:val="0096397E"/>
    <w:rsid w:val="00963B2E"/>
    <w:rsid w:val="0096554B"/>
    <w:rsid w:val="00965892"/>
    <w:rsid w:val="00965C71"/>
    <w:rsid w:val="0096670F"/>
    <w:rsid w:val="00967022"/>
    <w:rsid w:val="0096754B"/>
    <w:rsid w:val="0097140A"/>
    <w:rsid w:val="00971458"/>
    <w:rsid w:val="009714C2"/>
    <w:rsid w:val="00971BD6"/>
    <w:rsid w:val="00971F08"/>
    <w:rsid w:val="0097213A"/>
    <w:rsid w:val="0097342A"/>
    <w:rsid w:val="009738D2"/>
    <w:rsid w:val="00973E74"/>
    <w:rsid w:val="00974CE0"/>
    <w:rsid w:val="00976B45"/>
    <w:rsid w:val="00976E66"/>
    <w:rsid w:val="00977A95"/>
    <w:rsid w:val="009811E9"/>
    <w:rsid w:val="00982696"/>
    <w:rsid w:val="00983B6F"/>
    <w:rsid w:val="00984383"/>
    <w:rsid w:val="00985BEE"/>
    <w:rsid w:val="009861D1"/>
    <w:rsid w:val="00987221"/>
    <w:rsid w:val="00987894"/>
    <w:rsid w:val="009900D3"/>
    <w:rsid w:val="0099133D"/>
    <w:rsid w:val="00991AE4"/>
    <w:rsid w:val="00991C85"/>
    <w:rsid w:val="00991F87"/>
    <w:rsid w:val="009939A8"/>
    <w:rsid w:val="00995F86"/>
    <w:rsid w:val="009A1250"/>
    <w:rsid w:val="009A1E62"/>
    <w:rsid w:val="009A3291"/>
    <w:rsid w:val="009A3AB1"/>
    <w:rsid w:val="009A3DF9"/>
    <w:rsid w:val="009A40C9"/>
    <w:rsid w:val="009A5B35"/>
    <w:rsid w:val="009A5C83"/>
    <w:rsid w:val="009A6BA6"/>
    <w:rsid w:val="009A7C76"/>
    <w:rsid w:val="009B03E2"/>
    <w:rsid w:val="009B12D7"/>
    <w:rsid w:val="009B257D"/>
    <w:rsid w:val="009B358A"/>
    <w:rsid w:val="009B3F3E"/>
    <w:rsid w:val="009B4E5F"/>
    <w:rsid w:val="009B5449"/>
    <w:rsid w:val="009B64EB"/>
    <w:rsid w:val="009B77BE"/>
    <w:rsid w:val="009B7C40"/>
    <w:rsid w:val="009C108E"/>
    <w:rsid w:val="009C38ED"/>
    <w:rsid w:val="009C39F3"/>
    <w:rsid w:val="009C3BD3"/>
    <w:rsid w:val="009C3F24"/>
    <w:rsid w:val="009C7A10"/>
    <w:rsid w:val="009D0DA3"/>
    <w:rsid w:val="009D1990"/>
    <w:rsid w:val="009D2937"/>
    <w:rsid w:val="009D2DD8"/>
    <w:rsid w:val="009D3635"/>
    <w:rsid w:val="009D3A6B"/>
    <w:rsid w:val="009D3CFE"/>
    <w:rsid w:val="009D465A"/>
    <w:rsid w:val="009D5646"/>
    <w:rsid w:val="009D611B"/>
    <w:rsid w:val="009D613D"/>
    <w:rsid w:val="009D6841"/>
    <w:rsid w:val="009D6887"/>
    <w:rsid w:val="009D6DD1"/>
    <w:rsid w:val="009D7CF6"/>
    <w:rsid w:val="009E2EDC"/>
    <w:rsid w:val="009E2EE5"/>
    <w:rsid w:val="009E3BBD"/>
    <w:rsid w:val="009E424B"/>
    <w:rsid w:val="009E471F"/>
    <w:rsid w:val="009E4D3D"/>
    <w:rsid w:val="009E655B"/>
    <w:rsid w:val="009E717C"/>
    <w:rsid w:val="009F0365"/>
    <w:rsid w:val="009F2B92"/>
    <w:rsid w:val="009F3633"/>
    <w:rsid w:val="009F43B5"/>
    <w:rsid w:val="009F72B2"/>
    <w:rsid w:val="009F7942"/>
    <w:rsid w:val="009F7C8F"/>
    <w:rsid w:val="00A0054A"/>
    <w:rsid w:val="00A007B9"/>
    <w:rsid w:val="00A021DD"/>
    <w:rsid w:val="00A02A08"/>
    <w:rsid w:val="00A05FEE"/>
    <w:rsid w:val="00A079EA"/>
    <w:rsid w:val="00A07F63"/>
    <w:rsid w:val="00A11603"/>
    <w:rsid w:val="00A13072"/>
    <w:rsid w:val="00A138DD"/>
    <w:rsid w:val="00A14EA8"/>
    <w:rsid w:val="00A15BB8"/>
    <w:rsid w:val="00A164FB"/>
    <w:rsid w:val="00A16A29"/>
    <w:rsid w:val="00A2209A"/>
    <w:rsid w:val="00A22112"/>
    <w:rsid w:val="00A235F4"/>
    <w:rsid w:val="00A23684"/>
    <w:rsid w:val="00A23B3D"/>
    <w:rsid w:val="00A25E6C"/>
    <w:rsid w:val="00A3148F"/>
    <w:rsid w:val="00A31BA4"/>
    <w:rsid w:val="00A31F9F"/>
    <w:rsid w:val="00A33660"/>
    <w:rsid w:val="00A34185"/>
    <w:rsid w:val="00A34336"/>
    <w:rsid w:val="00A35411"/>
    <w:rsid w:val="00A3751F"/>
    <w:rsid w:val="00A379A3"/>
    <w:rsid w:val="00A37DA0"/>
    <w:rsid w:val="00A42705"/>
    <w:rsid w:val="00A436C7"/>
    <w:rsid w:val="00A448CE"/>
    <w:rsid w:val="00A44C27"/>
    <w:rsid w:val="00A45393"/>
    <w:rsid w:val="00A45B3F"/>
    <w:rsid w:val="00A46034"/>
    <w:rsid w:val="00A46552"/>
    <w:rsid w:val="00A46F4A"/>
    <w:rsid w:val="00A476D0"/>
    <w:rsid w:val="00A50E95"/>
    <w:rsid w:val="00A51753"/>
    <w:rsid w:val="00A52B4A"/>
    <w:rsid w:val="00A543D6"/>
    <w:rsid w:val="00A54794"/>
    <w:rsid w:val="00A54B75"/>
    <w:rsid w:val="00A55076"/>
    <w:rsid w:val="00A55158"/>
    <w:rsid w:val="00A5584A"/>
    <w:rsid w:val="00A55EFB"/>
    <w:rsid w:val="00A6009E"/>
    <w:rsid w:val="00A61098"/>
    <w:rsid w:val="00A626B2"/>
    <w:rsid w:val="00A62B22"/>
    <w:rsid w:val="00A62D18"/>
    <w:rsid w:val="00A62FA1"/>
    <w:rsid w:val="00A62FCC"/>
    <w:rsid w:val="00A634DF"/>
    <w:rsid w:val="00A63C8A"/>
    <w:rsid w:val="00A64767"/>
    <w:rsid w:val="00A64D51"/>
    <w:rsid w:val="00A65D3F"/>
    <w:rsid w:val="00A7062A"/>
    <w:rsid w:val="00A70FFE"/>
    <w:rsid w:val="00A7156D"/>
    <w:rsid w:val="00A71BB7"/>
    <w:rsid w:val="00A72C49"/>
    <w:rsid w:val="00A730EC"/>
    <w:rsid w:val="00A7530D"/>
    <w:rsid w:val="00A77713"/>
    <w:rsid w:val="00A77BFA"/>
    <w:rsid w:val="00A80BC0"/>
    <w:rsid w:val="00A85FE8"/>
    <w:rsid w:val="00A8611C"/>
    <w:rsid w:val="00A8672F"/>
    <w:rsid w:val="00A90261"/>
    <w:rsid w:val="00A9080D"/>
    <w:rsid w:val="00A908C4"/>
    <w:rsid w:val="00A909C5"/>
    <w:rsid w:val="00A927B3"/>
    <w:rsid w:val="00A93C6A"/>
    <w:rsid w:val="00A94B91"/>
    <w:rsid w:val="00A950C8"/>
    <w:rsid w:val="00A9618A"/>
    <w:rsid w:val="00A97E57"/>
    <w:rsid w:val="00AA0009"/>
    <w:rsid w:val="00AA0512"/>
    <w:rsid w:val="00AA2CC2"/>
    <w:rsid w:val="00AA4047"/>
    <w:rsid w:val="00AA6341"/>
    <w:rsid w:val="00AA6DDC"/>
    <w:rsid w:val="00AA717B"/>
    <w:rsid w:val="00AB0A03"/>
    <w:rsid w:val="00AB0B03"/>
    <w:rsid w:val="00AB0F36"/>
    <w:rsid w:val="00AB10B6"/>
    <w:rsid w:val="00AB17B8"/>
    <w:rsid w:val="00AB2743"/>
    <w:rsid w:val="00AB29B9"/>
    <w:rsid w:val="00AB4686"/>
    <w:rsid w:val="00AB5907"/>
    <w:rsid w:val="00AB7414"/>
    <w:rsid w:val="00AC07AA"/>
    <w:rsid w:val="00AC200D"/>
    <w:rsid w:val="00AC2F8B"/>
    <w:rsid w:val="00AC3D3C"/>
    <w:rsid w:val="00AC403D"/>
    <w:rsid w:val="00AC4FFC"/>
    <w:rsid w:val="00AC65E7"/>
    <w:rsid w:val="00AC6CB7"/>
    <w:rsid w:val="00AC7632"/>
    <w:rsid w:val="00AC7F09"/>
    <w:rsid w:val="00AD0447"/>
    <w:rsid w:val="00AD3F8C"/>
    <w:rsid w:val="00AD3F95"/>
    <w:rsid w:val="00AD5F74"/>
    <w:rsid w:val="00AE066D"/>
    <w:rsid w:val="00AE0B5C"/>
    <w:rsid w:val="00AE2036"/>
    <w:rsid w:val="00AE2849"/>
    <w:rsid w:val="00AE4354"/>
    <w:rsid w:val="00AE4976"/>
    <w:rsid w:val="00AE4FED"/>
    <w:rsid w:val="00AE53CA"/>
    <w:rsid w:val="00AE68FB"/>
    <w:rsid w:val="00AE6CA9"/>
    <w:rsid w:val="00AE75F6"/>
    <w:rsid w:val="00AE7AFF"/>
    <w:rsid w:val="00AF050B"/>
    <w:rsid w:val="00AF07AE"/>
    <w:rsid w:val="00AF1FD4"/>
    <w:rsid w:val="00AF419D"/>
    <w:rsid w:val="00AF4D00"/>
    <w:rsid w:val="00AF6C15"/>
    <w:rsid w:val="00AF71AA"/>
    <w:rsid w:val="00AF71AC"/>
    <w:rsid w:val="00B022F8"/>
    <w:rsid w:val="00B034A6"/>
    <w:rsid w:val="00B04831"/>
    <w:rsid w:val="00B0510D"/>
    <w:rsid w:val="00B07922"/>
    <w:rsid w:val="00B12E88"/>
    <w:rsid w:val="00B13128"/>
    <w:rsid w:val="00B13C8C"/>
    <w:rsid w:val="00B141CF"/>
    <w:rsid w:val="00B145B6"/>
    <w:rsid w:val="00B15E95"/>
    <w:rsid w:val="00B16E5C"/>
    <w:rsid w:val="00B20B6F"/>
    <w:rsid w:val="00B210F0"/>
    <w:rsid w:val="00B2142B"/>
    <w:rsid w:val="00B231C1"/>
    <w:rsid w:val="00B23575"/>
    <w:rsid w:val="00B24DA0"/>
    <w:rsid w:val="00B25CC0"/>
    <w:rsid w:val="00B3063D"/>
    <w:rsid w:val="00B30B1B"/>
    <w:rsid w:val="00B30C94"/>
    <w:rsid w:val="00B31701"/>
    <w:rsid w:val="00B3202A"/>
    <w:rsid w:val="00B36D24"/>
    <w:rsid w:val="00B4029E"/>
    <w:rsid w:val="00B40CA4"/>
    <w:rsid w:val="00B40F34"/>
    <w:rsid w:val="00B41741"/>
    <w:rsid w:val="00B41F73"/>
    <w:rsid w:val="00B42B5D"/>
    <w:rsid w:val="00B43808"/>
    <w:rsid w:val="00B43937"/>
    <w:rsid w:val="00B444FF"/>
    <w:rsid w:val="00B5012C"/>
    <w:rsid w:val="00B50584"/>
    <w:rsid w:val="00B507DC"/>
    <w:rsid w:val="00B51773"/>
    <w:rsid w:val="00B52640"/>
    <w:rsid w:val="00B527A1"/>
    <w:rsid w:val="00B53FA8"/>
    <w:rsid w:val="00B54967"/>
    <w:rsid w:val="00B56300"/>
    <w:rsid w:val="00B56FB8"/>
    <w:rsid w:val="00B57F0C"/>
    <w:rsid w:val="00B60D25"/>
    <w:rsid w:val="00B61204"/>
    <w:rsid w:val="00B613AC"/>
    <w:rsid w:val="00B62228"/>
    <w:rsid w:val="00B640F4"/>
    <w:rsid w:val="00B64B14"/>
    <w:rsid w:val="00B66C35"/>
    <w:rsid w:val="00B67756"/>
    <w:rsid w:val="00B70020"/>
    <w:rsid w:val="00B70A9C"/>
    <w:rsid w:val="00B728F9"/>
    <w:rsid w:val="00B72963"/>
    <w:rsid w:val="00B73FBF"/>
    <w:rsid w:val="00B745F4"/>
    <w:rsid w:val="00B74826"/>
    <w:rsid w:val="00B74E74"/>
    <w:rsid w:val="00B75EE0"/>
    <w:rsid w:val="00B76712"/>
    <w:rsid w:val="00B76E49"/>
    <w:rsid w:val="00B770D3"/>
    <w:rsid w:val="00B82FE1"/>
    <w:rsid w:val="00B83E67"/>
    <w:rsid w:val="00B8444D"/>
    <w:rsid w:val="00B85011"/>
    <w:rsid w:val="00B8591B"/>
    <w:rsid w:val="00B86241"/>
    <w:rsid w:val="00B86C37"/>
    <w:rsid w:val="00B87825"/>
    <w:rsid w:val="00B921F0"/>
    <w:rsid w:val="00B922BA"/>
    <w:rsid w:val="00B94F5D"/>
    <w:rsid w:val="00B955C6"/>
    <w:rsid w:val="00B96176"/>
    <w:rsid w:val="00B977BB"/>
    <w:rsid w:val="00BA0F0B"/>
    <w:rsid w:val="00BA1879"/>
    <w:rsid w:val="00BA1E51"/>
    <w:rsid w:val="00BA2D08"/>
    <w:rsid w:val="00BA455B"/>
    <w:rsid w:val="00BA57AE"/>
    <w:rsid w:val="00BA6D6C"/>
    <w:rsid w:val="00BA6F5D"/>
    <w:rsid w:val="00BA6F9E"/>
    <w:rsid w:val="00BB041B"/>
    <w:rsid w:val="00BB17F1"/>
    <w:rsid w:val="00BB1FF9"/>
    <w:rsid w:val="00BB2D83"/>
    <w:rsid w:val="00BB3B2B"/>
    <w:rsid w:val="00BB69DF"/>
    <w:rsid w:val="00BB73A1"/>
    <w:rsid w:val="00BB7426"/>
    <w:rsid w:val="00BB7920"/>
    <w:rsid w:val="00BC0ADC"/>
    <w:rsid w:val="00BC1836"/>
    <w:rsid w:val="00BC191E"/>
    <w:rsid w:val="00BC3C03"/>
    <w:rsid w:val="00BC3C53"/>
    <w:rsid w:val="00BC409B"/>
    <w:rsid w:val="00BC4DCF"/>
    <w:rsid w:val="00BC50F0"/>
    <w:rsid w:val="00BC5171"/>
    <w:rsid w:val="00BC66A6"/>
    <w:rsid w:val="00BC7B42"/>
    <w:rsid w:val="00BD1E2E"/>
    <w:rsid w:val="00BD2F62"/>
    <w:rsid w:val="00BD3C46"/>
    <w:rsid w:val="00BD45F7"/>
    <w:rsid w:val="00BD4AD0"/>
    <w:rsid w:val="00BD5994"/>
    <w:rsid w:val="00BE0C5C"/>
    <w:rsid w:val="00BE5239"/>
    <w:rsid w:val="00BE54C5"/>
    <w:rsid w:val="00BE663E"/>
    <w:rsid w:val="00BE7030"/>
    <w:rsid w:val="00BE7F67"/>
    <w:rsid w:val="00BF183B"/>
    <w:rsid w:val="00BF2947"/>
    <w:rsid w:val="00BF340A"/>
    <w:rsid w:val="00BF55FE"/>
    <w:rsid w:val="00BF614A"/>
    <w:rsid w:val="00BF6DA7"/>
    <w:rsid w:val="00BF7454"/>
    <w:rsid w:val="00BF77D3"/>
    <w:rsid w:val="00C02A44"/>
    <w:rsid w:val="00C02AAB"/>
    <w:rsid w:val="00C02BCF"/>
    <w:rsid w:val="00C03AF1"/>
    <w:rsid w:val="00C04CE0"/>
    <w:rsid w:val="00C050D2"/>
    <w:rsid w:val="00C07384"/>
    <w:rsid w:val="00C10736"/>
    <w:rsid w:val="00C10D90"/>
    <w:rsid w:val="00C1305F"/>
    <w:rsid w:val="00C15A1C"/>
    <w:rsid w:val="00C164A3"/>
    <w:rsid w:val="00C17194"/>
    <w:rsid w:val="00C1750E"/>
    <w:rsid w:val="00C207E5"/>
    <w:rsid w:val="00C21440"/>
    <w:rsid w:val="00C21DE4"/>
    <w:rsid w:val="00C23756"/>
    <w:rsid w:val="00C239A0"/>
    <w:rsid w:val="00C2502E"/>
    <w:rsid w:val="00C25741"/>
    <w:rsid w:val="00C26E36"/>
    <w:rsid w:val="00C2763F"/>
    <w:rsid w:val="00C27BB9"/>
    <w:rsid w:val="00C27F6D"/>
    <w:rsid w:val="00C30C70"/>
    <w:rsid w:val="00C3167B"/>
    <w:rsid w:val="00C3672D"/>
    <w:rsid w:val="00C37C66"/>
    <w:rsid w:val="00C40390"/>
    <w:rsid w:val="00C408A4"/>
    <w:rsid w:val="00C410F8"/>
    <w:rsid w:val="00C44953"/>
    <w:rsid w:val="00C449BD"/>
    <w:rsid w:val="00C478AB"/>
    <w:rsid w:val="00C525FA"/>
    <w:rsid w:val="00C532F7"/>
    <w:rsid w:val="00C54DF0"/>
    <w:rsid w:val="00C55685"/>
    <w:rsid w:val="00C563D8"/>
    <w:rsid w:val="00C56814"/>
    <w:rsid w:val="00C571CD"/>
    <w:rsid w:val="00C627D0"/>
    <w:rsid w:val="00C629A9"/>
    <w:rsid w:val="00C62FB9"/>
    <w:rsid w:val="00C630A8"/>
    <w:rsid w:val="00C64D27"/>
    <w:rsid w:val="00C665B0"/>
    <w:rsid w:val="00C66E51"/>
    <w:rsid w:val="00C67A7F"/>
    <w:rsid w:val="00C7021E"/>
    <w:rsid w:val="00C73BF7"/>
    <w:rsid w:val="00C74494"/>
    <w:rsid w:val="00C75531"/>
    <w:rsid w:val="00C77ADD"/>
    <w:rsid w:val="00C77B79"/>
    <w:rsid w:val="00C77EFA"/>
    <w:rsid w:val="00C80B89"/>
    <w:rsid w:val="00C81182"/>
    <w:rsid w:val="00C81664"/>
    <w:rsid w:val="00C83B26"/>
    <w:rsid w:val="00C83F3A"/>
    <w:rsid w:val="00C8479F"/>
    <w:rsid w:val="00C84AE7"/>
    <w:rsid w:val="00C911E9"/>
    <w:rsid w:val="00C9138B"/>
    <w:rsid w:val="00C916CD"/>
    <w:rsid w:val="00C91C25"/>
    <w:rsid w:val="00C91CA5"/>
    <w:rsid w:val="00C92555"/>
    <w:rsid w:val="00C933D0"/>
    <w:rsid w:val="00C93A87"/>
    <w:rsid w:val="00C942B0"/>
    <w:rsid w:val="00C97C58"/>
    <w:rsid w:val="00C97F31"/>
    <w:rsid w:val="00C97F55"/>
    <w:rsid w:val="00CA0A35"/>
    <w:rsid w:val="00CA6044"/>
    <w:rsid w:val="00CA7568"/>
    <w:rsid w:val="00CA7AA6"/>
    <w:rsid w:val="00CB471A"/>
    <w:rsid w:val="00CB4F03"/>
    <w:rsid w:val="00CB6843"/>
    <w:rsid w:val="00CB7413"/>
    <w:rsid w:val="00CB7A7B"/>
    <w:rsid w:val="00CC2075"/>
    <w:rsid w:val="00CC3277"/>
    <w:rsid w:val="00CC4C8D"/>
    <w:rsid w:val="00CD0793"/>
    <w:rsid w:val="00CD1249"/>
    <w:rsid w:val="00CD1CA2"/>
    <w:rsid w:val="00CD31C5"/>
    <w:rsid w:val="00CD38F3"/>
    <w:rsid w:val="00CD4067"/>
    <w:rsid w:val="00CD73D5"/>
    <w:rsid w:val="00CD7B67"/>
    <w:rsid w:val="00CE2FA2"/>
    <w:rsid w:val="00CE3280"/>
    <w:rsid w:val="00CE54E2"/>
    <w:rsid w:val="00CE687E"/>
    <w:rsid w:val="00CE75A8"/>
    <w:rsid w:val="00CF0A55"/>
    <w:rsid w:val="00CF103F"/>
    <w:rsid w:val="00CF1618"/>
    <w:rsid w:val="00CF20DA"/>
    <w:rsid w:val="00CF247F"/>
    <w:rsid w:val="00CF283A"/>
    <w:rsid w:val="00CF6A8B"/>
    <w:rsid w:val="00CF72DD"/>
    <w:rsid w:val="00D010C8"/>
    <w:rsid w:val="00D019AC"/>
    <w:rsid w:val="00D0205D"/>
    <w:rsid w:val="00D0247E"/>
    <w:rsid w:val="00D02567"/>
    <w:rsid w:val="00D03EA6"/>
    <w:rsid w:val="00D079DF"/>
    <w:rsid w:val="00D11C41"/>
    <w:rsid w:val="00D123B8"/>
    <w:rsid w:val="00D12D92"/>
    <w:rsid w:val="00D1547A"/>
    <w:rsid w:val="00D15B90"/>
    <w:rsid w:val="00D16E65"/>
    <w:rsid w:val="00D178B9"/>
    <w:rsid w:val="00D203EC"/>
    <w:rsid w:val="00D22AB4"/>
    <w:rsid w:val="00D23917"/>
    <w:rsid w:val="00D249B9"/>
    <w:rsid w:val="00D26B0B"/>
    <w:rsid w:val="00D27070"/>
    <w:rsid w:val="00D324CF"/>
    <w:rsid w:val="00D324EC"/>
    <w:rsid w:val="00D326E0"/>
    <w:rsid w:val="00D330AB"/>
    <w:rsid w:val="00D34CA3"/>
    <w:rsid w:val="00D36415"/>
    <w:rsid w:val="00D370E3"/>
    <w:rsid w:val="00D37D63"/>
    <w:rsid w:val="00D41931"/>
    <w:rsid w:val="00D434E7"/>
    <w:rsid w:val="00D43607"/>
    <w:rsid w:val="00D44D87"/>
    <w:rsid w:val="00D4715A"/>
    <w:rsid w:val="00D5382A"/>
    <w:rsid w:val="00D56536"/>
    <w:rsid w:val="00D57E6D"/>
    <w:rsid w:val="00D57F94"/>
    <w:rsid w:val="00D6244E"/>
    <w:rsid w:val="00D63766"/>
    <w:rsid w:val="00D64E11"/>
    <w:rsid w:val="00D65770"/>
    <w:rsid w:val="00D65F01"/>
    <w:rsid w:val="00D66635"/>
    <w:rsid w:val="00D722A8"/>
    <w:rsid w:val="00D734B7"/>
    <w:rsid w:val="00D73F28"/>
    <w:rsid w:val="00D74443"/>
    <w:rsid w:val="00D74C98"/>
    <w:rsid w:val="00D7542B"/>
    <w:rsid w:val="00D7660D"/>
    <w:rsid w:val="00D77730"/>
    <w:rsid w:val="00D77B0F"/>
    <w:rsid w:val="00D81B53"/>
    <w:rsid w:val="00D82C78"/>
    <w:rsid w:val="00D83A0A"/>
    <w:rsid w:val="00D8490E"/>
    <w:rsid w:val="00D84F72"/>
    <w:rsid w:val="00D86E57"/>
    <w:rsid w:val="00D90441"/>
    <w:rsid w:val="00D9284B"/>
    <w:rsid w:val="00D92E17"/>
    <w:rsid w:val="00D9485F"/>
    <w:rsid w:val="00D9607C"/>
    <w:rsid w:val="00D97EEE"/>
    <w:rsid w:val="00DA025F"/>
    <w:rsid w:val="00DA2E02"/>
    <w:rsid w:val="00DA2F5D"/>
    <w:rsid w:val="00DA5073"/>
    <w:rsid w:val="00DA527C"/>
    <w:rsid w:val="00DA613B"/>
    <w:rsid w:val="00DA6347"/>
    <w:rsid w:val="00DA6E2D"/>
    <w:rsid w:val="00DB043F"/>
    <w:rsid w:val="00DB117F"/>
    <w:rsid w:val="00DB15AE"/>
    <w:rsid w:val="00DB26F6"/>
    <w:rsid w:val="00DB2F82"/>
    <w:rsid w:val="00DB49E9"/>
    <w:rsid w:val="00DB5FF1"/>
    <w:rsid w:val="00DB764D"/>
    <w:rsid w:val="00DB7EBF"/>
    <w:rsid w:val="00DC0B70"/>
    <w:rsid w:val="00DC1583"/>
    <w:rsid w:val="00DC1889"/>
    <w:rsid w:val="00DC19FE"/>
    <w:rsid w:val="00DC1E76"/>
    <w:rsid w:val="00DC34F3"/>
    <w:rsid w:val="00DC35C4"/>
    <w:rsid w:val="00DC37CA"/>
    <w:rsid w:val="00DC4CAD"/>
    <w:rsid w:val="00DC4DB0"/>
    <w:rsid w:val="00DD48D5"/>
    <w:rsid w:val="00DD5009"/>
    <w:rsid w:val="00DD52A1"/>
    <w:rsid w:val="00DD5479"/>
    <w:rsid w:val="00DD55FE"/>
    <w:rsid w:val="00DD6BA9"/>
    <w:rsid w:val="00DD7F4A"/>
    <w:rsid w:val="00DE2E43"/>
    <w:rsid w:val="00DE37F3"/>
    <w:rsid w:val="00DE41BE"/>
    <w:rsid w:val="00DE56AD"/>
    <w:rsid w:val="00DE5BE1"/>
    <w:rsid w:val="00DE62F3"/>
    <w:rsid w:val="00DE65DB"/>
    <w:rsid w:val="00DE7458"/>
    <w:rsid w:val="00DF19B9"/>
    <w:rsid w:val="00DF2ACD"/>
    <w:rsid w:val="00DF30D0"/>
    <w:rsid w:val="00DF38F1"/>
    <w:rsid w:val="00DF3CFE"/>
    <w:rsid w:val="00DF45CC"/>
    <w:rsid w:val="00DF4E03"/>
    <w:rsid w:val="00DF57DF"/>
    <w:rsid w:val="00DF60A3"/>
    <w:rsid w:val="00DF69E2"/>
    <w:rsid w:val="00DF7C95"/>
    <w:rsid w:val="00E00B6B"/>
    <w:rsid w:val="00E01209"/>
    <w:rsid w:val="00E015DF"/>
    <w:rsid w:val="00E04BA7"/>
    <w:rsid w:val="00E05158"/>
    <w:rsid w:val="00E06BCB"/>
    <w:rsid w:val="00E07BC8"/>
    <w:rsid w:val="00E108C0"/>
    <w:rsid w:val="00E10A39"/>
    <w:rsid w:val="00E112E6"/>
    <w:rsid w:val="00E1151A"/>
    <w:rsid w:val="00E11733"/>
    <w:rsid w:val="00E117E9"/>
    <w:rsid w:val="00E13D38"/>
    <w:rsid w:val="00E167F2"/>
    <w:rsid w:val="00E1742A"/>
    <w:rsid w:val="00E20297"/>
    <w:rsid w:val="00E204F6"/>
    <w:rsid w:val="00E22319"/>
    <w:rsid w:val="00E2247E"/>
    <w:rsid w:val="00E229B3"/>
    <w:rsid w:val="00E2484A"/>
    <w:rsid w:val="00E24FEC"/>
    <w:rsid w:val="00E2531F"/>
    <w:rsid w:val="00E26429"/>
    <w:rsid w:val="00E313ED"/>
    <w:rsid w:val="00E31413"/>
    <w:rsid w:val="00E32657"/>
    <w:rsid w:val="00E32CED"/>
    <w:rsid w:val="00E334FB"/>
    <w:rsid w:val="00E33DE2"/>
    <w:rsid w:val="00E348A0"/>
    <w:rsid w:val="00E34BB7"/>
    <w:rsid w:val="00E35D57"/>
    <w:rsid w:val="00E37D55"/>
    <w:rsid w:val="00E4074F"/>
    <w:rsid w:val="00E41893"/>
    <w:rsid w:val="00E41E2D"/>
    <w:rsid w:val="00E421C4"/>
    <w:rsid w:val="00E4390B"/>
    <w:rsid w:val="00E440FE"/>
    <w:rsid w:val="00E4411E"/>
    <w:rsid w:val="00E447B6"/>
    <w:rsid w:val="00E44A46"/>
    <w:rsid w:val="00E4788F"/>
    <w:rsid w:val="00E479E7"/>
    <w:rsid w:val="00E50A92"/>
    <w:rsid w:val="00E52713"/>
    <w:rsid w:val="00E55349"/>
    <w:rsid w:val="00E577D5"/>
    <w:rsid w:val="00E60214"/>
    <w:rsid w:val="00E6054B"/>
    <w:rsid w:val="00E61B15"/>
    <w:rsid w:val="00E64A54"/>
    <w:rsid w:val="00E65AC9"/>
    <w:rsid w:val="00E65ED6"/>
    <w:rsid w:val="00E66DB5"/>
    <w:rsid w:val="00E70B9F"/>
    <w:rsid w:val="00E71006"/>
    <w:rsid w:val="00E71FDE"/>
    <w:rsid w:val="00E73A5B"/>
    <w:rsid w:val="00E74936"/>
    <w:rsid w:val="00E7519F"/>
    <w:rsid w:val="00E75F47"/>
    <w:rsid w:val="00E769D3"/>
    <w:rsid w:val="00E76D8D"/>
    <w:rsid w:val="00E7745F"/>
    <w:rsid w:val="00E77760"/>
    <w:rsid w:val="00E77D49"/>
    <w:rsid w:val="00E77D53"/>
    <w:rsid w:val="00E827D5"/>
    <w:rsid w:val="00E83A04"/>
    <w:rsid w:val="00E84080"/>
    <w:rsid w:val="00E879ED"/>
    <w:rsid w:val="00E91EB0"/>
    <w:rsid w:val="00E9200A"/>
    <w:rsid w:val="00E9436A"/>
    <w:rsid w:val="00E943E3"/>
    <w:rsid w:val="00E95924"/>
    <w:rsid w:val="00E962E2"/>
    <w:rsid w:val="00EA02C8"/>
    <w:rsid w:val="00EA268B"/>
    <w:rsid w:val="00EA29E8"/>
    <w:rsid w:val="00EA36B2"/>
    <w:rsid w:val="00EA3B17"/>
    <w:rsid w:val="00EA43EB"/>
    <w:rsid w:val="00EA4893"/>
    <w:rsid w:val="00EA549E"/>
    <w:rsid w:val="00EA559C"/>
    <w:rsid w:val="00EA56F5"/>
    <w:rsid w:val="00EA6522"/>
    <w:rsid w:val="00EA6FD5"/>
    <w:rsid w:val="00EB0571"/>
    <w:rsid w:val="00EB10C5"/>
    <w:rsid w:val="00EB1763"/>
    <w:rsid w:val="00EB17EC"/>
    <w:rsid w:val="00EB1C18"/>
    <w:rsid w:val="00EB339D"/>
    <w:rsid w:val="00EB49DD"/>
    <w:rsid w:val="00EB5682"/>
    <w:rsid w:val="00EB66CE"/>
    <w:rsid w:val="00EB6867"/>
    <w:rsid w:val="00EB7249"/>
    <w:rsid w:val="00EC0E52"/>
    <w:rsid w:val="00EC2707"/>
    <w:rsid w:val="00EC4A7B"/>
    <w:rsid w:val="00EC5CE7"/>
    <w:rsid w:val="00EC689E"/>
    <w:rsid w:val="00EC6E7A"/>
    <w:rsid w:val="00ED1A9A"/>
    <w:rsid w:val="00ED2581"/>
    <w:rsid w:val="00ED48D0"/>
    <w:rsid w:val="00ED5E0A"/>
    <w:rsid w:val="00EE0843"/>
    <w:rsid w:val="00EE3FBA"/>
    <w:rsid w:val="00EE42AB"/>
    <w:rsid w:val="00EE4456"/>
    <w:rsid w:val="00EE4B82"/>
    <w:rsid w:val="00EE6EF8"/>
    <w:rsid w:val="00EF1928"/>
    <w:rsid w:val="00EF22F7"/>
    <w:rsid w:val="00EF3185"/>
    <w:rsid w:val="00EF42C9"/>
    <w:rsid w:val="00EF4498"/>
    <w:rsid w:val="00EF46C1"/>
    <w:rsid w:val="00EF637F"/>
    <w:rsid w:val="00EF6639"/>
    <w:rsid w:val="00EF6EF9"/>
    <w:rsid w:val="00EF7884"/>
    <w:rsid w:val="00F01091"/>
    <w:rsid w:val="00F0126A"/>
    <w:rsid w:val="00F01924"/>
    <w:rsid w:val="00F02CB1"/>
    <w:rsid w:val="00F0491A"/>
    <w:rsid w:val="00F049BC"/>
    <w:rsid w:val="00F05EAE"/>
    <w:rsid w:val="00F05FC3"/>
    <w:rsid w:val="00F101ED"/>
    <w:rsid w:val="00F103EA"/>
    <w:rsid w:val="00F1228F"/>
    <w:rsid w:val="00F127C3"/>
    <w:rsid w:val="00F12FFE"/>
    <w:rsid w:val="00F13E49"/>
    <w:rsid w:val="00F1507D"/>
    <w:rsid w:val="00F155FD"/>
    <w:rsid w:val="00F15BA4"/>
    <w:rsid w:val="00F15DBF"/>
    <w:rsid w:val="00F1678A"/>
    <w:rsid w:val="00F16890"/>
    <w:rsid w:val="00F16D66"/>
    <w:rsid w:val="00F17058"/>
    <w:rsid w:val="00F21746"/>
    <w:rsid w:val="00F21CA9"/>
    <w:rsid w:val="00F2256C"/>
    <w:rsid w:val="00F234E4"/>
    <w:rsid w:val="00F23875"/>
    <w:rsid w:val="00F25BF1"/>
    <w:rsid w:val="00F265B1"/>
    <w:rsid w:val="00F2693E"/>
    <w:rsid w:val="00F26EFF"/>
    <w:rsid w:val="00F2723A"/>
    <w:rsid w:val="00F27A53"/>
    <w:rsid w:val="00F3028D"/>
    <w:rsid w:val="00F30C46"/>
    <w:rsid w:val="00F30F10"/>
    <w:rsid w:val="00F31D6C"/>
    <w:rsid w:val="00F34D47"/>
    <w:rsid w:val="00F36D30"/>
    <w:rsid w:val="00F36EFF"/>
    <w:rsid w:val="00F3736A"/>
    <w:rsid w:val="00F37C9B"/>
    <w:rsid w:val="00F43068"/>
    <w:rsid w:val="00F45153"/>
    <w:rsid w:val="00F454D1"/>
    <w:rsid w:val="00F47690"/>
    <w:rsid w:val="00F47F37"/>
    <w:rsid w:val="00F50E20"/>
    <w:rsid w:val="00F51A1D"/>
    <w:rsid w:val="00F53F39"/>
    <w:rsid w:val="00F54B4E"/>
    <w:rsid w:val="00F551BD"/>
    <w:rsid w:val="00F56337"/>
    <w:rsid w:val="00F573AE"/>
    <w:rsid w:val="00F57D6A"/>
    <w:rsid w:val="00F616F6"/>
    <w:rsid w:val="00F632D8"/>
    <w:rsid w:val="00F639EE"/>
    <w:rsid w:val="00F63A7B"/>
    <w:rsid w:val="00F6426E"/>
    <w:rsid w:val="00F648E7"/>
    <w:rsid w:val="00F65AD8"/>
    <w:rsid w:val="00F67271"/>
    <w:rsid w:val="00F67AC8"/>
    <w:rsid w:val="00F721D1"/>
    <w:rsid w:val="00F73682"/>
    <w:rsid w:val="00F738F7"/>
    <w:rsid w:val="00F7459B"/>
    <w:rsid w:val="00F747D8"/>
    <w:rsid w:val="00F75355"/>
    <w:rsid w:val="00F76C39"/>
    <w:rsid w:val="00F774A4"/>
    <w:rsid w:val="00F77D0F"/>
    <w:rsid w:val="00F8122E"/>
    <w:rsid w:val="00F822C3"/>
    <w:rsid w:val="00F8291A"/>
    <w:rsid w:val="00F8357B"/>
    <w:rsid w:val="00F83638"/>
    <w:rsid w:val="00F83AF9"/>
    <w:rsid w:val="00F83BCE"/>
    <w:rsid w:val="00F841B7"/>
    <w:rsid w:val="00F9094C"/>
    <w:rsid w:val="00F90E6C"/>
    <w:rsid w:val="00F91013"/>
    <w:rsid w:val="00F9150A"/>
    <w:rsid w:val="00F9299B"/>
    <w:rsid w:val="00F93896"/>
    <w:rsid w:val="00F93CF1"/>
    <w:rsid w:val="00F93EF7"/>
    <w:rsid w:val="00F95F07"/>
    <w:rsid w:val="00F967FB"/>
    <w:rsid w:val="00F97025"/>
    <w:rsid w:val="00F97AD6"/>
    <w:rsid w:val="00FA03FE"/>
    <w:rsid w:val="00FA178D"/>
    <w:rsid w:val="00FA3B7A"/>
    <w:rsid w:val="00FA458A"/>
    <w:rsid w:val="00FA4904"/>
    <w:rsid w:val="00FA4E05"/>
    <w:rsid w:val="00FA57CE"/>
    <w:rsid w:val="00FA6669"/>
    <w:rsid w:val="00FA6DBD"/>
    <w:rsid w:val="00FA75C1"/>
    <w:rsid w:val="00FA78A6"/>
    <w:rsid w:val="00FB0267"/>
    <w:rsid w:val="00FB1EBC"/>
    <w:rsid w:val="00FB2A87"/>
    <w:rsid w:val="00FB31CF"/>
    <w:rsid w:val="00FB4117"/>
    <w:rsid w:val="00FB4523"/>
    <w:rsid w:val="00FB4843"/>
    <w:rsid w:val="00FB4CDF"/>
    <w:rsid w:val="00FB5606"/>
    <w:rsid w:val="00FB7423"/>
    <w:rsid w:val="00FC0156"/>
    <w:rsid w:val="00FC0B72"/>
    <w:rsid w:val="00FC0E92"/>
    <w:rsid w:val="00FC0F9A"/>
    <w:rsid w:val="00FC1FBC"/>
    <w:rsid w:val="00FC3E20"/>
    <w:rsid w:val="00FC4D3F"/>
    <w:rsid w:val="00FC6A9A"/>
    <w:rsid w:val="00FC6F98"/>
    <w:rsid w:val="00FC7405"/>
    <w:rsid w:val="00FC7901"/>
    <w:rsid w:val="00FD2EC2"/>
    <w:rsid w:val="00FD31C0"/>
    <w:rsid w:val="00FD3D4D"/>
    <w:rsid w:val="00FD49AD"/>
    <w:rsid w:val="00FD5312"/>
    <w:rsid w:val="00FD6504"/>
    <w:rsid w:val="00FD6B6A"/>
    <w:rsid w:val="00FD7297"/>
    <w:rsid w:val="00FD7773"/>
    <w:rsid w:val="00FE02D3"/>
    <w:rsid w:val="00FE03AA"/>
    <w:rsid w:val="00FE0C87"/>
    <w:rsid w:val="00FE0D87"/>
    <w:rsid w:val="00FE11FF"/>
    <w:rsid w:val="00FE1244"/>
    <w:rsid w:val="00FE2961"/>
    <w:rsid w:val="00FE2ABE"/>
    <w:rsid w:val="00FE3494"/>
    <w:rsid w:val="00FE456A"/>
    <w:rsid w:val="00FE494C"/>
    <w:rsid w:val="00FE4E70"/>
    <w:rsid w:val="00FE51CB"/>
    <w:rsid w:val="00FE672E"/>
    <w:rsid w:val="00FF067D"/>
    <w:rsid w:val="00FF0EFF"/>
    <w:rsid w:val="00FF104B"/>
    <w:rsid w:val="00FF1E02"/>
    <w:rsid w:val="00FF4428"/>
    <w:rsid w:val="00FF45FD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97347"/>
  <w15:chartTrackingRefBased/>
  <w15:docId w15:val="{DB7B8A51-93E7-4BDA-8571-600911C3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0B72"/>
    <w:pPr>
      <w:ind w:left="720"/>
      <w:contextualSpacing/>
    </w:pPr>
  </w:style>
  <w:style w:type="table" w:styleId="Grigliatabella">
    <w:name w:val="Table Grid"/>
    <w:basedOn w:val="Tabellanormale"/>
    <w:uiPriority w:val="39"/>
    <w:rsid w:val="00334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7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7D63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6050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6050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6050E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4961CB"/>
    <w:rPr>
      <w:color w:val="0563C1" w:themeColor="hyperlink"/>
      <w:u w:val="single"/>
    </w:rPr>
  </w:style>
  <w:style w:type="paragraph" w:customStyle="1" w:styleId="Pa18">
    <w:name w:val="Pa18"/>
    <w:basedOn w:val="Normale"/>
    <w:next w:val="Normale"/>
    <w:uiPriority w:val="99"/>
    <w:rsid w:val="003042DB"/>
    <w:pPr>
      <w:autoSpaceDE w:val="0"/>
      <w:autoSpaceDN w:val="0"/>
      <w:adjustRightInd w:val="0"/>
      <w:spacing w:after="0" w:line="201" w:lineRule="atLeast"/>
    </w:pPr>
    <w:rPr>
      <w:rFonts w:ascii="Palatino Linotype" w:hAnsi="Palatino Linotype"/>
      <w:sz w:val="24"/>
      <w:szCs w:val="24"/>
    </w:rPr>
  </w:style>
  <w:style w:type="paragraph" w:customStyle="1" w:styleId="Default">
    <w:name w:val="Default"/>
    <w:rsid w:val="00E4390B"/>
    <w:pPr>
      <w:autoSpaceDE w:val="0"/>
      <w:autoSpaceDN w:val="0"/>
      <w:adjustRightInd w:val="0"/>
      <w:spacing w:after="0" w:line="240" w:lineRule="auto"/>
    </w:pPr>
    <w:rPr>
      <w:rFonts w:ascii="Bembo Std" w:hAnsi="Bembo Std" w:cs="Bembo St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02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2A08"/>
  </w:style>
  <w:style w:type="paragraph" w:styleId="Pidipagina">
    <w:name w:val="footer"/>
    <w:basedOn w:val="Normale"/>
    <w:link w:val="PidipaginaCarattere"/>
    <w:uiPriority w:val="99"/>
    <w:unhideWhenUsed/>
    <w:rsid w:val="00A02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2A08"/>
  </w:style>
  <w:style w:type="character" w:styleId="Enfasicorsivo">
    <w:name w:val="Emphasis"/>
    <w:basedOn w:val="Carpredefinitoparagrafo"/>
    <w:uiPriority w:val="20"/>
    <w:qFormat/>
    <w:rsid w:val="00C02BCF"/>
    <w:rPr>
      <w:i/>
      <w:iCs/>
    </w:rPr>
  </w:style>
  <w:style w:type="character" w:styleId="Enfasigrassetto">
    <w:name w:val="Strong"/>
    <w:basedOn w:val="Carpredefinitoparagrafo"/>
    <w:uiPriority w:val="22"/>
    <w:qFormat/>
    <w:rsid w:val="00C02B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26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57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53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8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79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44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2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887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335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3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43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93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1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6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94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9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47BC2-058A-4749-AB16-8A3530DD7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4428</Words>
  <Characters>25240</Characters>
  <Application>Microsoft Office Word</Application>
  <DocSecurity>0</DocSecurity>
  <Lines>210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cutarelli</dc:creator>
  <cp:keywords/>
  <dc:description/>
  <cp:lastModifiedBy>MARTINA LA MELA</cp:lastModifiedBy>
  <cp:revision>2</cp:revision>
  <cp:lastPrinted>2023-12-09T15:48:00Z</cp:lastPrinted>
  <dcterms:created xsi:type="dcterms:W3CDTF">2024-07-27T09:08:00Z</dcterms:created>
  <dcterms:modified xsi:type="dcterms:W3CDTF">2024-07-27T09:08:00Z</dcterms:modified>
</cp:coreProperties>
</file>