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15A1D" w14:textId="77777777" w:rsidR="00CC747A" w:rsidRDefault="00CC747A" w:rsidP="001A639E">
      <w:pPr>
        <w:rPr>
          <w:b/>
          <w:bCs/>
          <w:sz w:val="36"/>
          <w:szCs w:val="36"/>
          <w:lang w:val="en-GB"/>
        </w:rPr>
      </w:pPr>
    </w:p>
    <w:p w14:paraId="18FCB8D4" w14:textId="77777777" w:rsidR="00CC747A" w:rsidRDefault="00CC747A" w:rsidP="001A639E">
      <w:pPr>
        <w:rPr>
          <w:b/>
          <w:bCs/>
          <w:sz w:val="36"/>
          <w:szCs w:val="36"/>
          <w:lang w:val="en-GB"/>
        </w:rPr>
      </w:pPr>
    </w:p>
    <w:p w14:paraId="2FEF3FCE" w14:textId="324B5DE8" w:rsidR="00FF5CA4" w:rsidRPr="00702FBD" w:rsidRDefault="001A639E" w:rsidP="001A639E">
      <w:pPr>
        <w:rPr>
          <w:b/>
          <w:bCs/>
          <w:sz w:val="36"/>
          <w:szCs w:val="36"/>
          <w:lang w:val="en-GB"/>
        </w:rPr>
      </w:pPr>
      <w:r w:rsidRPr="00702FBD">
        <w:rPr>
          <w:b/>
          <w:bCs/>
          <w:sz w:val="36"/>
          <w:szCs w:val="36"/>
          <w:lang w:val="en-GB"/>
        </w:rPr>
        <w:t>Rebuilding identities. A territory-based approach to face abandonment in Drino Valley.</w:t>
      </w:r>
    </w:p>
    <w:p w14:paraId="711BBCFF" w14:textId="77777777" w:rsidR="00876308" w:rsidRPr="00702FBD" w:rsidRDefault="00876308" w:rsidP="001A639E">
      <w:pPr>
        <w:rPr>
          <w:b/>
          <w:bCs/>
          <w:lang w:val="en-GB"/>
        </w:rPr>
      </w:pPr>
    </w:p>
    <w:p w14:paraId="0F1D47EF" w14:textId="19CFF780" w:rsidR="007C659F" w:rsidRPr="00702FBD" w:rsidRDefault="007C659F" w:rsidP="00C07C96">
      <w:pPr>
        <w:rPr>
          <w:lang w:val="en-GB"/>
        </w:rPr>
      </w:pPr>
      <w:r w:rsidRPr="00702FBD">
        <w:rPr>
          <w:lang w:val="en-GB"/>
        </w:rPr>
        <w:t>Gjergji Islami</w:t>
      </w:r>
      <w:r w:rsidR="008B0BDB" w:rsidRPr="00702FBD">
        <w:rPr>
          <w:lang w:val="en-GB"/>
        </w:rPr>
        <w:t xml:space="preserve">, </w:t>
      </w:r>
      <w:r w:rsidR="0012650A" w:rsidRPr="00702FBD">
        <w:rPr>
          <w:lang w:val="en-GB"/>
        </w:rPr>
        <w:t>Polytechnic University of Tirana, gjergjislami@upt.al</w:t>
      </w:r>
    </w:p>
    <w:p w14:paraId="1FB3C540" w14:textId="36679355" w:rsidR="007C659F" w:rsidRPr="00702FBD" w:rsidRDefault="007C659F" w:rsidP="00C07C96">
      <w:pPr>
        <w:rPr>
          <w:lang w:val="en-GB"/>
        </w:rPr>
      </w:pPr>
      <w:proofErr w:type="spellStart"/>
      <w:r w:rsidRPr="00702FBD">
        <w:rPr>
          <w:lang w:val="en-GB"/>
        </w:rPr>
        <w:t>Denada</w:t>
      </w:r>
      <w:proofErr w:type="spellEnd"/>
      <w:r w:rsidRPr="00702FBD">
        <w:rPr>
          <w:lang w:val="en-GB"/>
        </w:rPr>
        <w:t xml:space="preserve"> </w:t>
      </w:r>
      <w:proofErr w:type="spellStart"/>
      <w:r w:rsidRPr="00702FBD">
        <w:rPr>
          <w:lang w:val="en-GB"/>
        </w:rPr>
        <w:t>Veizaj</w:t>
      </w:r>
      <w:proofErr w:type="spellEnd"/>
      <w:r w:rsidR="00876308" w:rsidRPr="00702FBD">
        <w:rPr>
          <w:lang w:val="en-GB"/>
        </w:rPr>
        <w:t>, Polytechnic University of Tirana, denada.veizaj@fau.edu.al</w:t>
      </w:r>
    </w:p>
    <w:p w14:paraId="10602EAC" w14:textId="77777777" w:rsidR="00876308" w:rsidRPr="00702FBD" w:rsidRDefault="00876308" w:rsidP="001A639E">
      <w:pPr>
        <w:rPr>
          <w:lang w:val="en-GB"/>
        </w:rPr>
      </w:pPr>
    </w:p>
    <w:p w14:paraId="3EEC5E47" w14:textId="77777777" w:rsidR="00702FBD" w:rsidRPr="00702FBD" w:rsidRDefault="00702FBD" w:rsidP="001A639E">
      <w:pPr>
        <w:rPr>
          <w:lang w:val="en-GB"/>
        </w:rPr>
      </w:pPr>
    </w:p>
    <w:p w14:paraId="78E13EE9" w14:textId="77777777" w:rsidR="00702FBD" w:rsidRPr="00702FBD" w:rsidRDefault="00702FBD" w:rsidP="001A639E">
      <w:pPr>
        <w:rPr>
          <w:lang w:val="en-GB"/>
        </w:rPr>
      </w:pPr>
    </w:p>
    <w:p w14:paraId="0CA0B5CA" w14:textId="77777777" w:rsidR="00702FBD" w:rsidRPr="00702FBD" w:rsidRDefault="00702FBD" w:rsidP="001A639E">
      <w:pPr>
        <w:rPr>
          <w:lang w:val="en-GB"/>
        </w:rPr>
      </w:pPr>
    </w:p>
    <w:p w14:paraId="74F603C4" w14:textId="77777777" w:rsidR="00702FBD" w:rsidRPr="00702FBD" w:rsidRDefault="00702FBD" w:rsidP="001A639E">
      <w:pPr>
        <w:rPr>
          <w:lang w:val="en-GB"/>
        </w:rPr>
      </w:pPr>
    </w:p>
    <w:p w14:paraId="71DE34DC" w14:textId="77777777" w:rsidR="00702FBD" w:rsidRPr="00702FBD" w:rsidRDefault="00702FBD" w:rsidP="001A639E">
      <w:pPr>
        <w:rPr>
          <w:lang w:val="en-GB"/>
        </w:rPr>
      </w:pPr>
    </w:p>
    <w:p w14:paraId="0A7B8B50" w14:textId="77777777" w:rsidR="00702FBD" w:rsidRPr="00702FBD" w:rsidRDefault="00702FBD" w:rsidP="001A639E">
      <w:pPr>
        <w:rPr>
          <w:lang w:val="en-GB"/>
        </w:rPr>
      </w:pPr>
    </w:p>
    <w:p w14:paraId="4C31B829" w14:textId="77777777" w:rsidR="00702FBD" w:rsidRPr="00702FBD" w:rsidRDefault="00702FBD" w:rsidP="001A639E">
      <w:pPr>
        <w:rPr>
          <w:lang w:val="en-GB"/>
        </w:rPr>
      </w:pPr>
    </w:p>
    <w:p w14:paraId="12ED022B" w14:textId="60F51A4A" w:rsidR="00781D35" w:rsidRPr="00702FBD" w:rsidRDefault="0031066D" w:rsidP="00CC747A">
      <w:pPr>
        <w:pStyle w:val="Titolo1"/>
        <w:numPr>
          <w:ilvl w:val="0"/>
          <w:numId w:val="0"/>
        </w:numPr>
        <w:rPr>
          <w:color w:val="auto"/>
          <w:lang w:val="en-GB"/>
        </w:rPr>
      </w:pPr>
      <w:r w:rsidRPr="00702FBD">
        <w:rPr>
          <w:color w:val="auto"/>
          <w:lang w:val="en-GB"/>
        </w:rPr>
        <w:t>Overview of</w:t>
      </w:r>
      <w:r w:rsidR="0005239A" w:rsidRPr="00702FBD">
        <w:rPr>
          <w:color w:val="auto"/>
          <w:lang w:val="en-GB"/>
        </w:rPr>
        <w:t xml:space="preserve"> d</w:t>
      </w:r>
      <w:r w:rsidR="00644903" w:rsidRPr="00702FBD">
        <w:rPr>
          <w:color w:val="auto"/>
          <w:lang w:val="en-GB"/>
        </w:rPr>
        <w:t>emographics in Albania</w:t>
      </w:r>
    </w:p>
    <w:p w14:paraId="74877241" w14:textId="73938D94" w:rsidR="00BB57F8" w:rsidRPr="00702FBD" w:rsidRDefault="00BB57F8" w:rsidP="00CC747A">
      <w:pPr>
        <w:spacing w:after="0" w:line="240" w:lineRule="auto"/>
        <w:jc w:val="both"/>
        <w:rPr>
          <w:lang w:val="en-GB"/>
        </w:rPr>
      </w:pPr>
      <w:proofErr w:type="gramStart"/>
      <w:r w:rsidRPr="00702FBD">
        <w:rPr>
          <w:lang w:val="en-GB"/>
        </w:rPr>
        <w:t>In order to</w:t>
      </w:r>
      <w:proofErr w:type="gramEnd"/>
      <w:r w:rsidRPr="00702FBD">
        <w:rPr>
          <w:lang w:val="en-GB"/>
        </w:rPr>
        <w:t xml:space="preserve"> comprehend </w:t>
      </w:r>
      <w:r w:rsidR="00E375C2" w:rsidRPr="00702FBD">
        <w:rPr>
          <w:lang w:val="en-GB"/>
        </w:rPr>
        <w:t xml:space="preserve">the intricacies </w:t>
      </w:r>
      <w:r w:rsidRPr="00702FBD">
        <w:rPr>
          <w:lang w:val="en-GB"/>
        </w:rPr>
        <w:t xml:space="preserve">of landscape and territorial transformation within the Albanian countryside, it is imperative to pause for a moment and elucidate the robust dynamics that have engrossed the </w:t>
      </w:r>
      <w:r w:rsidR="007C53A9" w:rsidRPr="00702FBD">
        <w:rPr>
          <w:lang w:val="en-GB"/>
        </w:rPr>
        <w:t>country</w:t>
      </w:r>
      <w:r w:rsidRPr="00702FBD">
        <w:rPr>
          <w:lang w:val="en-GB"/>
        </w:rPr>
        <w:t xml:space="preserve"> in recent decades.</w:t>
      </w:r>
    </w:p>
    <w:p w14:paraId="124D8D0E" w14:textId="43E6ECDC" w:rsidR="003016FA" w:rsidRPr="00702FBD" w:rsidRDefault="003016FA" w:rsidP="00CC747A">
      <w:pPr>
        <w:spacing w:after="0" w:line="240" w:lineRule="auto"/>
        <w:jc w:val="both"/>
        <w:rPr>
          <w:lang w:val="en-GB"/>
        </w:rPr>
      </w:pPr>
      <w:r w:rsidRPr="00702FBD">
        <w:rPr>
          <w:lang w:val="en-GB"/>
        </w:rPr>
        <w:t xml:space="preserve">Starting in 1944, Albania experienced two distinct periods closely linked to changes in the social, economic, and political </w:t>
      </w:r>
      <w:r w:rsidR="000E7467" w:rsidRPr="00702FBD">
        <w:rPr>
          <w:lang w:val="en-GB"/>
        </w:rPr>
        <w:t>environment</w:t>
      </w:r>
      <w:r w:rsidRPr="00702FBD">
        <w:rPr>
          <w:lang w:val="en-GB"/>
        </w:rPr>
        <w:t>.</w:t>
      </w:r>
    </w:p>
    <w:p w14:paraId="44291AFE" w14:textId="708C69B8" w:rsidR="003016FA" w:rsidRPr="00702FBD" w:rsidRDefault="003016FA" w:rsidP="00CC747A">
      <w:pPr>
        <w:spacing w:after="0" w:line="240" w:lineRule="auto"/>
        <w:jc w:val="both"/>
        <w:rPr>
          <w:lang w:val="en-GB"/>
        </w:rPr>
      </w:pPr>
      <w:r w:rsidRPr="00702FBD">
        <w:rPr>
          <w:lang w:val="en-GB"/>
        </w:rPr>
        <w:t>The first period corresponds to the postwar developments that followed the establishment of the communist regime, which endured until the early 1990s. During this era, owing to population policies, advancements in healthcare, and the stringent isolation measures that limited emigration, the country witnessed a substantial population surge, nearly tripling in the span of 45 years. The population, which stood at 1.12 million in 1945, rose to 3.29 million in 1990</w:t>
      </w:r>
      <w:r w:rsidR="00E836BF" w:rsidRPr="00702FBD">
        <w:rPr>
          <w:rStyle w:val="Rimandonotaapidipagina"/>
          <w:lang w:val="en-GB"/>
        </w:rPr>
        <w:footnoteReference w:id="1"/>
      </w:r>
      <w:r w:rsidRPr="00702FBD">
        <w:rPr>
          <w:lang w:val="en-GB"/>
        </w:rPr>
        <w:t>, marking a historical peak for Albania.</w:t>
      </w:r>
    </w:p>
    <w:p w14:paraId="77FD51FE" w14:textId="5CEB281A" w:rsidR="003016FA" w:rsidRPr="00702FBD" w:rsidRDefault="003016FA" w:rsidP="00CC747A">
      <w:pPr>
        <w:spacing w:after="0" w:line="240" w:lineRule="auto"/>
        <w:jc w:val="both"/>
        <w:rPr>
          <w:lang w:val="en-GB"/>
        </w:rPr>
      </w:pPr>
      <w:r w:rsidRPr="00702FBD">
        <w:rPr>
          <w:lang w:val="en-GB"/>
        </w:rPr>
        <w:t>The second period commenced in 1991 with the collapse of communism, the introduction of a free-market economy, and the newfound freedom of movement. The significant wave of emigration that began in the early '90s persisted and continues to the present day. According to the National Institute of Statistics (INSTAT), Albania's population has decreased to 2.76 million as of January 2023</w:t>
      </w:r>
      <w:r w:rsidR="00B23EE2" w:rsidRPr="00702FBD">
        <w:rPr>
          <w:rStyle w:val="Rimandonotaapidipagina"/>
          <w:lang w:val="en-GB"/>
        </w:rPr>
        <w:footnoteReference w:id="2"/>
      </w:r>
      <w:r w:rsidRPr="00702FBD">
        <w:rPr>
          <w:lang w:val="en-GB"/>
        </w:rPr>
        <w:t xml:space="preserve">, representing an almost 15% reduction compared to 1990. The primary drivers of this emigration trend are economic conditions, unemployment, and issues related to corruption and the malfunction of the justice system. Albanians predominantly emigrate to EU countries such as Italy, Greece, Germany, as well as the UK and the US. </w:t>
      </w:r>
      <w:r w:rsidR="00D6031B" w:rsidRPr="00702FBD">
        <w:rPr>
          <w:lang w:val="en-GB"/>
        </w:rPr>
        <w:t xml:space="preserve">The phenomenon </w:t>
      </w:r>
      <w:r w:rsidR="002105D2" w:rsidRPr="00702FBD">
        <w:rPr>
          <w:lang w:val="en-GB"/>
        </w:rPr>
        <w:t>remains</w:t>
      </w:r>
      <w:r w:rsidR="00D6031B" w:rsidRPr="00702FBD">
        <w:rPr>
          <w:lang w:val="en-GB"/>
        </w:rPr>
        <w:t xml:space="preserve"> active, and recent studies confirm the perception that </w:t>
      </w:r>
      <w:r w:rsidR="008B692E" w:rsidRPr="00702FBD">
        <w:rPr>
          <w:lang w:val="en-GB"/>
        </w:rPr>
        <w:t>Albanian</w:t>
      </w:r>
      <w:r w:rsidR="00D6031B" w:rsidRPr="00702FBD">
        <w:rPr>
          <w:lang w:val="en-GB"/>
        </w:rPr>
        <w:t xml:space="preserve"> youth are notably more willing to leave their country</w:t>
      </w:r>
      <w:r w:rsidR="0076338E" w:rsidRPr="00702FBD">
        <w:rPr>
          <w:lang w:val="en-GB"/>
        </w:rPr>
        <w:t xml:space="preserve"> </w:t>
      </w:r>
      <w:r w:rsidR="00893284" w:rsidRPr="00702FBD">
        <w:rPr>
          <w:lang w:val="en-GB"/>
        </w:rPr>
        <w:t xml:space="preserve">when </w:t>
      </w:r>
      <w:r w:rsidR="00D6031B" w:rsidRPr="00702FBD">
        <w:rPr>
          <w:lang w:val="en-GB"/>
        </w:rPr>
        <w:t>compared to the region</w:t>
      </w:r>
      <w:r w:rsidR="00D6031B" w:rsidRPr="00702FBD">
        <w:rPr>
          <w:rStyle w:val="Rimandonotaapidipagina"/>
          <w:lang w:val="en-GB"/>
        </w:rPr>
        <w:footnoteReference w:id="3"/>
      </w:r>
      <w:r w:rsidR="00D6031B" w:rsidRPr="00702FBD">
        <w:rPr>
          <w:lang w:val="en-GB"/>
        </w:rPr>
        <w:t>.</w:t>
      </w:r>
      <w:r w:rsidR="00893284" w:rsidRPr="00702FBD">
        <w:rPr>
          <w:lang w:val="en-GB"/>
        </w:rPr>
        <w:t xml:space="preserve"> </w:t>
      </w:r>
      <w:r w:rsidR="00E4328F" w:rsidRPr="00702FBD">
        <w:rPr>
          <w:lang w:val="en-GB"/>
        </w:rPr>
        <w:t>Since the 1990s, Albania stands out as one of the most migration-affected countries in Europe</w:t>
      </w:r>
      <w:r w:rsidR="00E4328F" w:rsidRPr="00702FBD">
        <w:rPr>
          <w:rStyle w:val="Rimandonotaapidipagina"/>
          <w:vertAlign w:val="baseline"/>
          <w:lang w:val="en-GB"/>
        </w:rPr>
        <w:t xml:space="preserve"> </w:t>
      </w:r>
      <w:r w:rsidR="00D90411" w:rsidRPr="00702FBD">
        <w:rPr>
          <w:rStyle w:val="Rimandonotaapidipagina"/>
          <w:lang w:val="en-GB"/>
        </w:rPr>
        <w:footnoteReference w:id="4"/>
      </w:r>
      <w:r w:rsidRPr="00702FBD">
        <w:rPr>
          <w:lang w:val="en-GB"/>
        </w:rPr>
        <w:t>.</w:t>
      </w:r>
      <w:r w:rsidR="00176880" w:rsidRPr="00702FBD">
        <w:rPr>
          <w:lang w:val="en-GB"/>
        </w:rPr>
        <w:t xml:space="preserve"> </w:t>
      </w:r>
    </w:p>
    <w:p w14:paraId="648BC831" w14:textId="240B6675" w:rsidR="005F3497" w:rsidRPr="00702FBD" w:rsidRDefault="005F3497" w:rsidP="00CC747A">
      <w:pPr>
        <w:spacing w:after="0" w:line="240" w:lineRule="auto"/>
        <w:jc w:val="center"/>
        <w:rPr>
          <w:lang w:val="en-GB"/>
        </w:rPr>
      </w:pPr>
    </w:p>
    <w:p w14:paraId="6D556AC3" w14:textId="5C9D8DB4" w:rsidR="003E3E8A" w:rsidRPr="00702FBD" w:rsidRDefault="003E3E8A" w:rsidP="00CC747A">
      <w:pPr>
        <w:spacing w:after="0" w:line="240" w:lineRule="auto"/>
        <w:jc w:val="both"/>
        <w:rPr>
          <w:lang w:val="en-GB"/>
        </w:rPr>
      </w:pPr>
      <w:r w:rsidRPr="00702FBD">
        <w:rPr>
          <w:lang w:val="en-GB"/>
        </w:rPr>
        <w:t xml:space="preserve">While the depopulation of the country is evident, rural areas are experiencing a notably more severe phenomenon. As illustrated in </w:t>
      </w:r>
      <w:r w:rsidR="0095706C" w:rsidRPr="0095706C">
        <w:rPr>
          <w:color w:val="FF0000"/>
          <w:lang w:val="en-GB"/>
        </w:rPr>
        <w:t>figure</w:t>
      </w:r>
      <w:r w:rsidRPr="0095706C">
        <w:rPr>
          <w:color w:val="FF0000"/>
          <w:lang w:val="en-GB"/>
        </w:rPr>
        <w:t xml:space="preserve"> 1</w:t>
      </w:r>
      <w:r w:rsidRPr="00702FBD">
        <w:rPr>
          <w:lang w:val="en-GB"/>
        </w:rPr>
        <w:t xml:space="preserve">, the urban population has demonstrated consistent growth over the past 75 years, whereas the rural population has undergone a rapid decline after 1990. Although emigration has impacted both urban and rural areas, internal migration has balanced the depopulation effect in urban </w:t>
      </w:r>
      <w:proofErr w:type="spellStart"/>
      <w:r w:rsidRPr="00702FBD">
        <w:rPr>
          <w:lang w:val="en-GB"/>
        </w:rPr>
        <w:t>centers</w:t>
      </w:r>
      <w:proofErr w:type="spellEnd"/>
      <w:r w:rsidRPr="00702FBD">
        <w:rPr>
          <w:lang w:val="en-GB"/>
        </w:rPr>
        <w:t xml:space="preserve">. </w:t>
      </w:r>
      <w:r w:rsidR="00B62AD0" w:rsidRPr="00702FBD">
        <w:rPr>
          <w:lang w:val="en-GB"/>
        </w:rPr>
        <w:t>One of t</w:t>
      </w:r>
      <w:r w:rsidRPr="00702FBD">
        <w:rPr>
          <w:lang w:val="en-GB"/>
        </w:rPr>
        <w:t>he obvious outcome</w:t>
      </w:r>
      <w:r w:rsidR="00B62AD0" w:rsidRPr="00702FBD">
        <w:rPr>
          <w:lang w:val="en-GB"/>
        </w:rPr>
        <w:t>s</w:t>
      </w:r>
      <w:r w:rsidRPr="00702FBD">
        <w:rPr>
          <w:lang w:val="en-GB"/>
        </w:rPr>
        <w:t xml:space="preserve"> of such processes is the continuous abandoning of rural settlements.</w:t>
      </w:r>
    </w:p>
    <w:p w14:paraId="4EF1E45E" w14:textId="663A946C" w:rsidR="00610E74" w:rsidRPr="00702FBD" w:rsidRDefault="00610E74" w:rsidP="00CC747A">
      <w:pPr>
        <w:spacing w:after="0" w:line="240" w:lineRule="auto"/>
        <w:jc w:val="both"/>
        <w:rPr>
          <w:lang w:val="en-GB"/>
        </w:rPr>
      </w:pPr>
      <w:r w:rsidRPr="00702FBD">
        <w:rPr>
          <w:lang w:val="en-GB"/>
        </w:rPr>
        <w:t xml:space="preserve">Today, the rural population of Albania is lower than it was 60 years ago, constituting only 37% of the country's total population. </w:t>
      </w:r>
      <w:r w:rsidR="002D6F0B" w:rsidRPr="00702FBD">
        <w:rPr>
          <w:lang w:val="en-GB"/>
        </w:rPr>
        <w:t xml:space="preserve">In terms of population distribution, in 2009 Albania shifted from being predominantly and historically rural to having </w:t>
      </w:r>
      <w:proofErr w:type="gramStart"/>
      <w:r w:rsidR="002D6F0B" w:rsidRPr="00702FBD">
        <w:rPr>
          <w:lang w:val="en-GB"/>
        </w:rPr>
        <w:t>a majority of</w:t>
      </w:r>
      <w:proofErr w:type="gramEnd"/>
      <w:r w:rsidR="002D6F0B" w:rsidRPr="00702FBD">
        <w:rPr>
          <w:lang w:val="en-GB"/>
        </w:rPr>
        <w:t xml:space="preserve"> </w:t>
      </w:r>
      <w:r w:rsidR="00342EEA" w:rsidRPr="00702FBD">
        <w:rPr>
          <w:lang w:val="en-GB"/>
        </w:rPr>
        <w:t>the</w:t>
      </w:r>
      <w:r w:rsidR="002D6F0B" w:rsidRPr="00702FBD">
        <w:rPr>
          <w:lang w:val="en-GB"/>
        </w:rPr>
        <w:t xml:space="preserve"> population in urban areas</w:t>
      </w:r>
      <w:r w:rsidR="00DA4B3B" w:rsidRPr="00702FBD">
        <w:rPr>
          <w:rStyle w:val="Rimandonotaapidipagina"/>
          <w:lang w:val="en-GB"/>
        </w:rPr>
        <w:footnoteReference w:id="5"/>
      </w:r>
      <w:r w:rsidRPr="00702FBD">
        <w:rPr>
          <w:lang w:val="en-GB"/>
        </w:rPr>
        <w:t>.</w:t>
      </w:r>
    </w:p>
    <w:p w14:paraId="7A73E51F" w14:textId="77777777" w:rsidR="00AB7A1C" w:rsidRPr="00702FBD" w:rsidRDefault="00AB7A1C" w:rsidP="00CC747A">
      <w:pPr>
        <w:spacing w:after="0" w:line="240" w:lineRule="auto"/>
        <w:jc w:val="both"/>
        <w:rPr>
          <w:lang w:val="en-GB"/>
        </w:rPr>
      </w:pPr>
    </w:p>
    <w:p w14:paraId="391B67A2" w14:textId="0930BA1E" w:rsidR="00130F16" w:rsidRPr="00702FBD" w:rsidRDefault="00130F16" w:rsidP="00CC747A">
      <w:pPr>
        <w:pStyle w:val="Titolo2"/>
        <w:spacing w:before="0" w:after="0" w:line="240" w:lineRule="auto"/>
        <w:rPr>
          <w:color w:val="auto"/>
          <w:lang w:val="en-GB"/>
        </w:rPr>
      </w:pPr>
      <w:r w:rsidRPr="00702FBD">
        <w:rPr>
          <w:color w:val="auto"/>
          <w:lang w:val="en-GB"/>
        </w:rPr>
        <w:t>Principal causes of rural depopulation</w:t>
      </w:r>
    </w:p>
    <w:p w14:paraId="00E35A96" w14:textId="277E4019" w:rsidR="006F59D3" w:rsidRPr="00702FBD" w:rsidRDefault="006F59D3" w:rsidP="00CC747A">
      <w:pPr>
        <w:spacing w:after="0" w:line="240" w:lineRule="auto"/>
        <w:jc w:val="both"/>
        <w:rPr>
          <w:lang w:val="en-GB"/>
        </w:rPr>
      </w:pPr>
      <w:r w:rsidRPr="00702FBD">
        <w:rPr>
          <w:lang w:val="en-GB"/>
        </w:rPr>
        <w:t>In the past three decades, the rural population in Albania has witnessed a significant decline, with a 50% decrease compared to 1990</w:t>
      </w:r>
      <w:r w:rsidR="00A2267D" w:rsidRPr="00702FBD">
        <w:rPr>
          <w:rStyle w:val="Rimandonotaapidipagina"/>
          <w:lang w:val="en-GB"/>
        </w:rPr>
        <w:footnoteReference w:id="6"/>
      </w:r>
      <w:r w:rsidRPr="00702FBD">
        <w:rPr>
          <w:lang w:val="en-GB"/>
        </w:rPr>
        <w:t>. Living in the countryside poses challenges for various reasons. In rural areas, income levels are notably lower than in urban cent</w:t>
      </w:r>
      <w:r w:rsidR="001D5242">
        <w:rPr>
          <w:lang w:val="en-GB"/>
        </w:rPr>
        <w:t>res</w:t>
      </w:r>
      <w:r w:rsidRPr="00702FBD">
        <w:rPr>
          <w:lang w:val="en-GB"/>
        </w:rPr>
        <w:t xml:space="preserve">. </w:t>
      </w:r>
      <w:r w:rsidR="000943D3" w:rsidRPr="00702FBD">
        <w:rPr>
          <w:lang w:val="en-GB"/>
        </w:rPr>
        <w:t xml:space="preserve">The primary drivers of internal migration to cities or emigration are the poor quality of life, inadequate infrastructure, limited access to public services, and challenging economic conditions. </w:t>
      </w:r>
      <w:r w:rsidR="00690D62" w:rsidRPr="00702FBD">
        <w:rPr>
          <w:lang w:val="en-GB"/>
        </w:rPr>
        <w:t>The rural economy has failed to compete effectively and gain access to markets</w:t>
      </w:r>
      <w:r w:rsidRPr="00702FBD">
        <w:rPr>
          <w:lang w:val="en-GB"/>
        </w:rPr>
        <w:t xml:space="preserve">. </w:t>
      </w:r>
      <w:r w:rsidR="00817EBC" w:rsidRPr="00702FBD">
        <w:rPr>
          <w:lang w:val="en-GB"/>
        </w:rPr>
        <w:t>On the other hand</w:t>
      </w:r>
      <w:r w:rsidRPr="00702FBD">
        <w:rPr>
          <w:lang w:val="en-GB"/>
        </w:rPr>
        <w:t>, seasonal emigration of agricultural workers, (such as to Greece), remains a more profitable option.</w:t>
      </w:r>
    </w:p>
    <w:p w14:paraId="2D16EAB0" w14:textId="1695407F" w:rsidR="006F59D3" w:rsidRPr="00702FBD" w:rsidRDefault="006F59D3" w:rsidP="00CC747A">
      <w:pPr>
        <w:spacing w:after="0" w:line="240" w:lineRule="auto"/>
        <w:jc w:val="both"/>
        <w:rPr>
          <w:lang w:val="en-GB"/>
        </w:rPr>
      </w:pPr>
      <w:r w:rsidRPr="00702FBD">
        <w:rPr>
          <w:lang w:val="en-GB"/>
        </w:rPr>
        <w:t xml:space="preserve">The immediate aftershock of the fall of communism was the collapse of the agricultural system, which consisted of 652 state-run farms and agricultural cooperatives, each with an average area of over 1000 hectares. In 1991, Law 7501, "On agricultural land," was enacted with the aim of </w:t>
      </w:r>
      <w:r w:rsidR="003659B0" w:rsidRPr="00702FBD">
        <w:rPr>
          <w:lang w:val="en-GB"/>
        </w:rPr>
        <w:t>relaunching</w:t>
      </w:r>
      <w:r w:rsidRPr="00702FBD">
        <w:rPr>
          <w:lang w:val="en-GB"/>
        </w:rPr>
        <w:t xml:space="preserve"> the rural economy by ending the era of cooperatives and redistributing state-owned agricultural land. Despite the positive intentions behind this law, it led to the fragmentation of land into 467,000 micro-farms, averaging just 1.3 hectares each. These micro-farms were often divided into non-adjacent parcels, rendering them insufficient to sustain a profitable agricultural industry</w:t>
      </w:r>
      <w:r w:rsidR="00184BE7" w:rsidRPr="00702FBD">
        <w:rPr>
          <w:rStyle w:val="Rimandonotaapidipagina"/>
          <w:lang w:val="en-GB"/>
        </w:rPr>
        <w:footnoteReference w:id="7"/>
      </w:r>
      <w:r w:rsidR="00184BE7" w:rsidRPr="00702FBD">
        <w:rPr>
          <w:lang w:val="en-GB"/>
        </w:rPr>
        <w:t>.</w:t>
      </w:r>
    </w:p>
    <w:p w14:paraId="63362344" w14:textId="29B10B11" w:rsidR="006F59D3" w:rsidRPr="00702FBD" w:rsidRDefault="006F59D3" w:rsidP="00CC747A">
      <w:pPr>
        <w:spacing w:after="0" w:line="240" w:lineRule="auto"/>
        <w:jc w:val="both"/>
        <w:rPr>
          <w:lang w:val="en-GB"/>
        </w:rPr>
      </w:pPr>
      <w:r w:rsidRPr="00702FBD">
        <w:rPr>
          <w:lang w:val="en-GB"/>
        </w:rPr>
        <w:t xml:space="preserve">The implementation of the law was slow and gave rise to persistent issues concerning ownership rights and the distribution method. Furthermore, the deterioration of agricultural infrastructure and the absence of investments in subsequent years compounded the problems, resulting in an underperforming industry. As noted by </w:t>
      </w:r>
      <w:proofErr w:type="spellStart"/>
      <w:r w:rsidRPr="00702FBD">
        <w:rPr>
          <w:lang w:val="en-GB"/>
        </w:rPr>
        <w:t>Civici</w:t>
      </w:r>
      <w:proofErr w:type="spellEnd"/>
      <w:r w:rsidRPr="00702FBD">
        <w:rPr>
          <w:lang w:val="en-GB"/>
        </w:rPr>
        <w:t>, Albania undertook the most radical agricultural land reform in Eastern Europe</w:t>
      </w:r>
      <w:r w:rsidR="002E30AA" w:rsidRPr="00702FBD">
        <w:rPr>
          <w:rStyle w:val="Rimandonotaapidipagina"/>
          <w:lang w:val="en-GB"/>
        </w:rPr>
        <w:footnoteReference w:id="8"/>
      </w:r>
      <w:r w:rsidR="002E30AA" w:rsidRPr="00702FBD">
        <w:rPr>
          <w:lang w:val="en-GB"/>
        </w:rPr>
        <w:t>.</w:t>
      </w:r>
    </w:p>
    <w:p w14:paraId="4DD55681" w14:textId="2090A827" w:rsidR="008F6CD8" w:rsidRPr="00702FBD" w:rsidRDefault="008F6CD8" w:rsidP="00CC747A">
      <w:pPr>
        <w:spacing w:after="0" w:line="240" w:lineRule="auto"/>
        <w:jc w:val="both"/>
        <w:rPr>
          <w:lang w:val="en-GB"/>
        </w:rPr>
      </w:pPr>
      <w:r w:rsidRPr="00702FBD">
        <w:rPr>
          <w:lang w:val="en-GB"/>
        </w:rPr>
        <w:t xml:space="preserve">In these circumstances, the opportunities to reestablish a flourishing agricultural sector with mechanization, proper irrigation infrastructure, and clear land parcel management are significantly constrained. Nevertheless, agriculture and the rural economy remain important sectors in Albania's economy, accounting for 38% of total employment </w:t>
      </w:r>
      <w:r w:rsidR="00111C98" w:rsidRPr="00702FBD">
        <w:rPr>
          <w:lang w:val="en-GB"/>
        </w:rPr>
        <w:t xml:space="preserve">(2019) </w:t>
      </w:r>
      <w:r w:rsidRPr="00702FBD">
        <w:rPr>
          <w:lang w:val="en-GB"/>
        </w:rPr>
        <w:t>and a substantial portion of the national GDP, both of which exceed the EU average significantly</w:t>
      </w:r>
      <w:r w:rsidR="00100D3C" w:rsidRPr="00702FBD">
        <w:rPr>
          <w:rStyle w:val="Rimandonotaapidipagina"/>
          <w:lang w:val="en-GB"/>
        </w:rPr>
        <w:footnoteReference w:id="9"/>
      </w:r>
      <w:r w:rsidRPr="00702FBD">
        <w:rPr>
          <w:lang w:val="en-GB"/>
        </w:rPr>
        <w:t>.</w:t>
      </w:r>
    </w:p>
    <w:p w14:paraId="3FE09F02" w14:textId="531F1877" w:rsidR="00395CFA" w:rsidRPr="00702FBD" w:rsidRDefault="00395CFA" w:rsidP="00CC747A">
      <w:pPr>
        <w:spacing w:after="0" w:line="240" w:lineRule="auto"/>
        <w:jc w:val="both"/>
        <w:rPr>
          <w:lang w:val="en-GB"/>
        </w:rPr>
      </w:pPr>
      <w:r w:rsidRPr="00702FBD">
        <w:rPr>
          <w:lang w:val="en-GB"/>
        </w:rPr>
        <w:t>Besides agriculture, which has faced a prolonged crisis in recent decades, rural areas had limited alternatives for development. Albania did not have a tradition of rural tourism, which has emerged as a new opportunity for these regions in recent years.</w:t>
      </w:r>
    </w:p>
    <w:p w14:paraId="69B835CA" w14:textId="77777777" w:rsidR="002B09E9" w:rsidRPr="00702FBD" w:rsidRDefault="002B09E9" w:rsidP="00CC747A">
      <w:pPr>
        <w:pStyle w:val="Default"/>
        <w:rPr>
          <w:color w:val="auto"/>
          <w:sz w:val="20"/>
          <w:szCs w:val="20"/>
          <w:lang w:val="en-GB"/>
        </w:rPr>
      </w:pPr>
    </w:p>
    <w:p w14:paraId="6EFFC781" w14:textId="7B21767B" w:rsidR="005F0BEF" w:rsidRPr="00702FBD" w:rsidRDefault="00EC7882" w:rsidP="00CC747A">
      <w:pPr>
        <w:pStyle w:val="Titolo1"/>
        <w:spacing w:before="0" w:after="0" w:line="240" w:lineRule="auto"/>
        <w:rPr>
          <w:color w:val="auto"/>
          <w:lang w:val="en-GB"/>
        </w:rPr>
      </w:pPr>
      <w:r w:rsidRPr="00702FBD">
        <w:rPr>
          <w:color w:val="auto"/>
          <w:lang w:val="en-GB"/>
        </w:rPr>
        <w:t>Evolution of the territory-settlement relationship in Albania</w:t>
      </w:r>
      <w:r w:rsidR="0039133C" w:rsidRPr="00702FBD">
        <w:rPr>
          <w:color w:val="auto"/>
          <w:lang w:val="en-GB"/>
        </w:rPr>
        <w:t xml:space="preserve"> </w:t>
      </w:r>
    </w:p>
    <w:p w14:paraId="339375E9" w14:textId="77777777" w:rsidR="00553467" w:rsidRPr="00702FBD" w:rsidRDefault="00553467" w:rsidP="00CC747A">
      <w:pPr>
        <w:spacing w:after="0" w:line="240" w:lineRule="auto"/>
        <w:jc w:val="both"/>
        <w:rPr>
          <w:lang w:val="en-GB"/>
        </w:rPr>
      </w:pPr>
      <w:r w:rsidRPr="00702FBD">
        <w:rPr>
          <w:lang w:val="en-GB"/>
        </w:rPr>
        <w:t>The theoretical examination of the rural environment is relatively complex, primarily due to the ambiguity surrounding its definition and interpretation. Various scholars have distinct perspectives on rurality, with some primarily connecting it to the production process, while others view it simply as a variation of the urban and transformative process of the natural territory.</w:t>
      </w:r>
    </w:p>
    <w:p w14:paraId="21755068" w14:textId="31C5FD11" w:rsidR="00553467" w:rsidRPr="00702FBD" w:rsidRDefault="00553467" w:rsidP="00CC747A">
      <w:pPr>
        <w:spacing w:after="0" w:line="240" w:lineRule="auto"/>
        <w:jc w:val="both"/>
        <w:rPr>
          <w:lang w:val="en-GB"/>
        </w:rPr>
      </w:pPr>
      <w:proofErr w:type="spellStart"/>
      <w:r w:rsidRPr="00702FBD">
        <w:rPr>
          <w:lang w:val="en-GB"/>
        </w:rPr>
        <w:t>Dox</w:t>
      </w:r>
      <w:r w:rsidR="004715B6" w:rsidRPr="00702FBD">
        <w:rPr>
          <w:lang w:val="en-GB"/>
        </w:rPr>
        <w:t>i</w:t>
      </w:r>
      <w:r w:rsidRPr="00702FBD">
        <w:rPr>
          <w:lang w:val="en-GB"/>
        </w:rPr>
        <w:t>adis</w:t>
      </w:r>
      <w:proofErr w:type="spellEnd"/>
      <w:r w:rsidRPr="00702FBD">
        <w:rPr>
          <w:lang w:val="en-GB"/>
        </w:rPr>
        <w:t xml:space="preserve"> observes that </w:t>
      </w:r>
      <w:r w:rsidR="000C7D86" w:rsidRPr="00702FBD">
        <w:rPr>
          <w:lang w:val="en-GB"/>
        </w:rPr>
        <w:t>there is</w:t>
      </w:r>
      <w:r w:rsidRPr="00702FBD">
        <w:rPr>
          <w:lang w:val="en-GB"/>
        </w:rPr>
        <w:t xml:space="preserve"> still </w:t>
      </w:r>
      <w:r w:rsidR="000C7D86" w:rsidRPr="00702FBD">
        <w:rPr>
          <w:lang w:val="en-GB"/>
        </w:rPr>
        <w:t xml:space="preserve">a </w:t>
      </w:r>
      <w:r w:rsidRPr="00702FBD">
        <w:rPr>
          <w:lang w:val="en-GB"/>
        </w:rPr>
        <w:t xml:space="preserve">lack </w:t>
      </w:r>
      <w:r w:rsidR="000C7D86" w:rsidRPr="00702FBD">
        <w:rPr>
          <w:lang w:val="en-GB"/>
        </w:rPr>
        <w:t xml:space="preserve">of </w:t>
      </w:r>
      <w:r w:rsidRPr="00702FBD">
        <w:rPr>
          <w:lang w:val="en-GB"/>
        </w:rPr>
        <w:t xml:space="preserve">a systematic approach to </w:t>
      </w:r>
      <w:r w:rsidR="000C7D86" w:rsidRPr="00702FBD">
        <w:rPr>
          <w:lang w:val="en-GB"/>
        </w:rPr>
        <w:t>comprehending</w:t>
      </w:r>
      <w:r w:rsidRPr="00702FBD">
        <w:rPr>
          <w:lang w:val="en-GB"/>
        </w:rPr>
        <w:t xml:space="preserve"> </w:t>
      </w:r>
      <w:r w:rsidR="00085032" w:rsidRPr="00702FBD">
        <w:rPr>
          <w:lang w:val="en-GB"/>
        </w:rPr>
        <w:t>cities</w:t>
      </w:r>
      <w:r w:rsidR="00FE04F4" w:rsidRPr="00702FBD">
        <w:rPr>
          <w:rStyle w:val="Rimandonotaapidipagina"/>
          <w:lang w:val="en-GB"/>
        </w:rPr>
        <w:footnoteReference w:id="10"/>
      </w:r>
      <w:r w:rsidRPr="00702FBD">
        <w:rPr>
          <w:lang w:val="en-GB"/>
        </w:rPr>
        <w:t xml:space="preserve">, </w:t>
      </w:r>
      <w:r w:rsidR="00367C8E" w:rsidRPr="00702FBD">
        <w:rPr>
          <w:lang w:val="en-GB"/>
        </w:rPr>
        <w:t xml:space="preserve">and </w:t>
      </w:r>
      <w:proofErr w:type="gramStart"/>
      <w:r w:rsidR="00367C8E" w:rsidRPr="00702FBD">
        <w:rPr>
          <w:lang w:val="en-GB"/>
        </w:rPr>
        <w:t>as a consequence</w:t>
      </w:r>
      <w:proofErr w:type="gramEnd"/>
      <w:r w:rsidR="00367C8E" w:rsidRPr="00702FBD">
        <w:rPr>
          <w:lang w:val="en-GB"/>
        </w:rPr>
        <w:t xml:space="preserve">, </w:t>
      </w:r>
      <w:r w:rsidR="00DC7ABE" w:rsidRPr="00702FBD">
        <w:rPr>
          <w:lang w:val="en-GB"/>
        </w:rPr>
        <w:t xml:space="preserve">what is not considered city. </w:t>
      </w:r>
      <w:r w:rsidRPr="00702FBD">
        <w:rPr>
          <w:lang w:val="en-GB"/>
        </w:rPr>
        <w:t>On the other hand, Schmid asserts that urbanization is a polymorphic process that involves various levels and encompasses a wide range of situations, from the production of the built environment and the formation of urban centr</w:t>
      </w:r>
      <w:r w:rsidR="00026DD6">
        <w:rPr>
          <w:lang w:val="en-GB"/>
        </w:rPr>
        <w:t>e</w:t>
      </w:r>
      <w:r w:rsidRPr="00702FBD">
        <w:rPr>
          <w:lang w:val="en-GB"/>
        </w:rPr>
        <w:t>s</w:t>
      </w:r>
      <w:r w:rsidR="00896B3E" w:rsidRPr="00702FBD">
        <w:rPr>
          <w:lang w:val="en-GB"/>
        </w:rPr>
        <w:t xml:space="preserve"> </w:t>
      </w:r>
      <w:r w:rsidR="00500930" w:rsidRPr="00702FBD">
        <w:rPr>
          <w:lang w:val="en-GB"/>
        </w:rPr>
        <w:t>and suburbs</w:t>
      </w:r>
      <w:r w:rsidRPr="00702FBD">
        <w:rPr>
          <w:lang w:val="en-GB"/>
        </w:rPr>
        <w:t xml:space="preserve"> to the dynamics and daily changes in territorial regulation. According to him, urbanization should be understood as the entirety of transformative processes of the natural system, processes that generate the built environment</w:t>
      </w:r>
      <w:r w:rsidR="00046CB3" w:rsidRPr="00702FBD">
        <w:rPr>
          <w:rStyle w:val="Rimandonotaapidipagina"/>
          <w:lang w:val="en-GB"/>
        </w:rPr>
        <w:footnoteReference w:id="11"/>
      </w:r>
      <w:r w:rsidR="00CA62FF" w:rsidRPr="00702FBD">
        <w:rPr>
          <w:lang w:val="en-GB"/>
        </w:rPr>
        <w:t>.</w:t>
      </w:r>
      <w:r w:rsidRPr="00702FBD">
        <w:rPr>
          <w:lang w:val="en-GB"/>
        </w:rPr>
        <w:t xml:space="preserve"> In this context, rural settlement does not enjoy a separate </w:t>
      </w:r>
      <w:r w:rsidRPr="00702FBD">
        <w:rPr>
          <w:lang w:val="en-GB"/>
        </w:rPr>
        <w:lastRenderedPageBreak/>
        <w:t>classification but is presented as a distinct form of territorial transformation.</w:t>
      </w:r>
      <w:r w:rsidR="00EE3A89" w:rsidRPr="00702FBD">
        <w:rPr>
          <w:lang w:val="en-GB"/>
        </w:rPr>
        <w:t xml:space="preserve"> Through a chronological sequence of transformative processes of Albanian rural territories, the paper attempts to build the concept of territorial identity, expressed through the notion of architecture of territories, seen as the entirety of tangible and intangible dynamics established over time.</w:t>
      </w:r>
    </w:p>
    <w:p w14:paraId="11986A95" w14:textId="622FCF3F" w:rsidR="005B163A" w:rsidRPr="00702FBD" w:rsidRDefault="004C682D" w:rsidP="00CC747A">
      <w:pPr>
        <w:spacing w:after="0" w:line="240" w:lineRule="auto"/>
        <w:jc w:val="both"/>
        <w:rPr>
          <w:lang w:val="en-GB"/>
        </w:rPr>
      </w:pPr>
      <w:r w:rsidRPr="00702FBD">
        <w:rPr>
          <w:lang w:val="en-GB"/>
        </w:rPr>
        <w:t xml:space="preserve">There are documented traces of the nature of Albanian villages in the pre-Ottoman period, around the 12th to 14th centuries. Muka asserts that in the Early Middle Ages, the Western </w:t>
      </w:r>
      <w:r w:rsidR="000B06D4" w:rsidRPr="00702FBD">
        <w:rPr>
          <w:lang w:val="en-GB"/>
        </w:rPr>
        <w:t xml:space="preserve">Lowland </w:t>
      </w:r>
      <w:r w:rsidR="00C969C9" w:rsidRPr="00702FBD">
        <w:rPr>
          <w:lang w:val="en-GB"/>
        </w:rPr>
        <w:t>appeared</w:t>
      </w:r>
      <w:r w:rsidRPr="00702FBD">
        <w:rPr>
          <w:lang w:val="en-GB"/>
        </w:rPr>
        <w:t xml:space="preserve"> as the most prosperous region. </w:t>
      </w:r>
      <w:r w:rsidR="005073CC" w:rsidRPr="00702FBD">
        <w:rPr>
          <w:lang w:val="en-GB"/>
        </w:rPr>
        <w:t>The chronicles of the time depict natural territories with dense populations, such as the plains, as well as the inner valleys of rivers in mountainous areas</w:t>
      </w:r>
      <w:r w:rsidR="00573E0D" w:rsidRPr="00702FBD">
        <w:rPr>
          <w:lang w:val="en-GB"/>
        </w:rPr>
        <w:t>]</w:t>
      </w:r>
      <w:r w:rsidR="005073CC" w:rsidRPr="00702FBD">
        <w:rPr>
          <w:lang w:val="en-GB"/>
        </w:rPr>
        <w:t xml:space="preserve">. </w:t>
      </w:r>
      <w:r w:rsidR="00C906F1" w:rsidRPr="00702FBD">
        <w:rPr>
          <w:lang w:val="en-GB"/>
        </w:rPr>
        <w:t>Most</w:t>
      </w:r>
      <w:r w:rsidR="005073CC" w:rsidRPr="00702FBD">
        <w:rPr>
          <w:lang w:val="en-GB"/>
        </w:rPr>
        <w:t xml:space="preserve"> settlements during this period are found in hilly areas, at the foot of the mountains, on their slopes, or along the rivers</w:t>
      </w:r>
      <w:r w:rsidR="00DC5F16" w:rsidRPr="00702FBD">
        <w:rPr>
          <w:rStyle w:val="Rimandonotaapidipagina"/>
          <w:lang w:val="en-GB"/>
        </w:rPr>
        <w:footnoteReference w:id="12"/>
      </w:r>
      <w:r w:rsidRPr="00702FBD">
        <w:rPr>
          <w:lang w:val="en-GB"/>
        </w:rPr>
        <w:t xml:space="preserve">. </w:t>
      </w:r>
      <w:proofErr w:type="spellStart"/>
      <w:r w:rsidRPr="00702FBD">
        <w:rPr>
          <w:lang w:val="en-GB"/>
        </w:rPr>
        <w:t>Manzour</w:t>
      </w:r>
      <w:proofErr w:type="spellEnd"/>
      <w:r w:rsidRPr="00702FBD">
        <w:rPr>
          <w:lang w:val="en-GB"/>
        </w:rPr>
        <w:t xml:space="preserve"> further affirms that data from pre-Turkish medieval times indicate territorial groupings of villages based on </w:t>
      </w:r>
      <w:r w:rsidR="00B657F0" w:rsidRPr="00702FBD">
        <w:rPr>
          <w:lang w:val="en-GB"/>
        </w:rPr>
        <w:t>localities</w:t>
      </w:r>
      <w:r w:rsidRPr="00702FBD">
        <w:rPr>
          <w:lang w:val="en-GB"/>
        </w:rPr>
        <w:t xml:space="preserve"> and ethnographic regions</w:t>
      </w:r>
      <w:r w:rsidR="005140C8" w:rsidRPr="00702FBD">
        <w:rPr>
          <w:rStyle w:val="Rimandonotaapidipagina"/>
          <w:lang w:val="en-GB"/>
        </w:rPr>
        <w:footnoteReference w:id="13"/>
      </w:r>
      <w:r w:rsidRPr="00702FBD">
        <w:rPr>
          <w:lang w:val="en-GB"/>
        </w:rPr>
        <w:t xml:space="preserve">. </w:t>
      </w:r>
      <w:proofErr w:type="spellStart"/>
      <w:r w:rsidRPr="00702FBD">
        <w:rPr>
          <w:lang w:val="en-GB"/>
        </w:rPr>
        <w:t>Biçoku</w:t>
      </w:r>
      <w:proofErr w:type="spellEnd"/>
      <w:r w:rsidRPr="00702FBD">
        <w:rPr>
          <w:lang w:val="en-GB"/>
        </w:rPr>
        <w:t xml:space="preserve"> also notes that from the records of the time, the economy of medieval Albanian villages appears well-developed, with primary activities </w:t>
      </w:r>
      <w:proofErr w:type="spellStart"/>
      <w:r w:rsidRPr="00702FBD">
        <w:rPr>
          <w:lang w:val="en-GB"/>
        </w:rPr>
        <w:t>centered</w:t>
      </w:r>
      <w:proofErr w:type="spellEnd"/>
      <w:r w:rsidRPr="00702FBD">
        <w:rPr>
          <w:lang w:val="en-GB"/>
        </w:rPr>
        <w:t xml:space="preserve"> around grain cultivation, orchards, gardening, and vineyards</w:t>
      </w:r>
      <w:r w:rsidR="00D56EA1" w:rsidRPr="00702FBD">
        <w:rPr>
          <w:rStyle w:val="Rimandonotaapidipagina"/>
          <w:lang w:val="en-GB"/>
        </w:rPr>
        <w:footnoteReference w:id="14"/>
      </w:r>
      <w:r w:rsidRPr="00702FBD">
        <w:rPr>
          <w:lang w:val="en-GB"/>
        </w:rPr>
        <w:t>.</w:t>
      </w:r>
    </w:p>
    <w:p w14:paraId="4F1DD2D7" w14:textId="0A373609" w:rsidR="003675A3" w:rsidRPr="00702FBD" w:rsidRDefault="00224F48" w:rsidP="00CC747A">
      <w:pPr>
        <w:spacing w:after="0" w:line="240" w:lineRule="auto"/>
        <w:jc w:val="both"/>
        <w:rPr>
          <w:lang w:val="en-GB"/>
        </w:rPr>
      </w:pPr>
      <w:r w:rsidRPr="00702FBD">
        <w:rPr>
          <w:lang w:val="en-GB"/>
        </w:rPr>
        <w:t xml:space="preserve">Another important factor concerning economic characteristics, linked to spatial morphology, is the creation of levels of mountain villages. </w:t>
      </w:r>
      <w:r w:rsidR="003675A3" w:rsidRPr="00702FBD">
        <w:rPr>
          <w:lang w:val="en-GB"/>
        </w:rPr>
        <w:t xml:space="preserve">According to Muka, from a single </w:t>
      </w:r>
      <w:r w:rsidR="00D22464" w:rsidRPr="00702FBD">
        <w:rPr>
          <w:lang w:val="en-GB"/>
        </w:rPr>
        <w:t>plain</w:t>
      </w:r>
      <w:r w:rsidR="003675A3" w:rsidRPr="00702FBD">
        <w:rPr>
          <w:lang w:val="en-GB"/>
        </w:rPr>
        <w:t xml:space="preserve"> where the old village was initially founded, often around a religious or burial site (</w:t>
      </w:r>
      <w:r w:rsidR="00997B83" w:rsidRPr="00702FBD">
        <w:rPr>
          <w:lang w:val="en-GB"/>
        </w:rPr>
        <w:t>frequently</w:t>
      </w:r>
      <w:r w:rsidR="003675A3" w:rsidRPr="00702FBD">
        <w:rPr>
          <w:lang w:val="en-GB"/>
        </w:rPr>
        <w:t xml:space="preserve"> referred to as the old village), the village's structure gradually stratifies based on the primary modes of agricultural production. In parallel with the growth of the village, the introduction of new agricultural cultures (such as maize) influenced the emergence of a stratified structure of the settlement. Many old villages were relocated in terms of altitudes or established secondary settlements, a phenomenon that became more evident during the 17th century</w:t>
      </w:r>
      <w:r w:rsidR="00BC2061" w:rsidRPr="00702FBD">
        <w:rPr>
          <w:rStyle w:val="Rimandonotaapidipagina"/>
          <w:lang w:val="en-GB"/>
        </w:rPr>
        <w:footnoteReference w:id="15"/>
      </w:r>
      <w:r w:rsidR="003675A3" w:rsidRPr="00702FBD">
        <w:rPr>
          <w:lang w:val="en-GB"/>
        </w:rPr>
        <w:t>.</w:t>
      </w:r>
    </w:p>
    <w:p w14:paraId="3D4A777C" w14:textId="3E2AE5E6" w:rsidR="00CA23A9" w:rsidRPr="00702FBD" w:rsidRDefault="00CA23A9" w:rsidP="00CC747A">
      <w:pPr>
        <w:spacing w:after="0" w:line="240" w:lineRule="auto"/>
        <w:jc w:val="both"/>
        <w:rPr>
          <w:lang w:val="en-GB"/>
        </w:rPr>
      </w:pPr>
      <w:r w:rsidRPr="00702FBD">
        <w:rPr>
          <w:lang w:val="en-GB"/>
        </w:rPr>
        <w:t>It is important to emphasize that the economy operated at a regional level, and regions were functioning as complementary entities. A similar pattern is observed even during the Ottoman era.</w:t>
      </w:r>
    </w:p>
    <w:p w14:paraId="6B0D4A9A" w14:textId="05165AF3" w:rsidR="003C589B" w:rsidRPr="00702FBD" w:rsidRDefault="003C589B" w:rsidP="00CC747A">
      <w:pPr>
        <w:spacing w:after="0" w:line="240" w:lineRule="auto"/>
        <w:jc w:val="both"/>
        <w:rPr>
          <w:lang w:val="en-GB"/>
        </w:rPr>
      </w:pPr>
      <w:r w:rsidRPr="00702FBD">
        <w:rPr>
          <w:lang w:val="en-GB"/>
        </w:rPr>
        <w:t xml:space="preserve">Unquestionably, it can be affirmed that the socialist era exerted the most profound impact on the natural (and rural) landscape. The centralized economic system manifested itself across the territory through the iconographic imagery of an agricultural sector transitioning towards industrialization, comprising both the flatlands and hilly regions. In addition to the gradual metamorphosis of these depictions (shifting from autonomous and localized territorial systems toward a national-scale planning paradigm), there have also been distinct transformations in the relationship between settlement and the natural environment mainly diminishing the role of the regions and of their historical links.  </w:t>
      </w:r>
    </w:p>
    <w:p w14:paraId="31EC73F8" w14:textId="4DFC39A9" w:rsidR="006B0D45" w:rsidRPr="00702FBD" w:rsidRDefault="00CA23A9" w:rsidP="00CC747A">
      <w:pPr>
        <w:spacing w:after="0" w:line="240" w:lineRule="auto"/>
        <w:jc w:val="both"/>
        <w:rPr>
          <w:lang w:val="en-GB"/>
        </w:rPr>
      </w:pPr>
      <w:r w:rsidRPr="00702FBD">
        <w:rPr>
          <w:lang w:val="en-GB"/>
        </w:rPr>
        <w:t xml:space="preserve">As stated in </w:t>
      </w:r>
      <w:r w:rsidR="00EC4515" w:rsidRPr="00702FBD">
        <w:rPr>
          <w:lang w:val="en-GB"/>
        </w:rPr>
        <w:t>“</w:t>
      </w:r>
      <w:proofErr w:type="spellStart"/>
      <w:r w:rsidR="00A07E87" w:rsidRPr="00702FBD">
        <w:rPr>
          <w:lang w:val="en-GB"/>
        </w:rPr>
        <w:t>Bujqësia</w:t>
      </w:r>
      <w:proofErr w:type="spellEnd"/>
      <w:r w:rsidR="00A07E87" w:rsidRPr="00702FBD">
        <w:rPr>
          <w:lang w:val="en-GB"/>
        </w:rPr>
        <w:t xml:space="preserve"> </w:t>
      </w:r>
      <w:proofErr w:type="spellStart"/>
      <w:r w:rsidR="00A07E87" w:rsidRPr="00702FBD">
        <w:rPr>
          <w:lang w:val="en-GB"/>
        </w:rPr>
        <w:t>në</w:t>
      </w:r>
      <w:proofErr w:type="spellEnd"/>
      <w:r w:rsidR="00A07E87" w:rsidRPr="00702FBD">
        <w:rPr>
          <w:lang w:val="en-GB"/>
        </w:rPr>
        <w:t xml:space="preserve"> </w:t>
      </w:r>
      <w:proofErr w:type="spellStart"/>
      <w:r w:rsidR="00A07E87" w:rsidRPr="00702FBD">
        <w:rPr>
          <w:lang w:val="en-GB"/>
        </w:rPr>
        <w:t>Republikën</w:t>
      </w:r>
      <w:proofErr w:type="spellEnd"/>
      <w:r w:rsidR="00A07E87" w:rsidRPr="00702FBD">
        <w:rPr>
          <w:lang w:val="en-GB"/>
        </w:rPr>
        <w:t xml:space="preserve"> </w:t>
      </w:r>
      <w:proofErr w:type="spellStart"/>
      <w:r w:rsidR="00A07E87" w:rsidRPr="00702FBD">
        <w:rPr>
          <w:lang w:val="en-GB"/>
        </w:rPr>
        <w:t>Popullore</w:t>
      </w:r>
      <w:proofErr w:type="spellEnd"/>
      <w:r w:rsidR="00A07E87" w:rsidRPr="00702FBD">
        <w:rPr>
          <w:lang w:val="en-GB"/>
        </w:rPr>
        <w:t xml:space="preserve"> </w:t>
      </w:r>
      <w:proofErr w:type="spellStart"/>
      <w:r w:rsidR="00A07E87" w:rsidRPr="00702FBD">
        <w:rPr>
          <w:lang w:val="en-GB"/>
        </w:rPr>
        <w:t>Socialiste</w:t>
      </w:r>
      <w:proofErr w:type="spellEnd"/>
      <w:r w:rsidR="00A07E87" w:rsidRPr="00702FBD">
        <w:rPr>
          <w:lang w:val="en-GB"/>
        </w:rPr>
        <w:t xml:space="preserve"> </w:t>
      </w:r>
      <w:proofErr w:type="spellStart"/>
      <w:r w:rsidR="00A07E87" w:rsidRPr="00702FBD">
        <w:rPr>
          <w:lang w:val="en-GB"/>
        </w:rPr>
        <w:t>të</w:t>
      </w:r>
      <w:proofErr w:type="spellEnd"/>
      <w:r w:rsidR="00A07E87" w:rsidRPr="00702FBD">
        <w:rPr>
          <w:lang w:val="en-GB"/>
        </w:rPr>
        <w:t xml:space="preserve"> </w:t>
      </w:r>
      <w:proofErr w:type="spellStart"/>
      <w:r w:rsidR="00A07E87" w:rsidRPr="00702FBD">
        <w:rPr>
          <w:lang w:val="en-GB"/>
        </w:rPr>
        <w:t>Shqipërisë</w:t>
      </w:r>
      <w:proofErr w:type="spellEnd"/>
      <w:r w:rsidR="00A07E87" w:rsidRPr="00702FBD">
        <w:rPr>
          <w:lang w:val="en-GB"/>
        </w:rPr>
        <w:t>” [</w:t>
      </w:r>
      <w:r w:rsidRPr="00702FBD">
        <w:rPr>
          <w:lang w:val="en-GB"/>
        </w:rPr>
        <w:t xml:space="preserve">Agriculture in </w:t>
      </w:r>
      <w:r w:rsidR="00A07E87" w:rsidRPr="00702FBD">
        <w:rPr>
          <w:lang w:val="en-GB"/>
        </w:rPr>
        <w:t>the Popular</w:t>
      </w:r>
      <w:r w:rsidR="00C77567" w:rsidRPr="00702FBD">
        <w:rPr>
          <w:lang w:val="en-GB"/>
        </w:rPr>
        <w:t xml:space="preserve"> </w:t>
      </w:r>
      <w:r w:rsidRPr="00702FBD">
        <w:rPr>
          <w:lang w:val="en-GB"/>
        </w:rPr>
        <w:t xml:space="preserve">Socialist </w:t>
      </w:r>
      <w:r w:rsidR="00C77567" w:rsidRPr="00702FBD">
        <w:rPr>
          <w:lang w:val="en-GB"/>
        </w:rPr>
        <w:t xml:space="preserve">Republic of </w:t>
      </w:r>
      <w:r w:rsidRPr="00702FBD">
        <w:rPr>
          <w:lang w:val="en-GB"/>
        </w:rPr>
        <w:t>Albania</w:t>
      </w:r>
      <w:r w:rsidR="00C77567" w:rsidRPr="00702FBD">
        <w:rPr>
          <w:lang w:val="en-GB"/>
        </w:rPr>
        <w:t>]</w:t>
      </w:r>
      <w:r w:rsidRPr="00702FBD">
        <w:rPr>
          <w:lang w:val="en-GB"/>
        </w:rPr>
        <w:t xml:space="preserve">, </w:t>
      </w:r>
      <w:r w:rsidR="0022185D" w:rsidRPr="00702FBD">
        <w:rPr>
          <w:lang w:val="en-GB"/>
        </w:rPr>
        <w:t xml:space="preserve">until 1944 </w:t>
      </w:r>
      <w:r w:rsidR="000D1D84" w:rsidRPr="00702FBD">
        <w:rPr>
          <w:lang w:val="en-GB"/>
        </w:rPr>
        <w:t>« […</w:t>
      </w:r>
      <w:r w:rsidRPr="00702FBD">
        <w:rPr>
          <w:lang w:val="en-GB"/>
        </w:rPr>
        <w:t>]</w:t>
      </w:r>
      <w:r w:rsidR="0022185D" w:rsidRPr="00702FBD">
        <w:rPr>
          <w:lang w:val="en-GB"/>
        </w:rPr>
        <w:t xml:space="preserve"> </w:t>
      </w:r>
      <w:r w:rsidRPr="00702FBD">
        <w:rPr>
          <w:lang w:val="en-GB"/>
        </w:rPr>
        <w:t xml:space="preserve">land was managed based on the concept of feudal ownership and the </w:t>
      </w:r>
      <w:proofErr w:type="spellStart"/>
      <w:r w:rsidR="00574746" w:rsidRPr="00702FBD">
        <w:rPr>
          <w:lang w:val="en-GB"/>
        </w:rPr>
        <w:t>Chiflik</w:t>
      </w:r>
      <w:proofErr w:type="spellEnd"/>
      <w:r w:rsidR="00273EE9" w:rsidRPr="00702FBD">
        <w:rPr>
          <w:rStyle w:val="Rimandonotaapidipagina"/>
          <w:lang w:val="en-GB"/>
        </w:rPr>
        <w:footnoteReference w:id="16"/>
      </w:r>
      <w:r w:rsidR="00574746" w:rsidRPr="00702FBD">
        <w:rPr>
          <w:lang w:val="en-GB"/>
        </w:rPr>
        <w:t xml:space="preserve"> system</w:t>
      </w:r>
      <w:r w:rsidRPr="00702FBD">
        <w:rPr>
          <w:lang w:val="en-GB"/>
        </w:rPr>
        <w:t xml:space="preserve">. The major landowners, constituting only 3% of families, controlled 40% of the </w:t>
      </w:r>
      <w:r w:rsidR="00A07E87" w:rsidRPr="00702FBD">
        <w:rPr>
          <w:lang w:val="en-GB"/>
        </w:rPr>
        <w:t>land. »</w:t>
      </w:r>
      <w:r w:rsidR="00A07E87" w:rsidRPr="00702FBD">
        <w:rPr>
          <w:rStyle w:val="Rimandonotaapidipagina"/>
          <w:lang w:val="en-GB"/>
        </w:rPr>
        <w:footnoteReference w:id="17"/>
      </w:r>
      <w:r w:rsidR="00A07E87" w:rsidRPr="00702FBD">
        <w:rPr>
          <w:lang w:val="en-GB"/>
        </w:rPr>
        <w:t>.</w:t>
      </w:r>
      <w:r w:rsidR="00FD09DF" w:rsidRPr="00702FBD">
        <w:rPr>
          <w:lang w:val="en-GB"/>
        </w:rPr>
        <w:t xml:space="preserve"> </w:t>
      </w:r>
      <w:r w:rsidRPr="00702FBD">
        <w:rPr>
          <w:lang w:val="en-GB"/>
        </w:rPr>
        <w:t xml:space="preserve">Starting in 1944, a series of reforms were </w:t>
      </w:r>
      <w:r w:rsidR="006B0D45" w:rsidRPr="00702FBD">
        <w:rPr>
          <w:lang w:val="en-GB"/>
        </w:rPr>
        <w:t>initiated, gradually</w:t>
      </w:r>
      <w:r w:rsidR="00CE1B99" w:rsidRPr="00702FBD">
        <w:rPr>
          <w:lang w:val="en-GB"/>
        </w:rPr>
        <w:t xml:space="preserve"> collectivizing agricultural </w:t>
      </w:r>
      <w:r w:rsidR="00D65B87" w:rsidRPr="00702FBD">
        <w:rPr>
          <w:lang w:val="en-GB"/>
        </w:rPr>
        <w:t>land,</w:t>
      </w:r>
      <w:r w:rsidR="00CE1B99" w:rsidRPr="00702FBD">
        <w:rPr>
          <w:lang w:val="en-GB"/>
        </w:rPr>
        <w:t xml:space="preserve"> and reorganizing it into </w:t>
      </w:r>
      <w:r w:rsidR="0048285B" w:rsidRPr="00702FBD">
        <w:rPr>
          <w:lang w:val="en-GB"/>
        </w:rPr>
        <w:t>state-</w:t>
      </w:r>
      <w:r w:rsidR="00CE1B99" w:rsidRPr="00702FBD">
        <w:rPr>
          <w:lang w:val="en-GB"/>
        </w:rPr>
        <w:t>farms and agricultural cooperatives.</w:t>
      </w:r>
    </w:p>
    <w:p w14:paraId="35A3BC60" w14:textId="18AC2166" w:rsidR="000E2E03" w:rsidRPr="00702FBD" w:rsidRDefault="000E2E03" w:rsidP="00CC747A">
      <w:pPr>
        <w:spacing w:after="0" w:line="240" w:lineRule="auto"/>
        <w:jc w:val="both"/>
        <w:rPr>
          <w:lang w:val="en-GB"/>
        </w:rPr>
      </w:pPr>
      <w:r w:rsidRPr="00702FBD">
        <w:rPr>
          <w:lang w:val="en-GB"/>
        </w:rPr>
        <w:t xml:space="preserve">Many new rural residential </w:t>
      </w:r>
      <w:proofErr w:type="spellStart"/>
      <w:r w:rsidRPr="00702FBD">
        <w:rPr>
          <w:lang w:val="en-GB"/>
        </w:rPr>
        <w:t>centers</w:t>
      </w:r>
      <w:proofErr w:type="spellEnd"/>
      <w:r w:rsidRPr="00702FBD">
        <w:rPr>
          <w:lang w:val="en-GB"/>
        </w:rPr>
        <w:t xml:space="preserve"> were designed ex-novo, to serve the new economic structures. Particularly after the 1970s, the tendency to preserve mountainous and remote areas from depopulation was expressed in planning strategies for rural settlements</w:t>
      </w:r>
      <w:r w:rsidR="002D06F8" w:rsidRPr="00702FBD">
        <w:rPr>
          <w:rStyle w:val="Rimandonotaapidipagina"/>
          <w:lang w:val="en-GB"/>
        </w:rPr>
        <w:footnoteReference w:id="18"/>
      </w:r>
      <w:r w:rsidRPr="00702FBD">
        <w:rPr>
          <w:lang w:val="en-GB"/>
        </w:rPr>
        <w:t>. These strategies aimed at intensifying areas inhabited near natural resources, forests, energy sources, etc., facts reflected in the urban consolidation of existing villages in these areas, as well as in the planning of new ones.</w:t>
      </w:r>
    </w:p>
    <w:p w14:paraId="6435B978" w14:textId="70E16893" w:rsidR="00BA683F" w:rsidRPr="00702FBD" w:rsidRDefault="000E2E03" w:rsidP="00CC747A">
      <w:pPr>
        <w:spacing w:after="0" w:line="240" w:lineRule="auto"/>
        <w:jc w:val="both"/>
        <w:rPr>
          <w:lang w:val="en-GB"/>
        </w:rPr>
      </w:pPr>
      <w:r w:rsidRPr="00702FBD">
        <w:rPr>
          <w:lang w:val="en-GB"/>
        </w:rPr>
        <w:t xml:space="preserve">According to a study by the </w:t>
      </w:r>
      <w:r w:rsidR="005639DA" w:rsidRPr="00702FBD">
        <w:rPr>
          <w:lang w:val="en-GB"/>
        </w:rPr>
        <w:t xml:space="preserve">Institute </w:t>
      </w:r>
      <w:r w:rsidR="001562A8" w:rsidRPr="00702FBD">
        <w:rPr>
          <w:lang w:val="en-GB"/>
        </w:rPr>
        <w:t>of Studies and Design</w:t>
      </w:r>
      <w:r w:rsidR="00410E30" w:rsidRPr="00702FBD">
        <w:rPr>
          <w:lang w:val="en-GB"/>
        </w:rPr>
        <w:t xml:space="preserve"> no. 1</w:t>
      </w:r>
      <w:r w:rsidR="001562A8" w:rsidRPr="00702FBD">
        <w:rPr>
          <w:lang w:val="en-GB"/>
        </w:rPr>
        <w:t xml:space="preserve"> (I.S.P.Nr.</w:t>
      </w:r>
      <w:r w:rsidR="00410E30" w:rsidRPr="00702FBD">
        <w:rPr>
          <w:lang w:val="en-GB"/>
        </w:rPr>
        <w:t>1)</w:t>
      </w:r>
      <w:r w:rsidR="00FB2EC9" w:rsidRPr="00702FBD">
        <w:rPr>
          <w:lang w:val="en-GB"/>
        </w:rPr>
        <w:t xml:space="preserve"> </w:t>
      </w:r>
      <w:r w:rsidRPr="00702FBD">
        <w:rPr>
          <w:lang w:val="en-GB"/>
        </w:rPr>
        <w:t>in 1987, villages were classified as small (up to 500 residents), medium (500-1000 residents), large (1000-2000 residents), and very large (over 2000 residents). From a strategic perspective, the goal was to increase the percentage of villages with more than 500 residents, implying the densification of existing villages. Meanwhile, in the flatland areas with intensified agriculture, there was guidance to construct medium and large villages</w:t>
      </w:r>
      <w:r w:rsidR="00CD7F62" w:rsidRPr="00702FBD">
        <w:rPr>
          <w:rStyle w:val="Rimandonotaapidipagina"/>
          <w:lang w:val="en-GB"/>
        </w:rPr>
        <w:footnoteReference w:id="19"/>
      </w:r>
      <w:r w:rsidRPr="00702FBD">
        <w:rPr>
          <w:lang w:val="en-GB"/>
        </w:rPr>
        <w:t>.</w:t>
      </w:r>
      <w:r w:rsidR="002C1713" w:rsidRPr="00702FBD">
        <w:rPr>
          <w:lang w:val="en-GB"/>
        </w:rPr>
        <w:t xml:space="preserve"> </w:t>
      </w:r>
      <w:r w:rsidR="008502F6" w:rsidRPr="00702FBD">
        <w:rPr>
          <w:lang w:val="en-GB"/>
        </w:rPr>
        <w:t xml:space="preserve">According to King, </w:t>
      </w:r>
      <w:r w:rsidR="008222F9" w:rsidRPr="00702FBD">
        <w:rPr>
          <w:lang w:val="en-GB"/>
        </w:rPr>
        <w:t xml:space="preserve">two-thirds </w:t>
      </w:r>
      <w:r w:rsidR="00F42B84" w:rsidRPr="00702FBD">
        <w:rPr>
          <w:lang w:val="en-GB"/>
        </w:rPr>
        <w:t xml:space="preserve">of the population were kept </w:t>
      </w:r>
      <w:r w:rsidR="00EB40AC" w:rsidRPr="00702FBD">
        <w:rPr>
          <w:lang w:val="en-GB"/>
        </w:rPr>
        <w:t xml:space="preserve">in villages to provide </w:t>
      </w:r>
      <w:proofErr w:type="spellStart"/>
      <w:r w:rsidR="00EB40AC" w:rsidRPr="00702FBD">
        <w:rPr>
          <w:lang w:val="en-GB"/>
        </w:rPr>
        <w:t>labor</w:t>
      </w:r>
      <w:proofErr w:type="spellEnd"/>
      <w:r w:rsidR="00EB40AC" w:rsidRPr="00702FBD">
        <w:rPr>
          <w:lang w:val="en-GB"/>
        </w:rPr>
        <w:t xml:space="preserve"> force for the </w:t>
      </w:r>
      <w:r w:rsidR="00E41287" w:rsidRPr="00702FBD">
        <w:rPr>
          <w:lang w:val="en-GB"/>
        </w:rPr>
        <w:t>farms</w:t>
      </w:r>
      <w:r w:rsidR="00AD3869" w:rsidRPr="00702FBD">
        <w:rPr>
          <w:lang w:val="en-GB"/>
        </w:rPr>
        <w:t xml:space="preserve">, thus </w:t>
      </w:r>
      <w:r w:rsidR="00AF43C2" w:rsidRPr="00702FBD">
        <w:rPr>
          <w:lang w:val="en-GB"/>
        </w:rPr>
        <w:t xml:space="preserve">contributing to the densification of rural </w:t>
      </w:r>
      <w:r w:rsidR="00AF43C2" w:rsidRPr="00702FBD">
        <w:rPr>
          <w:lang w:val="en-GB"/>
        </w:rPr>
        <w:lastRenderedPageBreak/>
        <w:t>settlements</w:t>
      </w:r>
      <w:r w:rsidR="00F92F0C" w:rsidRPr="00702FBD">
        <w:rPr>
          <w:lang w:val="en-GB"/>
        </w:rPr>
        <w:t xml:space="preserve"> </w:t>
      </w:r>
      <w:r w:rsidR="000404BE" w:rsidRPr="00702FBD">
        <w:rPr>
          <w:lang w:val="en-GB"/>
        </w:rPr>
        <w:t>and</w:t>
      </w:r>
      <w:r w:rsidR="00617B00" w:rsidRPr="00702FBD">
        <w:rPr>
          <w:lang w:val="en-GB"/>
        </w:rPr>
        <w:t xml:space="preserve"> impeding the rural-urban migration</w:t>
      </w:r>
      <w:r w:rsidR="008C4B24" w:rsidRPr="00702FBD">
        <w:rPr>
          <w:rStyle w:val="Rimandonotaapidipagina"/>
          <w:lang w:val="en-GB"/>
        </w:rPr>
        <w:footnoteReference w:id="20"/>
      </w:r>
      <w:r w:rsidR="008C4B24" w:rsidRPr="00702FBD">
        <w:rPr>
          <w:lang w:val="en-GB"/>
        </w:rPr>
        <w:t>.</w:t>
      </w:r>
      <w:r w:rsidR="00B62AD0" w:rsidRPr="00702FBD">
        <w:rPr>
          <w:lang w:val="en-GB"/>
        </w:rPr>
        <w:t xml:space="preserve"> </w:t>
      </w:r>
      <w:r w:rsidR="00B841E6" w:rsidRPr="00702FBD">
        <w:rPr>
          <w:lang w:val="en-GB"/>
        </w:rPr>
        <w:t xml:space="preserve">In terms of spatial morphology and composition of rural settlements, there have been several evolutions. The planning anticipates </w:t>
      </w:r>
      <w:r w:rsidR="0078352C" w:rsidRPr="00702FBD">
        <w:rPr>
          <w:lang w:val="en-GB"/>
        </w:rPr>
        <w:t xml:space="preserve">the </w:t>
      </w:r>
      <w:r w:rsidR="00B841E6" w:rsidRPr="00702FBD">
        <w:rPr>
          <w:lang w:val="en-GB"/>
        </w:rPr>
        <w:t xml:space="preserve">functional diversification of </w:t>
      </w:r>
      <w:proofErr w:type="spellStart"/>
      <w:r w:rsidR="00B841E6" w:rsidRPr="00702FBD">
        <w:rPr>
          <w:lang w:val="en-GB"/>
        </w:rPr>
        <w:t>centers</w:t>
      </w:r>
      <w:proofErr w:type="spellEnd"/>
      <w:r w:rsidR="00B841E6" w:rsidRPr="00702FBD">
        <w:rPr>
          <w:lang w:val="en-GB"/>
        </w:rPr>
        <w:t xml:space="preserve">, whether </w:t>
      </w:r>
      <w:r w:rsidR="0078352C" w:rsidRPr="00702FBD">
        <w:rPr>
          <w:lang w:val="en-GB"/>
        </w:rPr>
        <w:t xml:space="preserve">they are </w:t>
      </w:r>
      <w:r w:rsidR="00B841E6" w:rsidRPr="00702FBD">
        <w:rPr>
          <w:lang w:val="en-GB"/>
        </w:rPr>
        <w:t xml:space="preserve">existing villages or new ones. </w:t>
      </w:r>
      <w:r w:rsidR="00C073BD" w:rsidRPr="00702FBD">
        <w:rPr>
          <w:lang w:val="en-GB"/>
        </w:rPr>
        <w:t xml:space="preserve">Referring to the </w:t>
      </w:r>
      <w:r w:rsidR="00BA3BCE" w:rsidRPr="00702FBD">
        <w:rPr>
          <w:lang w:val="en-GB"/>
        </w:rPr>
        <w:t xml:space="preserve">social and urban </w:t>
      </w:r>
      <w:proofErr w:type="spellStart"/>
      <w:r w:rsidR="00C073BD" w:rsidRPr="00702FBD">
        <w:rPr>
          <w:lang w:val="en-GB"/>
        </w:rPr>
        <w:t>center</w:t>
      </w:r>
      <w:proofErr w:type="spellEnd"/>
      <w:r w:rsidR="00503D4F" w:rsidRPr="00702FBD">
        <w:rPr>
          <w:lang w:val="en-GB"/>
        </w:rPr>
        <w:t xml:space="preserve"> as the principal space in the village</w:t>
      </w:r>
      <w:r w:rsidR="00C073BD" w:rsidRPr="00702FBD">
        <w:rPr>
          <w:lang w:val="en-GB"/>
        </w:rPr>
        <w:t xml:space="preserve">, the </w:t>
      </w:r>
      <w:r w:rsidR="00647E41" w:rsidRPr="00702FBD">
        <w:rPr>
          <w:lang w:val="en-GB"/>
        </w:rPr>
        <w:t>same study states</w:t>
      </w:r>
      <w:r w:rsidR="00B841E6" w:rsidRPr="00702FBD">
        <w:rPr>
          <w:lang w:val="en-GB"/>
        </w:rPr>
        <w:t xml:space="preserve">, </w:t>
      </w:r>
      <w:r w:rsidR="00053834" w:rsidRPr="00702FBD">
        <w:rPr>
          <w:lang w:val="en-GB"/>
        </w:rPr>
        <w:t xml:space="preserve">« </w:t>
      </w:r>
      <w:r w:rsidR="00B841E6" w:rsidRPr="00702FBD">
        <w:rPr>
          <w:lang w:val="en-GB"/>
        </w:rPr>
        <w:t>The formation of an ensemble with artistic value is a strong reflection of the role that mass activities have played during the years of People's Power</w:t>
      </w:r>
      <w:r w:rsidR="00C94979" w:rsidRPr="00702FBD">
        <w:rPr>
          <w:lang w:val="en-GB"/>
        </w:rPr>
        <w:t xml:space="preserve"> </w:t>
      </w:r>
      <w:r w:rsidR="00053834" w:rsidRPr="00702FBD">
        <w:rPr>
          <w:lang w:val="en-GB"/>
        </w:rPr>
        <w:t>»</w:t>
      </w:r>
      <w:r w:rsidR="0049541C" w:rsidRPr="00702FBD">
        <w:rPr>
          <w:rStyle w:val="Rimandonotaapidipagina"/>
          <w:lang w:val="en-GB"/>
        </w:rPr>
        <w:footnoteReference w:id="21"/>
      </w:r>
      <w:r w:rsidR="00B841E6" w:rsidRPr="00702FBD">
        <w:rPr>
          <w:lang w:val="en-GB"/>
        </w:rPr>
        <w:t xml:space="preserve">. This assertion is reflected in the equipping of village </w:t>
      </w:r>
      <w:proofErr w:type="spellStart"/>
      <w:r w:rsidR="00B841E6" w:rsidRPr="00702FBD">
        <w:rPr>
          <w:lang w:val="en-GB"/>
        </w:rPr>
        <w:t>centers</w:t>
      </w:r>
      <w:proofErr w:type="spellEnd"/>
      <w:r w:rsidR="00B841E6" w:rsidRPr="00702FBD">
        <w:rPr>
          <w:lang w:val="en-GB"/>
        </w:rPr>
        <w:t xml:space="preserve"> with cultural </w:t>
      </w:r>
      <w:r w:rsidR="006034F1" w:rsidRPr="00702FBD">
        <w:rPr>
          <w:lang w:val="en-GB"/>
        </w:rPr>
        <w:t>facilities</w:t>
      </w:r>
      <w:r w:rsidR="00B841E6" w:rsidRPr="00702FBD">
        <w:rPr>
          <w:lang w:val="en-GB"/>
        </w:rPr>
        <w:t>, where beyond entertainment, communist propaganda was conveyed.</w:t>
      </w:r>
      <w:r w:rsidR="009407AD" w:rsidRPr="00702FBD">
        <w:rPr>
          <w:lang w:val="en-GB"/>
        </w:rPr>
        <w:t xml:space="preserve"> The </w:t>
      </w:r>
      <w:r w:rsidR="006515D5" w:rsidRPr="00702FBD">
        <w:rPr>
          <w:lang w:val="en-GB"/>
        </w:rPr>
        <w:t xml:space="preserve">socialist </w:t>
      </w:r>
      <w:r w:rsidR="009407AD" w:rsidRPr="00702FBD">
        <w:rPr>
          <w:lang w:val="en-GB"/>
        </w:rPr>
        <w:t xml:space="preserve">village was conceived as a </w:t>
      </w:r>
      <w:r w:rsidR="006515D5" w:rsidRPr="00702FBD">
        <w:rPr>
          <w:lang w:val="en-GB"/>
        </w:rPr>
        <w:t xml:space="preserve">compact </w:t>
      </w:r>
      <w:r w:rsidR="009407AD" w:rsidRPr="00702FBD">
        <w:rPr>
          <w:lang w:val="en-GB"/>
        </w:rPr>
        <w:t xml:space="preserve">settlement organized around a cultural and administrative </w:t>
      </w:r>
      <w:proofErr w:type="spellStart"/>
      <w:r w:rsidR="006515D5" w:rsidRPr="00702FBD">
        <w:rPr>
          <w:lang w:val="en-GB"/>
        </w:rPr>
        <w:t>center</w:t>
      </w:r>
      <w:proofErr w:type="spellEnd"/>
      <w:r w:rsidR="009407AD" w:rsidRPr="00702FBD">
        <w:rPr>
          <w:lang w:val="en-GB"/>
        </w:rPr>
        <w:t xml:space="preserve"> that was </w:t>
      </w:r>
      <w:r w:rsidR="006515D5" w:rsidRPr="00702FBD">
        <w:rPr>
          <w:lang w:val="en-GB"/>
        </w:rPr>
        <w:t>meant also to provide social control</w:t>
      </w:r>
      <w:r w:rsidR="006515D5" w:rsidRPr="00702FBD">
        <w:rPr>
          <w:rStyle w:val="Rimandonotaapidipagina"/>
          <w:lang w:val="en-GB"/>
        </w:rPr>
        <w:footnoteReference w:id="22"/>
      </w:r>
      <w:r w:rsidR="006515D5" w:rsidRPr="00702FBD">
        <w:rPr>
          <w:lang w:val="en-GB"/>
        </w:rPr>
        <w:t xml:space="preserve">. </w:t>
      </w:r>
      <w:r w:rsidR="002B79AA" w:rsidRPr="00702FBD">
        <w:rPr>
          <w:lang w:val="en-GB"/>
        </w:rPr>
        <w:t xml:space="preserve">Another significant difference in morphological and spatial aspects is the approach </w:t>
      </w:r>
      <w:r w:rsidR="00390CAC" w:rsidRPr="00702FBD">
        <w:rPr>
          <w:lang w:val="en-GB"/>
        </w:rPr>
        <w:t>to</w:t>
      </w:r>
      <w:r w:rsidR="002B79AA" w:rsidRPr="00702FBD">
        <w:rPr>
          <w:lang w:val="en-GB"/>
        </w:rPr>
        <w:t xml:space="preserve"> newly designed residential areas. </w:t>
      </w:r>
      <w:r w:rsidR="00A72AA0" w:rsidRPr="00702FBD">
        <w:rPr>
          <w:lang w:val="en-GB"/>
        </w:rPr>
        <w:t xml:space="preserve">In old villages, </w:t>
      </w:r>
      <w:r w:rsidR="00BB5C28" w:rsidRPr="00702FBD">
        <w:rPr>
          <w:lang w:val="en-GB"/>
        </w:rPr>
        <w:t xml:space="preserve">there is </w:t>
      </w:r>
      <w:r w:rsidR="00A72AA0" w:rsidRPr="00702FBD">
        <w:rPr>
          <w:lang w:val="en-GB"/>
        </w:rPr>
        <w:t>a</w:t>
      </w:r>
      <w:r w:rsidR="00627C0B" w:rsidRPr="00702FBD">
        <w:rPr>
          <w:lang w:val="en-GB"/>
        </w:rPr>
        <w:t xml:space="preserve">n organic </w:t>
      </w:r>
      <w:r w:rsidR="00A72AA0" w:rsidRPr="00702FBD">
        <w:rPr>
          <w:lang w:val="en-GB"/>
        </w:rPr>
        <w:t xml:space="preserve">relationship between the built </w:t>
      </w:r>
      <w:r w:rsidR="009E2009" w:rsidRPr="00702FBD">
        <w:rPr>
          <w:lang w:val="en-GB"/>
        </w:rPr>
        <w:t>form</w:t>
      </w:r>
      <w:r w:rsidR="00A72AA0" w:rsidRPr="00702FBD">
        <w:rPr>
          <w:lang w:val="en-GB"/>
        </w:rPr>
        <w:t xml:space="preserve"> and the </w:t>
      </w:r>
      <w:r w:rsidR="00627C0B" w:rsidRPr="00702FBD">
        <w:rPr>
          <w:lang w:val="en-GB"/>
        </w:rPr>
        <w:t>territory</w:t>
      </w:r>
      <w:r w:rsidR="00A72AA0" w:rsidRPr="00702FBD">
        <w:rPr>
          <w:lang w:val="en-GB"/>
        </w:rPr>
        <w:t>. In contrast, the new residential units exhibit a rigid geometrization of building blocks, indicating a lack of sensitivity to the contextual environment.</w:t>
      </w:r>
      <w:r w:rsidR="005F21B9" w:rsidRPr="00702FBD">
        <w:rPr>
          <w:lang w:val="en-GB"/>
        </w:rPr>
        <w:t xml:space="preserve"> </w:t>
      </w:r>
      <w:r w:rsidR="00EA36EA" w:rsidRPr="00702FBD">
        <w:rPr>
          <w:lang w:val="en-GB"/>
        </w:rPr>
        <w:t>Furthermore</w:t>
      </w:r>
      <w:r w:rsidR="002B743C" w:rsidRPr="00702FBD">
        <w:rPr>
          <w:lang w:val="en-GB"/>
        </w:rPr>
        <w:t xml:space="preserve">, </w:t>
      </w:r>
      <w:r w:rsidR="00E8357E" w:rsidRPr="00702FBD">
        <w:rPr>
          <w:lang w:val="en-GB"/>
        </w:rPr>
        <w:t>pre-socialist</w:t>
      </w:r>
      <w:r w:rsidR="00BA683F" w:rsidRPr="00702FBD">
        <w:rPr>
          <w:lang w:val="en-GB"/>
        </w:rPr>
        <w:t xml:space="preserve"> villages maintain a compact, family-oriented structure, with </w:t>
      </w:r>
      <w:proofErr w:type="spellStart"/>
      <w:r w:rsidR="00BA683F" w:rsidRPr="00702FBD">
        <w:rPr>
          <w:lang w:val="en-GB"/>
        </w:rPr>
        <w:t>neighborhoods</w:t>
      </w:r>
      <w:proofErr w:type="spellEnd"/>
      <w:r w:rsidR="00BA683F" w:rsidRPr="00702FBD">
        <w:rPr>
          <w:lang w:val="en-GB"/>
        </w:rPr>
        <w:t xml:space="preserve"> defined by surnames and inhabited by relatives.</w:t>
      </w:r>
      <w:r w:rsidR="00E84024" w:rsidRPr="00702FBD">
        <w:rPr>
          <w:lang w:val="en-GB"/>
        </w:rPr>
        <w:t xml:space="preserve"> </w:t>
      </w:r>
      <w:r w:rsidR="00E8357E" w:rsidRPr="00702FBD">
        <w:rPr>
          <w:lang w:val="en-GB"/>
        </w:rPr>
        <w:t>Contrarily</w:t>
      </w:r>
      <w:r w:rsidR="00E84024" w:rsidRPr="00702FBD">
        <w:rPr>
          <w:lang w:val="en-GB"/>
        </w:rPr>
        <w:t xml:space="preserve">, socialist villages lack </w:t>
      </w:r>
      <w:r w:rsidR="00E8357E" w:rsidRPr="00702FBD">
        <w:rPr>
          <w:lang w:val="en-GB"/>
        </w:rPr>
        <w:t>clan</w:t>
      </w:r>
      <w:r w:rsidR="00E84024" w:rsidRPr="00702FBD">
        <w:rPr>
          <w:lang w:val="en-GB"/>
        </w:rPr>
        <w:t xml:space="preserve">-based structure and instead feature heterogeneous </w:t>
      </w:r>
      <w:proofErr w:type="spellStart"/>
      <w:r w:rsidR="00E84024" w:rsidRPr="00702FBD">
        <w:rPr>
          <w:lang w:val="en-GB"/>
        </w:rPr>
        <w:t>neighborhoods</w:t>
      </w:r>
      <w:proofErr w:type="spellEnd"/>
      <w:r w:rsidR="00E84024" w:rsidRPr="00702FBD">
        <w:rPr>
          <w:lang w:val="en-GB"/>
        </w:rPr>
        <w:t xml:space="preserve"> that often exude an urban rather than a rural atmosphere in terms of composition.</w:t>
      </w:r>
    </w:p>
    <w:p w14:paraId="71764FC8" w14:textId="4C1666A4" w:rsidR="002D345F" w:rsidRPr="00702FBD" w:rsidRDefault="002D345F" w:rsidP="00CC747A">
      <w:pPr>
        <w:spacing w:after="0" w:line="240" w:lineRule="auto"/>
        <w:rPr>
          <w:lang w:val="en-GB"/>
        </w:rPr>
      </w:pPr>
      <w:r w:rsidRPr="00702FBD">
        <w:rPr>
          <w:lang w:val="en-GB"/>
        </w:rPr>
        <w:t xml:space="preserve">The strongest development feature of post-communism in Albania was the demographic shift, and as highlighted by </w:t>
      </w:r>
      <w:proofErr w:type="spellStart"/>
      <w:r w:rsidRPr="00702FBD">
        <w:rPr>
          <w:lang w:val="en-GB"/>
        </w:rPr>
        <w:t>Streule</w:t>
      </w:r>
      <w:proofErr w:type="spellEnd"/>
      <w:r w:rsidRPr="00702FBD">
        <w:rPr>
          <w:lang w:val="en-GB"/>
        </w:rPr>
        <w:t xml:space="preserve"> et al. and Topalovic, it remains the principal catalysts of natural territorial transformations</w:t>
      </w:r>
      <w:r w:rsidRPr="00702FBD">
        <w:rPr>
          <w:rStyle w:val="Rimandonotaapidipagina"/>
          <w:lang w:val="en-GB"/>
        </w:rPr>
        <w:footnoteReference w:id="23"/>
      </w:r>
      <w:r w:rsidRPr="00702FBD">
        <w:rPr>
          <w:lang w:val="en-GB"/>
        </w:rPr>
        <w:t>.</w:t>
      </w:r>
    </w:p>
    <w:p w14:paraId="09B3D4CF" w14:textId="2DA6333C" w:rsidR="00715151" w:rsidRPr="00702FBD" w:rsidRDefault="002D345F" w:rsidP="00CC747A">
      <w:pPr>
        <w:spacing w:after="0" w:line="240" w:lineRule="auto"/>
        <w:jc w:val="both"/>
        <w:rPr>
          <w:lang w:val="en-GB"/>
        </w:rPr>
      </w:pPr>
      <w:r w:rsidRPr="00702FBD">
        <w:rPr>
          <w:lang w:val="en-GB"/>
        </w:rPr>
        <w:t xml:space="preserve">One of the most evident traces of such phenomena over the territory was the blurring boundaries between urban and rural environments. </w:t>
      </w:r>
      <w:r w:rsidR="00715151" w:rsidRPr="00702FBD">
        <w:rPr>
          <w:lang w:val="en-GB"/>
        </w:rPr>
        <w:t xml:space="preserve">Instead of clearly defined and planned boundaries, intermediate zones that facilitate a gradual transition from rural to urban environments have emerged. These zones are materialized in various typologies of settlements, mostly including informal constructions and/or poorly built areas along road axis and margins of urban </w:t>
      </w:r>
      <w:proofErr w:type="spellStart"/>
      <w:r w:rsidR="00715151" w:rsidRPr="00702FBD">
        <w:rPr>
          <w:lang w:val="en-GB"/>
        </w:rPr>
        <w:t>centers</w:t>
      </w:r>
      <w:proofErr w:type="spellEnd"/>
      <w:r w:rsidR="00715151" w:rsidRPr="00702FBD">
        <w:rPr>
          <w:lang w:val="en-GB"/>
        </w:rPr>
        <w:t>.</w:t>
      </w:r>
    </w:p>
    <w:p w14:paraId="46A6AB83" w14:textId="338D6B3F" w:rsidR="001D0718" w:rsidRPr="00702FBD" w:rsidRDefault="001D0718" w:rsidP="00CC747A">
      <w:pPr>
        <w:spacing w:after="0" w:line="240" w:lineRule="auto"/>
        <w:rPr>
          <w:lang w:val="en-GB"/>
        </w:rPr>
      </w:pPr>
      <w:r w:rsidRPr="00702FBD">
        <w:rPr>
          <w:lang w:val="en-GB"/>
        </w:rPr>
        <w:t>After the fall of communism, the Albanian countryside is confronted with the following major challenges:</w:t>
      </w:r>
    </w:p>
    <w:p w14:paraId="578114AA" w14:textId="4ED38EA3" w:rsidR="00AA632F" w:rsidRPr="00702FBD" w:rsidRDefault="00AA632F" w:rsidP="00CC747A">
      <w:pPr>
        <w:pStyle w:val="Paragrafoelenco"/>
        <w:numPr>
          <w:ilvl w:val="0"/>
          <w:numId w:val="12"/>
        </w:numPr>
        <w:spacing w:after="0" w:line="240" w:lineRule="auto"/>
        <w:rPr>
          <w:lang w:val="en-GB"/>
        </w:rPr>
      </w:pPr>
      <w:r w:rsidRPr="00702FBD">
        <w:rPr>
          <w:lang w:val="en-GB"/>
        </w:rPr>
        <w:t xml:space="preserve">Depopulation and the abandonment of rural </w:t>
      </w:r>
      <w:proofErr w:type="gramStart"/>
      <w:r w:rsidRPr="00702FBD">
        <w:rPr>
          <w:lang w:val="en-GB"/>
        </w:rPr>
        <w:t>settlements</w:t>
      </w:r>
      <w:r w:rsidR="002C6065" w:rsidRPr="00702FBD">
        <w:rPr>
          <w:lang w:val="en-GB"/>
        </w:rPr>
        <w:t>;</w:t>
      </w:r>
      <w:proofErr w:type="gramEnd"/>
    </w:p>
    <w:p w14:paraId="0E029188" w14:textId="5E389B1E" w:rsidR="00AA632F" w:rsidRPr="00702FBD" w:rsidRDefault="00386663" w:rsidP="00CC747A">
      <w:pPr>
        <w:pStyle w:val="Paragrafoelenco"/>
        <w:numPr>
          <w:ilvl w:val="0"/>
          <w:numId w:val="12"/>
        </w:numPr>
        <w:spacing w:after="0" w:line="240" w:lineRule="auto"/>
        <w:rPr>
          <w:lang w:val="en-GB"/>
        </w:rPr>
      </w:pPr>
      <w:r w:rsidRPr="00702FBD">
        <w:rPr>
          <w:lang w:val="en-GB"/>
        </w:rPr>
        <w:t>Lack or</w:t>
      </w:r>
      <w:r w:rsidR="00AA632F" w:rsidRPr="00702FBD">
        <w:rPr>
          <w:lang w:val="en-GB"/>
        </w:rPr>
        <w:t xml:space="preserve"> degradation of public </w:t>
      </w:r>
      <w:proofErr w:type="gramStart"/>
      <w:r w:rsidR="00AA632F" w:rsidRPr="00702FBD">
        <w:rPr>
          <w:lang w:val="en-GB"/>
        </w:rPr>
        <w:t>services</w:t>
      </w:r>
      <w:r w:rsidR="002C6065" w:rsidRPr="00702FBD">
        <w:rPr>
          <w:lang w:val="en-GB"/>
        </w:rPr>
        <w:t>;</w:t>
      </w:r>
      <w:proofErr w:type="gramEnd"/>
    </w:p>
    <w:p w14:paraId="1395C4BB" w14:textId="5CE44361" w:rsidR="00AA632F" w:rsidRPr="00702FBD" w:rsidRDefault="00AA632F" w:rsidP="00CC747A">
      <w:pPr>
        <w:pStyle w:val="Paragrafoelenco"/>
        <w:numPr>
          <w:ilvl w:val="0"/>
          <w:numId w:val="12"/>
        </w:numPr>
        <w:spacing w:after="0" w:line="240" w:lineRule="auto"/>
        <w:rPr>
          <w:lang w:val="en-GB"/>
        </w:rPr>
      </w:pPr>
      <w:r w:rsidRPr="00702FBD">
        <w:rPr>
          <w:lang w:val="en-GB"/>
        </w:rPr>
        <w:t xml:space="preserve">Deterioration of agricultural </w:t>
      </w:r>
      <w:proofErr w:type="gramStart"/>
      <w:r w:rsidRPr="00702FBD">
        <w:rPr>
          <w:lang w:val="en-GB"/>
        </w:rPr>
        <w:t>infrastructure</w:t>
      </w:r>
      <w:r w:rsidR="002C6065" w:rsidRPr="00702FBD">
        <w:rPr>
          <w:lang w:val="en-GB"/>
        </w:rPr>
        <w:t>;</w:t>
      </w:r>
      <w:proofErr w:type="gramEnd"/>
    </w:p>
    <w:p w14:paraId="1803D70B" w14:textId="21D7627E" w:rsidR="00F712E1" w:rsidRPr="00702FBD" w:rsidRDefault="00B54416" w:rsidP="00CC747A">
      <w:pPr>
        <w:pStyle w:val="Paragrafoelenco"/>
        <w:numPr>
          <w:ilvl w:val="0"/>
          <w:numId w:val="12"/>
        </w:numPr>
        <w:spacing w:after="0" w:line="240" w:lineRule="auto"/>
        <w:jc w:val="both"/>
        <w:rPr>
          <w:lang w:val="en-GB"/>
        </w:rPr>
      </w:pPr>
      <w:r w:rsidRPr="00702FBD">
        <w:rPr>
          <w:lang w:val="en-GB"/>
        </w:rPr>
        <w:t xml:space="preserve">Reduction of arable land due to informal </w:t>
      </w:r>
      <w:proofErr w:type="gramStart"/>
      <w:r w:rsidRPr="00702FBD">
        <w:rPr>
          <w:lang w:val="en-GB"/>
        </w:rPr>
        <w:t>urbanization</w:t>
      </w:r>
      <w:r w:rsidR="00F712E1" w:rsidRPr="00702FBD">
        <w:rPr>
          <w:lang w:val="en-GB"/>
        </w:rPr>
        <w:t>;</w:t>
      </w:r>
      <w:proofErr w:type="gramEnd"/>
    </w:p>
    <w:p w14:paraId="3B9378D3" w14:textId="436EF96B" w:rsidR="003B6F35" w:rsidRPr="00702FBD" w:rsidRDefault="003B6F35" w:rsidP="00CC747A">
      <w:pPr>
        <w:pStyle w:val="Paragrafoelenco"/>
        <w:numPr>
          <w:ilvl w:val="0"/>
          <w:numId w:val="12"/>
        </w:numPr>
        <w:spacing w:after="0" w:line="240" w:lineRule="auto"/>
        <w:jc w:val="both"/>
        <w:rPr>
          <w:lang w:val="en-GB"/>
        </w:rPr>
      </w:pPr>
      <w:r w:rsidRPr="00702FBD">
        <w:rPr>
          <w:lang w:val="en-GB"/>
        </w:rPr>
        <w:t xml:space="preserve">Low performance and lack of competitiveness of the </w:t>
      </w:r>
      <w:r w:rsidR="00B67962" w:rsidRPr="00702FBD">
        <w:rPr>
          <w:lang w:val="en-GB"/>
        </w:rPr>
        <w:t>rural economy</w:t>
      </w:r>
      <w:r w:rsidR="00B04438" w:rsidRPr="00702FBD">
        <w:rPr>
          <w:lang w:val="en-GB"/>
        </w:rPr>
        <w:t>.</w:t>
      </w:r>
    </w:p>
    <w:p w14:paraId="623A0857" w14:textId="6F6890AD" w:rsidR="00037EB9" w:rsidRPr="00702FBD" w:rsidRDefault="00037EB9" w:rsidP="00CC747A">
      <w:pPr>
        <w:spacing w:after="0" w:line="240" w:lineRule="auto"/>
        <w:rPr>
          <w:lang w:val="en-GB"/>
        </w:rPr>
      </w:pPr>
      <w:r w:rsidRPr="00702FBD">
        <w:rPr>
          <w:lang w:val="en-GB"/>
        </w:rPr>
        <w:t xml:space="preserve">The </w:t>
      </w:r>
      <w:r w:rsidR="001E529A" w:rsidRPr="00702FBD">
        <w:rPr>
          <w:lang w:val="en-GB"/>
        </w:rPr>
        <w:t>present-day</w:t>
      </w:r>
      <w:r w:rsidRPr="00702FBD">
        <w:rPr>
          <w:lang w:val="en-GB"/>
        </w:rPr>
        <w:t xml:space="preserve"> </w:t>
      </w:r>
      <w:r w:rsidR="00537115" w:rsidRPr="00702FBD">
        <w:rPr>
          <w:lang w:val="en-GB"/>
        </w:rPr>
        <w:t>countryside</w:t>
      </w:r>
      <w:r w:rsidRPr="00702FBD">
        <w:rPr>
          <w:lang w:val="en-GB"/>
        </w:rPr>
        <w:t xml:space="preserve"> is a complex amalgamation of different realities in terms of imagery, </w:t>
      </w:r>
      <w:r w:rsidR="00FD3F7A" w:rsidRPr="00702FBD">
        <w:rPr>
          <w:lang w:val="en-GB"/>
        </w:rPr>
        <w:t>ranging</w:t>
      </w:r>
      <w:r w:rsidRPr="00702FBD">
        <w:rPr>
          <w:lang w:val="en-GB"/>
        </w:rPr>
        <w:t xml:space="preserve"> </w:t>
      </w:r>
      <w:r w:rsidR="007F2C79" w:rsidRPr="00702FBD">
        <w:rPr>
          <w:lang w:val="en-GB"/>
        </w:rPr>
        <w:t>from wild landscapes</w:t>
      </w:r>
      <w:r w:rsidRPr="00702FBD">
        <w:rPr>
          <w:lang w:val="en-GB"/>
        </w:rPr>
        <w:t xml:space="preserve"> to the iconic elements of a Mediterranean cultural </w:t>
      </w:r>
      <w:r w:rsidR="00831482" w:rsidRPr="00702FBD">
        <w:rPr>
          <w:lang w:val="en-GB"/>
        </w:rPr>
        <w:t>scenery</w:t>
      </w:r>
      <w:r w:rsidRPr="00702FBD">
        <w:rPr>
          <w:lang w:val="en-GB"/>
        </w:rPr>
        <w:t xml:space="preserve">, </w:t>
      </w:r>
      <w:r w:rsidR="007F2C79" w:rsidRPr="00702FBD">
        <w:rPr>
          <w:lang w:val="en-GB"/>
        </w:rPr>
        <w:t xml:space="preserve">to </w:t>
      </w:r>
      <w:r w:rsidRPr="00702FBD">
        <w:rPr>
          <w:lang w:val="en-GB"/>
        </w:rPr>
        <w:t xml:space="preserve">the </w:t>
      </w:r>
      <w:r w:rsidR="00165458" w:rsidRPr="00702FBD">
        <w:rPr>
          <w:lang w:val="en-GB"/>
        </w:rPr>
        <w:t>post-industrial landscapes of socialism</w:t>
      </w:r>
      <w:r w:rsidRPr="00702FBD">
        <w:rPr>
          <w:lang w:val="en-GB"/>
        </w:rPr>
        <w:t xml:space="preserve">, </w:t>
      </w:r>
      <w:r w:rsidR="0091494D" w:rsidRPr="00702FBD">
        <w:rPr>
          <w:lang w:val="en-GB"/>
        </w:rPr>
        <w:t xml:space="preserve">as well as the </w:t>
      </w:r>
      <w:r w:rsidR="004C7BCB" w:rsidRPr="00702FBD">
        <w:rPr>
          <w:lang w:val="en-GB"/>
        </w:rPr>
        <w:t>images</w:t>
      </w:r>
      <w:r w:rsidR="0091494D" w:rsidRPr="00702FBD">
        <w:rPr>
          <w:lang w:val="en-GB"/>
        </w:rPr>
        <w:t xml:space="preserve"> of a territory overtaken by spontaneous urbanization</w:t>
      </w:r>
      <w:r w:rsidRPr="00702FBD">
        <w:rPr>
          <w:lang w:val="en-GB"/>
        </w:rPr>
        <w:t>.</w:t>
      </w:r>
    </w:p>
    <w:p w14:paraId="5F8180AA" w14:textId="77777777" w:rsidR="009F72BA" w:rsidRPr="00702FBD" w:rsidRDefault="009F72BA" w:rsidP="00CC747A">
      <w:pPr>
        <w:spacing w:after="0" w:line="240" w:lineRule="auto"/>
        <w:rPr>
          <w:lang w:val="en-GB"/>
        </w:rPr>
      </w:pPr>
    </w:p>
    <w:p w14:paraId="6E1E20B3" w14:textId="3DAA0628" w:rsidR="006D598F" w:rsidRPr="00702FBD" w:rsidRDefault="00A83877" w:rsidP="00CC747A">
      <w:pPr>
        <w:pStyle w:val="Titolo1"/>
        <w:spacing w:before="0" w:after="0" w:line="240" w:lineRule="auto"/>
        <w:rPr>
          <w:color w:val="auto"/>
          <w:lang w:val="en-GB"/>
        </w:rPr>
      </w:pPr>
      <w:r w:rsidRPr="00702FBD">
        <w:rPr>
          <w:color w:val="auto"/>
          <w:lang w:val="en-GB"/>
        </w:rPr>
        <w:t xml:space="preserve">Case study - </w:t>
      </w:r>
      <w:r w:rsidR="006D598F" w:rsidRPr="00702FBD">
        <w:rPr>
          <w:color w:val="auto"/>
          <w:lang w:val="en-GB"/>
        </w:rPr>
        <w:t>Drino valley</w:t>
      </w:r>
    </w:p>
    <w:p w14:paraId="6211DCB5" w14:textId="266F38AC" w:rsidR="004F6CFE" w:rsidRPr="00702FBD" w:rsidRDefault="004F6CFE" w:rsidP="00CC747A">
      <w:pPr>
        <w:spacing w:after="0" w:line="240" w:lineRule="auto"/>
        <w:jc w:val="both"/>
        <w:rPr>
          <w:lang w:val="en-GB"/>
        </w:rPr>
      </w:pPr>
      <w:r w:rsidRPr="00702FBD">
        <w:rPr>
          <w:lang w:val="en-GB"/>
        </w:rPr>
        <w:t>In 2018, the Albanian government launched the national program "100 Villages"</w:t>
      </w:r>
      <w:r w:rsidR="001A5F96" w:rsidRPr="00702FBD">
        <w:rPr>
          <w:lang w:val="en-GB"/>
        </w:rPr>
        <w:t>,</w:t>
      </w:r>
      <w:r w:rsidRPr="00702FBD">
        <w:rPr>
          <w:lang w:val="en-GB"/>
        </w:rPr>
        <w:t xml:space="preserve"> aim</w:t>
      </w:r>
      <w:r w:rsidR="00E157D5" w:rsidRPr="00702FBD">
        <w:rPr>
          <w:lang w:val="en-GB"/>
        </w:rPr>
        <w:t>ed at directing</w:t>
      </w:r>
      <w:r w:rsidRPr="00702FBD">
        <w:rPr>
          <w:lang w:val="en-GB"/>
        </w:rPr>
        <w:t xml:space="preserve"> attention </w:t>
      </w:r>
      <w:r w:rsidR="00343DF8" w:rsidRPr="00702FBD">
        <w:rPr>
          <w:lang w:val="en-GB"/>
        </w:rPr>
        <w:t xml:space="preserve">toward rural development, </w:t>
      </w:r>
      <w:r w:rsidRPr="00702FBD">
        <w:rPr>
          <w:lang w:val="en-GB"/>
        </w:rPr>
        <w:t>in what is referred to as "Rural Renaissance"</w:t>
      </w:r>
      <w:r w:rsidR="00991844" w:rsidRPr="00702FBD">
        <w:rPr>
          <w:rStyle w:val="Rimandonotaapidipagina"/>
          <w:lang w:val="en-GB"/>
        </w:rPr>
        <w:footnoteReference w:id="24"/>
      </w:r>
      <w:r w:rsidRPr="00702FBD">
        <w:rPr>
          <w:lang w:val="en-GB"/>
        </w:rPr>
        <w:t xml:space="preserve">. The most obvious symptoms of the collapse </w:t>
      </w:r>
      <w:r w:rsidR="004672CD" w:rsidRPr="00702FBD">
        <w:rPr>
          <w:lang w:val="en-GB"/>
        </w:rPr>
        <w:t xml:space="preserve">affecting rural settlements </w:t>
      </w:r>
      <w:r w:rsidRPr="00702FBD">
        <w:rPr>
          <w:lang w:val="en-GB"/>
        </w:rPr>
        <w:t>were the lack of infrastructure and public services, depopulation, and the crisis in the agricultural sector. The program, led by the National Territorial Planning Agency, sought to formulate development visions for 100 selected pilot villages.</w:t>
      </w:r>
    </w:p>
    <w:p w14:paraId="1AEA9DC3" w14:textId="40A6DA2E" w:rsidR="006D0FE6" w:rsidRPr="00702FBD" w:rsidRDefault="004F6CFE" w:rsidP="00CC747A">
      <w:pPr>
        <w:spacing w:after="0" w:line="240" w:lineRule="auto"/>
        <w:jc w:val="both"/>
        <w:rPr>
          <w:lang w:val="en-GB"/>
        </w:rPr>
      </w:pPr>
      <w:r w:rsidRPr="00702FBD">
        <w:rPr>
          <w:lang w:val="en-GB"/>
        </w:rPr>
        <w:t xml:space="preserve">The preliminary study and the development models for the villages of </w:t>
      </w:r>
      <w:proofErr w:type="spellStart"/>
      <w:r w:rsidRPr="00702FBD">
        <w:rPr>
          <w:lang w:val="en-GB"/>
        </w:rPr>
        <w:t>Zhulat</w:t>
      </w:r>
      <w:proofErr w:type="spellEnd"/>
      <w:r w:rsidRPr="00702FBD">
        <w:rPr>
          <w:lang w:val="en-GB"/>
        </w:rPr>
        <w:t xml:space="preserve">, </w:t>
      </w:r>
      <w:proofErr w:type="spellStart"/>
      <w:r w:rsidRPr="00702FBD">
        <w:rPr>
          <w:lang w:val="en-GB"/>
        </w:rPr>
        <w:t>Dhoksat</w:t>
      </w:r>
      <w:proofErr w:type="spellEnd"/>
      <w:r w:rsidRPr="00702FBD">
        <w:rPr>
          <w:lang w:val="en-GB"/>
        </w:rPr>
        <w:t xml:space="preserve">, </w:t>
      </w:r>
      <w:proofErr w:type="spellStart"/>
      <w:r w:rsidRPr="00702FBD">
        <w:rPr>
          <w:lang w:val="en-GB"/>
        </w:rPr>
        <w:t>Saraqinisht</w:t>
      </w:r>
      <w:proofErr w:type="spellEnd"/>
      <w:r w:rsidRPr="00702FBD">
        <w:rPr>
          <w:lang w:val="en-GB"/>
        </w:rPr>
        <w:t xml:space="preserve">, </w:t>
      </w:r>
      <w:proofErr w:type="spellStart"/>
      <w:r w:rsidRPr="00702FBD">
        <w:rPr>
          <w:lang w:val="en-GB"/>
        </w:rPr>
        <w:t>Labovë</w:t>
      </w:r>
      <w:proofErr w:type="spellEnd"/>
      <w:r w:rsidRPr="00702FBD">
        <w:rPr>
          <w:lang w:val="en-GB"/>
        </w:rPr>
        <w:t xml:space="preserve"> e </w:t>
      </w:r>
      <w:proofErr w:type="spellStart"/>
      <w:r w:rsidRPr="00702FBD">
        <w:rPr>
          <w:lang w:val="en-GB"/>
        </w:rPr>
        <w:t>Kryqit</w:t>
      </w:r>
      <w:proofErr w:type="spellEnd"/>
      <w:r w:rsidRPr="00702FBD">
        <w:rPr>
          <w:lang w:val="en-GB"/>
        </w:rPr>
        <w:t xml:space="preserve">, </w:t>
      </w:r>
      <w:proofErr w:type="spellStart"/>
      <w:r w:rsidRPr="00702FBD">
        <w:rPr>
          <w:lang w:val="en-GB"/>
        </w:rPr>
        <w:t>Lazarat</w:t>
      </w:r>
      <w:proofErr w:type="spellEnd"/>
      <w:r w:rsidRPr="00702FBD">
        <w:rPr>
          <w:lang w:val="en-GB"/>
        </w:rPr>
        <w:t xml:space="preserve">, </w:t>
      </w:r>
      <w:proofErr w:type="spellStart"/>
      <w:r w:rsidRPr="00702FBD">
        <w:rPr>
          <w:lang w:val="en-GB"/>
        </w:rPr>
        <w:t>Nepravishtë</w:t>
      </w:r>
      <w:proofErr w:type="spellEnd"/>
      <w:r w:rsidRPr="00702FBD">
        <w:rPr>
          <w:lang w:val="en-GB"/>
        </w:rPr>
        <w:t xml:space="preserve">, and </w:t>
      </w:r>
      <w:proofErr w:type="spellStart"/>
      <w:r w:rsidRPr="00702FBD">
        <w:rPr>
          <w:lang w:val="en-GB"/>
        </w:rPr>
        <w:t>Sotirë</w:t>
      </w:r>
      <w:proofErr w:type="spellEnd"/>
      <w:r w:rsidR="00D26062" w:rsidRPr="00702FBD">
        <w:rPr>
          <w:lang w:val="en-GB"/>
        </w:rPr>
        <w:t xml:space="preserve"> (</w:t>
      </w:r>
      <w:r w:rsidR="00D26062" w:rsidRPr="0095706C">
        <w:rPr>
          <w:color w:val="FF0000"/>
          <w:lang w:val="en-GB"/>
        </w:rPr>
        <w:t>fig.</w:t>
      </w:r>
      <w:r w:rsidR="0095706C" w:rsidRPr="0095706C">
        <w:rPr>
          <w:color w:val="FF0000"/>
          <w:lang w:val="en-GB"/>
        </w:rPr>
        <w:t xml:space="preserve"> 2</w:t>
      </w:r>
      <w:r w:rsidR="00D26062" w:rsidRPr="00702FBD">
        <w:rPr>
          <w:lang w:val="en-GB"/>
        </w:rPr>
        <w:t>)</w:t>
      </w:r>
      <w:r w:rsidRPr="00702FBD">
        <w:rPr>
          <w:lang w:val="en-GB"/>
        </w:rPr>
        <w:t xml:space="preserve">, chosen as settlements with high development potential in the </w:t>
      </w:r>
      <w:proofErr w:type="spellStart"/>
      <w:r w:rsidRPr="00702FBD">
        <w:rPr>
          <w:lang w:val="en-GB"/>
        </w:rPr>
        <w:t>Drino</w:t>
      </w:r>
      <w:proofErr w:type="spellEnd"/>
      <w:r w:rsidRPr="00702FBD">
        <w:rPr>
          <w:lang w:val="en-GB"/>
        </w:rPr>
        <w:t xml:space="preserve"> River valley</w:t>
      </w:r>
      <w:r w:rsidR="00C11F86" w:rsidRPr="00702FBD">
        <w:rPr>
          <w:lang w:val="en-GB"/>
        </w:rPr>
        <w:t xml:space="preserve"> (</w:t>
      </w:r>
      <w:r w:rsidR="00C11F86" w:rsidRPr="0095706C">
        <w:rPr>
          <w:color w:val="FF0000"/>
          <w:lang w:val="en-GB"/>
        </w:rPr>
        <w:t>fig</w:t>
      </w:r>
      <w:r w:rsidR="00D26062" w:rsidRPr="0095706C">
        <w:rPr>
          <w:color w:val="FF0000"/>
          <w:lang w:val="en-GB"/>
        </w:rPr>
        <w:t>.</w:t>
      </w:r>
      <w:r w:rsidR="0095706C" w:rsidRPr="0095706C">
        <w:rPr>
          <w:color w:val="FF0000"/>
          <w:lang w:val="en-GB"/>
        </w:rPr>
        <w:t xml:space="preserve"> 3</w:t>
      </w:r>
      <w:r w:rsidR="00D26062" w:rsidRPr="00702FBD">
        <w:rPr>
          <w:lang w:val="en-GB"/>
        </w:rPr>
        <w:t>)</w:t>
      </w:r>
      <w:r w:rsidRPr="00702FBD">
        <w:rPr>
          <w:lang w:val="en-GB"/>
        </w:rPr>
        <w:t xml:space="preserve">, were entrusted to the Polytechnic University of Tirana. </w:t>
      </w:r>
      <w:r w:rsidR="006266CE" w:rsidRPr="00702FBD">
        <w:rPr>
          <w:lang w:val="en-GB"/>
        </w:rPr>
        <w:t>Although being a specific region, t</w:t>
      </w:r>
      <w:r w:rsidR="001A478C" w:rsidRPr="00702FBD">
        <w:rPr>
          <w:lang w:val="en-GB"/>
        </w:rPr>
        <w:t xml:space="preserve">he sample of the </w:t>
      </w:r>
      <w:r w:rsidR="006651AC" w:rsidRPr="00702FBD">
        <w:rPr>
          <w:lang w:val="en-GB"/>
        </w:rPr>
        <w:t>v</w:t>
      </w:r>
      <w:r w:rsidR="001A478C" w:rsidRPr="00702FBD">
        <w:rPr>
          <w:lang w:val="en-GB"/>
        </w:rPr>
        <w:t xml:space="preserve">alley </w:t>
      </w:r>
      <w:r w:rsidR="0070159B" w:rsidRPr="00702FBD">
        <w:rPr>
          <w:lang w:val="en-GB"/>
        </w:rPr>
        <w:t>re</w:t>
      </w:r>
      <w:r w:rsidR="001A478C" w:rsidRPr="00702FBD">
        <w:rPr>
          <w:lang w:val="en-GB"/>
        </w:rPr>
        <w:t xml:space="preserve">presents an optimal and comprehensive illustration of the </w:t>
      </w:r>
      <w:r w:rsidR="00736444" w:rsidRPr="00702FBD">
        <w:rPr>
          <w:lang w:val="en-GB"/>
        </w:rPr>
        <w:t xml:space="preserve">transformation processes </w:t>
      </w:r>
      <w:r w:rsidR="0065604A" w:rsidRPr="00702FBD">
        <w:rPr>
          <w:lang w:val="en-GB"/>
        </w:rPr>
        <w:t>that the rural territory has undergone in recent decades.</w:t>
      </w:r>
    </w:p>
    <w:p w14:paraId="12AE2C10" w14:textId="77777777" w:rsidR="009F72BA" w:rsidRPr="00702FBD" w:rsidRDefault="009F72BA" w:rsidP="00CC747A">
      <w:pPr>
        <w:spacing w:after="0" w:line="240" w:lineRule="auto"/>
        <w:jc w:val="both"/>
        <w:rPr>
          <w:lang w:val="en-GB"/>
        </w:rPr>
      </w:pPr>
      <w:r w:rsidRPr="00702FBD">
        <w:rPr>
          <w:lang w:val="en-GB"/>
        </w:rPr>
        <w:t>The work was led by the authors of this article, who supervised the academic workgroups and created a model based on the reconstruction of local identities. The approach was founded on the concept of viewing villages not as isolated entities but as integral components of a broader territorial system. The development model focuses on the synchronization of the villages' potentials and their specialization within the various systems established in the Drino Valley, highlighting its distinctive character and historical identity.</w:t>
      </w:r>
    </w:p>
    <w:p w14:paraId="0D7D157E" w14:textId="77777777" w:rsidR="009F72BA" w:rsidRPr="00702FBD" w:rsidRDefault="009F72BA" w:rsidP="00CC747A">
      <w:pPr>
        <w:spacing w:after="0" w:line="240" w:lineRule="auto"/>
        <w:jc w:val="both"/>
        <w:rPr>
          <w:lang w:val="en-GB"/>
        </w:rPr>
      </w:pPr>
    </w:p>
    <w:p w14:paraId="4083F06D" w14:textId="73611B46" w:rsidR="0019291A" w:rsidRPr="00702FBD" w:rsidRDefault="009F72BA" w:rsidP="00CC747A">
      <w:pPr>
        <w:spacing w:after="0" w:line="240" w:lineRule="auto"/>
        <w:jc w:val="center"/>
        <w:rPr>
          <w:lang w:val="en-GB"/>
        </w:rPr>
      </w:pPr>
      <w:r w:rsidRPr="00702FBD">
        <w:rPr>
          <w:lang w:val="en-GB"/>
        </w:rPr>
        <w:t xml:space="preserve"> </w:t>
      </w:r>
      <w:r w:rsidR="002A22E0" w:rsidRPr="00702FBD">
        <w:rPr>
          <w:lang w:val="en-GB"/>
        </w:rPr>
        <w:t xml:space="preserve"> </w:t>
      </w:r>
    </w:p>
    <w:p w14:paraId="77057E85" w14:textId="78FCBFC9" w:rsidR="00ED3B09" w:rsidRPr="00702FBD" w:rsidRDefault="009F72BA" w:rsidP="00CC747A">
      <w:pPr>
        <w:spacing w:after="0" w:line="240" w:lineRule="auto"/>
        <w:jc w:val="center"/>
        <w:rPr>
          <w:noProof/>
          <w:lang w:val="en-GB"/>
        </w:rPr>
      </w:pPr>
      <w:r w:rsidRPr="00702FBD">
        <w:rPr>
          <w:noProof/>
          <w:lang w:val="en-GB"/>
        </w:rPr>
        <w:t xml:space="preserve"> </w:t>
      </w:r>
      <w:r w:rsidR="00C14540" w:rsidRPr="00702FBD">
        <w:rPr>
          <w:noProof/>
          <w:lang w:val="en-GB"/>
        </w:rPr>
        <w:t xml:space="preserve"> </w:t>
      </w:r>
    </w:p>
    <w:p w14:paraId="14036C32" w14:textId="77777777" w:rsidR="00702FBD" w:rsidRPr="00702FBD" w:rsidRDefault="00702FBD" w:rsidP="00CC747A">
      <w:pPr>
        <w:spacing w:after="0" w:line="240" w:lineRule="auto"/>
        <w:jc w:val="both"/>
        <w:rPr>
          <w:lang w:val="en-GB"/>
        </w:rPr>
      </w:pPr>
    </w:p>
    <w:p w14:paraId="1D6FA7F9" w14:textId="15855224" w:rsidR="006D598F" w:rsidRPr="00702FBD" w:rsidRDefault="00CF05B5" w:rsidP="00CC747A">
      <w:pPr>
        <w:pStyle w:val="Titolo2"/>
        <w:spacing w:before="0" w:after="0" w:line="240" w:lineRule="auto"/>
        <w:rPr>
          <w:color w:val="auto"/>
          <w:lang w:val="en-GB"/>
        </w:rPr>
      </w:pPr>
      <w:r w:rsidRPr="00702FBD">
        <w:rPr>
          <w:color w:val="auto"/>
          <w:lang w:val="en-GB"/>
        </w:rPr>
        <w:t>T</w:t>
      </w:r>
      <w:r w:rsidR="006D598F" w:rsidRPr="00702FBD">
        <w:rPr>
          <w:color w:val="auto"/>
          <w:lang w:val="en-GB"/>
        </w:rPr>
        <w:t>erritorial overview</w:t>
      </w:r>
    </w:p>
    <w:p w14:paraId="6C567CE8" w14:textId="29BFD479" w:rsidR="003C0C1D" w:rsidRPr="00702FBD" w:rsidRDefault="003C0C1D" w:rsidP="00CC747A">
      <w:pPr>
        <w:spacing w:after="0" w:line="240" w:lineRule="auto"/>
        <w:jc w:val="both"/>
        <w:rPr>
          <w:lang w:val="en-GB"/>
        </w:rPr>
      </w:pPr>
      <w:r w:rsidRPr="00702FBD">
        <w:rPr>
          <w:lang w:val="en-GB"/>
        </w:rPr>
        <w:t>The Drino River Valley (</w:t>
      </w:r>
      <w:r w:rsidR="00BC3B95" w:rsidRPr="0095706C">
        <w:rPr>
          <w:color w:val="FF0000"/>
          <w:lang w:val="en-GB"/>
        </w:rPr>
        <w:t>f</w:t>
      </w:r>
      <w:r w:rsidRPr="0095706C">
        <w:rPr>
          <w:color w:val="FF0000"/>
          <w:lang w:val="en-GB"/>
        </w:rPr>
        <w:t xml:space="preserve">ig. </w:t>
      </w:r>
      <w:r w:rsidR="0095706C" w:rsidRPr="0095706C">
        <w:rPr>
          <w:color w:val="FF0000"/>
          <w:lang w:val="en-GB"/>
        </w:rPr>
        <w:t>3</w:t>
      </w:r>
      <w:r w:rsidRPr="00702FBD">
        <w:rPr>
          <w:lang w:val="en-GB"/>
        </w:rPr>
        <w:t xml:space="preserve">) constitutes a </w:t>
      </w:r>
      <w:r w:rsidR="00183E73" w:rsidRPr="00702FBD">
        <w:rPr>
          <w:lang w:val="en-GB"/>
        </w:rPr>
        <w:t>territory</w:t>
      </w:r>
      <w:r w:rsidRPr="00702FBD">
        <w:rPr>
          <w:lang w:val="en-GB"/>
        </w:rPr>
        <w:t xml:space="preserve"> encompassing a natural, cultural, and economic system that has evolved over time along the river's course. </w:t>
      </w:r>
      <w:r w:rsidR="005A729B" w:rsidRPr="00702FBD">
        <w:rPr>
          <w:lang w:val="en-GB"/>
        </w:rPr>
        <w:t>T</w:t>
      </w:r>
      <w:r w:rsidRPr="00702FBD">
        <w:rPr>
          <w:lang w:val="en-GB"/>
        </w:rPr>
        <w:t xml:space="preserve">he </w:t>
      </w:r>
      <w:r w:rsidR="002F6BE7" w:rsidRPr="00702FBD">
        <w:rPr>
          <w:lang w:val="en-GB"/>
        </w:rPr>
        <w:t>scenery</w:t>
      </w:r>
      <w:r w:rsidRPr="00702FBD">
        <w:rPr>
          <w:lang w:val="en-GB"/>
        </w:rPr>
        <w:t xml:space="preserve"> is defined by mountainous landscapes on either side that descend to the riverbed, where human settlements have existed since ancient times. The valley has long served as a vital communication corridor between regions that today are shared by Albania and Greece</w:t>
      </w:r>
      <w:r w:rsidR="00BC3B95" w:rsidRPr="00702FBD">
        <w:rPr>
          <w:lang w:val="en-GB"/>
        </w:rPr>
        <w:t>.</w:t>
      </w:r>
    </w:p>
    <w:p w14:paraId="49BDE590" w14:textId="4F6849E2" w:rsidR="004D2F3D" w:rsidRPr="00702FBD" w:rsidRDefault="003C0C1D" w:rsidP="00CC747A">
      <w:pPr>
        <w:spacing w:after="0" w:line="240" w:lineRule="auto"/>
        <w:jc w:val="both"/>
        <w:rPr>
          <w:lang w:val="en-GB"/>
        </w:rPr>
      </w:pPr>
      <w:r w:rsidRPr="00702FBD">
        <w:rPr>
          <w:lang w:val="en-GB"/>
        </w:rPr>
        <w:t xml:space="preserve">In antiquity, the </w:t>
      </w:r>
      <w:r w:rsidR="002430E2" w:rsidRPr="00702FBD">
        <w:rPr>
          <w:lang w:val="en-GB"/>
        </w:rPr>
        <w:t>area</w:t>
      </w:r>
      <w:r w:rsidRPr="00702FBD">
        <w:rPr>
          <w:lang w:val="en-GB"/>
        </w:rPr>
        <w:t xml:space="preserve"> was part of the region of </w:t>
      </w:r>
      <w:proofErr w:type="spellStart"/>
      <w:r w:rsidRPr="00702FBD">
        <w:rPr>
          <w:lang w:val="en-GB"/>
        </w:rPr>
        <w:t>Chaonia</w:t>
      </w:r>
      <w:proofErr w:type="spellEnd"/>
      <w:r w:rsidR="00C54C5E" w:rsidRPr="00702FBD">
        <w:rPr>
          <w:rStyle w:val="Rimandonotaapidipagina"/>
          <w:lang w:val="en-GB"/>
        </w:rPr>
        <w:footnoteReference w:id="25"/>
      </w:r>
      <w:r w:rsidRPr="00702FBD">
        <w:rPr>
          <w:lang w:val="en-GB"/>
        </w:rPr>
        <w:t xml:space="preserve">. Today, it is dominated by the city of </w:t>
      </w:r>
      <w:proofErr w:type="spellStart"/>
      <w:r w:rsidRPr="00702FBD">
        <w:rPr>
          <w:lang w:val="en-GB"/>
        </w:rPr>
        <w:t>Gjirokastër</w:t>
      </w:r>
      <w:proofErr w:type="spellEnd"/>
      <w:r w:rsidR="00EF4552" w:rsidRPr="00702FBD">
        <w:rPr>
          <w:rStyle w:val="Rimandonotaapidipagina"/>
          <w:lang w:val="en-GB"/>
        </w:rPr>
        <w:footnoteReference w:id="26"/>
      </w:r>
      <w:r w:rsidRPr="00702FBD">
        <w:rPr>
          <w:lang w:val="en-GB"/>
        </w:rPr>
        <w:t xml:space="preserve">, a historic and touristic </w:t>
      </w:r>
      <w:proofErr w:type="spellStart"/>
      <w:r w:rsidRPr="00702FBD">
        <w:rPr>
          <w:lang w:val="en-GB"/>
        </w:rPr>
        <w:t>center</w:t>
      </w:r>
      <w:proofErr w:type="spellEnd"/>
      <w:r w:rsidRPr="00702FBD">
        <w:rPr>
          <w:lang w:val="en-GB"/>
        </w:rPr>
        <w:t xml:space="preserve"> in southern Albania, </w:t>
      </w:r>
      <w:r w:rsidR="00B576B8" w:rsidRPr="00702FBD">
        <w:rPr>
          <w:lang w:val="en-GB"/>
        </w:rPr>
        <w:t xml:space="preserve">along with a </w:t>
      </w:r>
      <w:r w:rsidRPr="00702FBD">
        <w:rPr>
          <w:lang w:val="en-GB"/>
        </w:rPr>
        <w:t xml:space="preserve">series of rural settlements </w:t>
      </w:r>
      <w:r w:rsidR="00F337AA" w:rsidRPr="00702FBD">
        <w:rPr>
          <w:lang w:val="en-GB"/>
        </w:rPr>
        <w:t xml:space="preserve">that have </w:t>
      </w:r>
      <w:r w:rsidRPr="00702FBD">
        <w:rPr>
          <w:lang w:val="en-GB"/>
        </w:rPr>
        <w:t xml:space="preserve">developed along the banks of the Drino River. The region's geographical and climatic characteristics appear to have played a crucial role in shaping its natural physiognomy and </w:t>
      </w:r>
      <w:r w:rsidR="00B530E5" w:rsidRPr="00702FBD">
        <w:rPr>
          <w:lang w:val="en-GB"/>
        </w:rPr>
        <w:t>subsequent</w:t>
      </w:r>
      <w:r w:rsidRPr="00702FBD">
        <w:rPr>
          <w:lang w:val="en-GB"/>
        </w:rPr>
        <w:t xml:space="preserve"> development. </w:t>
      </w:r>
      <w:r w:rsidR="00466FFE" w:rsidRPr="00702FBD">
        <w:rPr>
          <w:lang w:val="en-GB"/>
        </w:rPr>
        <w:t>The valley</w:t>
      </w:r>
      <w:r w:rsidR="00C5735E" w:rsidRPr="00702FBD">
        <w:rPr>
          <w:lang w:val="en-GB"/>
        </w:rPr>
        <w:t>, situated at an elevation of 200 - 270 m above sea level</w:t>
      </w:r>
      <w:r w:rsidR="00CD6F64" w:rsidRPr="00702FBD">
        <w:rPr>
          <w:lang w:val="en-GB"/>
        </w:rPr>
        <w:t>,</w:t>
      </w:r>
      <w:r w:rsidR="00C5735E" w:rsidRPr="00702FBD">
        <w:rPr>
          <w:lang w:val="en-GB"/>
        </w:rPr>
        <w:t xml:space="preserve"> </w:t>
      </w:r>
      <w:r w:rsidR="00466FFE" w:rsidRPr="00702FBD">
        <w:rPr>
          <w:lang w:val="en-GB"/>
        </w:rPr>
        <w:t>stretches for more than 42 km across Albania between two mountain ranges</w:t>
      </w:r>
      <w:r w:rsidR="00466FFE" w:rsidRPr="00702FBD">
        <w:rPr>
          <w:rStyle w:val="Rimandonotaapidipagina"/>
          <w:lang w:val="en-GB"/>
        </w:rPr>
        <w:footnoteReference w:id="27"/>
      </w:r>
      <w:r w:rsidR="00466FFE" w:rsidRPr="00702FBD">
        <w:rPr>
          <w:lang w:val="en-GB"/>
        </w:rPr>
        <w:t>, with a southeast-northwest orientation.</w:t>
      </w:r>
      <w:r w:rsidR="00CD6F64" w:rsidRPr="00702FBD">
        <w:rPr>
          <w:lang w:val="en-GB"/>
        </w:rPr>
        <w:t xml:space="preserve"> </w:t>
      </w:r>
      <w:r w:rsidR="004D2F3D" w:rsidRPr="00702FBD">
        <w:rPr>
          <w:lang w:val="en-GB"/>
        </w:rPr>
        <w:t>The primary hydrographic artery is the Drino River, which is also a major branch of the Vjos</w:t>
      </w:r>
      <w:r w:rsidR="002A4487" w:rsidRPr="00702FBD">
        <w:rPr>
          <w:lang w:val="en-GB"/>
        </w:rPr>
        <w:t>a</w:t>
      </w:r>
      <w:r w:rsidR="004D2F3D" w:rsidRPr="00702FBD">
        <w:rPr>
          <w:lang w:val="en-GB"/>
        </w:rPr>
        <w:t xml:space="preserve"> River</w:t>
      </w:r>
      <w:r w:rsidR="004D2F3D" w:rsidRPr="00702FBD">
        <w:rPr>
          <w:rStyle w:val="Rimandonotaapidipagina"/>
          <w:lang w:val="en-GB"/>
        </w:rPr>
        <w:footnoteReference w:id="28"/>
      </w:r>
      <w:r w:rsidR="004D2F3D" w:rsidRPr="00702FBD">
        <w:rPr>
          <w:lang w:val="en-GB"/>
        </w:rPr>
        <w:t>, both in terms of length (84.6 km) and the surface area of its catchment basin (1324 km</w:t>
      </w:r>
      <w:r w:rsidR="004D2F3D" w:rsidRPr="00702FBD">
        <w:rPr>
          <w:vertAlign w:val="superscript"/>
          <w:lang w:val="en-GB"/>
        </w:rPr>
        <w:t>2</w:t>
      </w:r>
      <w:r w:rsidR="004D2F3D" w:rsidRPr="00702FBD">
        <w:rPr>
          <w:lang w:val="en-GB"/>
        </w:rPr>
        <w:t>).</w:t>
      </w:r>
    </w:p>
    <w:p w14:paraId="24C236D2" w14:textId="7D2270C9" w:rsidR="004D2F3D" w:rsidRPr="00702FBD" w:rsidRDefault="004D2F3D" w:rsidP="00CC747A">
      <w:pPr>
        <w:spacing w:after="0" w:line="240" w:lineRule="auto"/>
        <w:jc w:val="both"/>
        <w:rPr>
          <w:strike/>
          <w:lang w:val="en-GB"/>
        </w:rPr>
      </w:pPr>
      <w:r w:rsidRPr="00702FBD">
        <w:rPr>
          <w:lang w:val="en-GB"/>
        </w:rPr>
        <w:t>The Drino River traverses the space between the mountain ranges, creating a breathtaking and dramatic landscape</w:t>
      </w:r>
      <w:r w:rsidR="002A4487" w:rsidRPr="00702FBD">
        <w:rPr>
          <w:lang w:val="en-GB"/>
        </w:rPr>
        <w:t xml:space="preserve"> (</w:t>
      </w:r>
      <w:r w:rsidR="002A4487" w:rsidRPr="0095706C">
        <w:rPr>
          <w:color w:val="FF0000"/>
          <w:lang w:val="en-GB"/>
        </w:rPr>
        <w:t>fig</w:t>
      </w:r>
      <w:r w:rsidR="00817C80" w:rsidRPr="0095706C">
        <w:rPr>
          <w:color w:val="FF0000"/>
          <w:lang w:val="en-GB"/>
        </w:rPr>
        <w:t>.</w:t>
      </w:r>
      <w:r w:rsidR="00DD3902" w:rsidRPr="0095706C">
        <w:rPr>
          <w:color w:val="FF0000"/>
          <w:lang w:val="en-GB"/>
        </w:rPr>
        <w:t xml:space="preserve"> </w:t>
      </w:r>
      <w:r w:rsidR="0095706C" w:rsidRPr="0095706C">
        <w:rPr>
          <w:color w:val="FF0000"/>
          <w:lang w:val="en-GB"/>
        </w:rPr>
        <w:t>3</w:t>
      </w:r>
      <w:r w:rsidR="00817C80" w:rsidRPr="00702FBD">
        <w:rPr>
          <w:lang w:val="en-GB"/>
        </w:rPr>
        <w:t>)</w:t>
      </w:r>
      <w:r w:rsidRPr="00702FBD">
        <w:rPr>
          <w:lang w:val="en-GB"/>
        </w:rPr>
        <w:t>. The villages are scattered across diverse territorial settings</w:t>
      </w:r>
      <w:r w:rsidR="004616B0" w:rsidRPr="00702FBD">
        <w:rPr>
          <w:lang w:val="en-GB"/>
        </w:rPr>
        <w:t xml:space="preserve"> including</w:t>
      </w:r>
      <w:r w:rsidR="003A6133" w:rsidRPr="00702FBD">
        <w:rPr>
          <w:lang w:val="en-GB"/>
        </w:rPr>
        <w:t xml:space="preserve"> </w:t>
      </w:r>
      <w:r w:rsidRPr="00702FBD">
        <w:rPr>
          <w:lang w:val="en-GB"/>
        </w:rPr>
        <w:t>typical flatland villages, those situated at the foothills on gentle terrains, as well as hidden villages in the deep mountainous areas. It seems that the altitude above sea level is a significant factor</w:t>
      </w:r>
      <w:r w:rsidR="00F94212" w:rsidRPr="00702FBD">
        <w:rPr>
          <w:lang w:val="en-GB"/>
        </w:rPr>
        <w:t xml:space="preserve">, </w:t>
      </w:r>
      <w:r w:rsidRPr="00702FBD">
        <w:rPr>
          <w:lang w:val="en-GB"/>
        </w:rPr>
        <w:t>among others</w:t>
      </w:r>
      <w:r w:rsidR="00F94212" w:rsidRPr="00702FBD">
        <w:rPr>
          <w:lang w:val="en-GB"/>
        </w:rPr>
        <w:t>,</w:t>
      </w:r>
      <w:r w:rsidRPr="00702FBD">
        <w:rPr>
          <w:lang w:val="en-GB"/>
        </w:rPr>
        <w:t xml:space="preserve"> in defining the characteristics of the rural economy </w:t>
      </w:r>
      <w:r w:rsidR="000A13F9" w:rsidRPr="00702FBD">
        <w:rPr>
          <w:lang w:val="en-GB"/>
        </w:rPr>
        <w:t>in</w:t>
      </w:r>
      <w:r w:rsidRPr="00702FBD">
        <w:rPr>
          <w:lang w:val="en-GB"/>
        </w:rPr>
        <w:t xml:space="preserve"> these villages. </w:t>
      </w:r>
    </w:p>
    <w:p w14:paraId="562E6315" w14:textId="7F8BE0B4" w:rsidR="00450429" w:rsidRPr="00702FBD" w:rsidRDefault="00450429" w:rsidP="00CC747A">
      <w:pPr>
        <w:spacing w:after="0" w:line="240" w:lineRule="auto"/>
        <w:jc w:val="both"/>
        <w:rPr>
          <w:lang w:val="en-GB"/>
        </w:rPr>
      </w:pPr>
      <w:r w:rsidRPr="00702FBD">
        <w:rPr>
          <w:lang w:val="en-GB"/>
        </w:rPr>
        <w:t xml:space="preserve">The history of settlement development witnesses a long-standing relationship between humans and the territory. Early traces of settlements can be found in archaeological </w:t>
      </w:r>
      <w:proofErr w:type="gramStart"/>
      <w:r w:rsidRPr="00702FBD">
        <w:rPr>
          <w:lang w:val="en-GB"/>
        </w:rPr>
        <w:t>evidence</w:t>
      </w:r>
      <w:r w:rsidR="002D6BF6" w:rsidRPr="00702FBD">
        <w:rPr>
          <w:lang w:val="en-GB"/>
        </w:rPr>
        <w:t>s</w:t>
      </w:r>
      <w:proofErr w:type="gramEnd"/>
      <w:r w:rsidRPr="00702FBD">
        <w:rPr>
          <w:lang w:val="en-GB"/>
        </w:rPr>
        <w:t xml:space="preserve"> in places like </w:t>
      </w:r>
      <w:proofErr w:type="spellStart"/>
      <w:r w:rsidRPr="00702FBD">
        <w:rPr>
          <w:lang w:val="en-GB"/>
        </w:rPr>
        <w:t>Sotirë</w:t>
      </w:r>
      <w:proofErr w:type="spellEnd"/>
      <w:r w:rsidRPr="00702FBD">
        <w:rPr>
          <w:lang w:val="en-GB"/>
        </w:rPr>
        <w:t xml:space="preserve">, </w:t>
      </w:r>
      <w:proofErr w:type="spellStart"/>
      <w:r w:rsidRPr="00702FBD">
        <w:rPr>
          <w:lang w:val="en-GB"/>
        </w:rPr>
        <w:t>Selo</w:t>
      </w:r>
      <w:proofErr w:type="spellEnd"/>
      <w:r w:rsidRPr="00702FBD">
        <w:rPr>
          <w:lang w:val="en-GB"/>
        </w:rPr>
        <w:t xml:space="preserve">, </w:t>
      </w:r>
      <w:proofErr w:type="spellStart"/>
      <w:r w:rsidRPr="00702FBD">
        <w:rPr>
          <w:lang w:val="en-GB"/>
        </w:rPr>
        <w:t>Vodhinë</w:t>
      </w:r>
      <w:proofErr w:type="spellEnd"/>
      <w:r w:rsidRPr="00702FBD">
        <w:rPr>
          <w:lang w:val="en-GB"/>
        </w:rPr>
        <w:t xml:space="preserve">, </w:t>
      </w:r>
      <w:proofErr w:type="spellStart"/>
      <w:r w:rsidRPr="00702FBD">
        <w:rPr>
          <w:lang w:val="en-GB"/>
        </w:rPr>
        <w:t>Terihat</w:t>
      </w:r>
      <w:proofErr w:type="spellEnd"/>
      <w:r w:rsidRPr="00702FBD">
        <w:rPr>
          <w:lang w:val="en-GB"/>
        </w:rPr>
        <w:t xml:space="preserve">, </w:t>
      </w:r>
      <w:proofErr w:type="spellStart"/>
      <w:r w:rsidRPr="00702FBD">
        <w:rPr>
          <w:lang w:val="en-GB"/>
        </w:rPr>
        <w:t>Sofratikë</w:t>
      </w:r>
      <w:proofErr w:type="spellEnd"/>
      <w:r w:rsidRPr="00702FBD">
        <w:rPr>
          <w:lang w:val="en-GB"/>
        </w:rPr>
        <w:t xml:space="preserve"> (</w:t>
      </w:r>
      <w:proofErr w:type="spellStart"/>
      <w:r w:rsidRPr="00702FBD">
        <w:rPr>
          <w:lang w:val="en-GB"/>
        </w:rPr>
        <w:t>Adrianopoli</w:t>
      </w:r>
      <w:proofErr w:type="spellEnd"/>
      <w:r w:rsidRPr="00702FBD">
        <w:rPr>
          <w:lang w:val="en-GB"/>
        </w:rPr>
        <w:t xml:space="preserve">), </w:t>
      </w:r>
      <w:proofErr w:type="spellStart"/>
      <w:r w:rsidRPr="00702FBD">
        <w:rPr>
          <w:lang w:val="en-GB"/>
        </w:rPr>
        <w:t>Paleokastër</w:t>
      </w:r>
      <w:proofErr w:type="spellEnd"/>
      <w:r w:rsidRPr="00702FBD">
        <w:rPr>
          <w:lang w:val="en-GB"/>
        </w:rPr>
        <w:t xml:space="preserve">, </w:t>
      </w:r>
      <w:proofErr w:type="spellStart"/>
      <w:r w:rsidRPr="00702FBD">
        <w:rPr>
          <w:lang w:val="en-GB"/>
        </w:rPr>
        <w:t>Goranxi</w:t>
      </w:r>
      <w:proofErr w:type="spellEnd"/>
      <w:r w:rsidRPr="00702FBD">
        <w:rPr>
          <w:lang w:val="en-GB"/>
        </w:rPr>
        <w:t xml:space="preserve">, </w:t>
      </w:r>
      <w:proofErr w:type="spellStart"/>
      <w:r w:rsidRPr="00702FBD">
        <w:rPr>
          <w:lang w:val="en-GB"/>
        </w:rPr>
        <w:t>Derviçan</w:t>
      </w:r>
      <w:proofErr w:type="spellEnd"/>
      <w:r w:rsidRPr="00702FBD">
        <w:rPr>
          <w:lang w:val="en-GB"/>
        </w:rPr>
        <w:t xml:space="preserve">, </w:t>
      </w:r>
      <w:proofErr w:type="spellStart"/>
      <w:r w:rsidRPr="00702FBD">
        <w:rPr>
          <w:lang w:val="en-GB"/>
        </w:rPr>
        <w:t>Çepun</w:t>
      </w:r>
      <w:proofErr w:type="spellEnd"/>
      <w:r w:rsidRPr="00702FBD">
        <w:rPr>
          <w:lang w:val="en-GB"/>
        </w:rPr>
        <w:t xml:space="preserve">, </w:t>
      </w:r>
      <w:proofErr w:type="spellStart"/>
      <w:r w:rsidRPr="00702FBD">
        <w:rPr>
          <w:lang w:val="en-GB"/>
        </w:rPr>
        <w:t>Kardhiq</w:t>
      </w:r>
      <w:proofErr w:type="spellEnd"/>
      <w:r w:rsidRPr="00702FBD">
        <w:rPr>
          <w:lang w:val="en-GB"/>
        </w:rPr>
        <w:t xml:space="preserve">, </w:t>
      </w:r>
      <w:proofErr w:type="spellStart"/>
      <w:r w:rsidRPr="00702FBD">
        <w:rPr>
          <w:lang w:val="en-GB"/>
        </w:rPr>
        <w:t>Lazarat</w:t>
      </w:r>
      <w:proofErr w:type="spellEnd"/>
      <w:r w:rsidRPr="00702FBD">
        <w:rPr>
          <w:lang w:val="en-GB"/>
        </w:rPr>
        <w:t xml:space="preserve">, </w:t>
      </w:r>
      <w:proofErr w:type="spellStart"/>
      <w:r w:rsidRPr="00702FBD">
        <w:rPr>
          <w:lang w:val="en-GB"/>
        </w:rPr>
        <w:t>Shtepëz</w:t>
      </w:r>
      <w:proofErr w:type="spellEnd"/>
      <w:r w:rsidRPr="00702FBD">
        <w:rPr>
          <w:lang w:val="en-GB"/>
        </w:rPr>
        <w:t xml:space="preserve">, </w:t>
      </w:r>
      <w:proofErr w:type="spellStart"/>
      <w:r w:rsidRPr="00702FBD">
        <w:rPr>
          <w:lang w:val="en-GB"/>
        </w:rPr>
        <w:t>Lekël</w:t>
      </w:r>
      <w:proofErr w:type="spellEnd"/>
      <w:r w:rsidRPr="00702FBD">
        <w:rPr>
          <w:lang w:val="en-GB"/>
        </w:rPr>
        <w:t xml:space="preserve">, </w:t>
      </w:r>
      <w:proofErr w:type="spellStart"/>
      <w:r w:rsidRPr="00702FBD">
        <w:rPr>
          <w:lang w:val="en-GB"/>
        </w:rPr>
        <w:t>Erind</w:t>
      </w:r>
      <w:proofErr w:type="spellEnd"/>
      <w:r w:rsidRPr="00702FBD">
        <w:rPr>
          <w:lang w:val="en-GB"/>
        </w:rPr>
        <w:t xml:space="preserve">, </w:t>
      </w:r>
      <w:proofErr w:type="spellStart"/>
      <w:r w:rsidRPr="00702FBD">
        <w:rPr>
          <w:lang w:val="en-GB"/>
        </w:rPr>
        <w:t>Saraqinisht</w:t>
      </w:r>
      <w:proofErr w:type="spellEnd"/>
      <w:r w:rsidRPr="00702FBD">
        <w:rPr>
          <w:lang w:val="en-GB"/>
        </w:rPr>
        <w:t xml:space="preserve"> (Antigone), </w:t>
      </w:r>
      <w:proofErr w:type="spellStart"/>
      <w:r w:rsidRPr="00702FBD">
        <w:rPr>
          <w:lang w:val="en-GB"/>
        </w:rPr>
        <w:t>Suhë</w:t>
      </w:r>
      <w:proofErr w:type="spellEnd"/>
      <w:r w:rsidRPr="00702FBD">
        <w:rPr>
          <w:lang w:val="en-GB"/>
        </w:rPr>
        <w:t xml:space="preserve">, </w:t>
      </w:r>
      <w:proofErr w:type="spellStart"/>
      <w:r w:rsidRPr="00702FBD">
        <w:rPr>
          <w:lang w:val="en-GB"/>
        </w:rPr>
        <w:t>Libohovë</w:t>
      </w:r>
      <w:proofErr w:type="spellEnd"/>
      <w:r w:rsidRPr="00702FBD">
        <w:rPr>
          <w:lang w:val="en-GB"/>
        </w:rPr>
        <w:t xml:space="preserve">, Melan, </w:t>
      </w:r>
      <w:proofErr w:type="spellStart"/>
      <w:r w:rsidRPr="00702FBD">
        <w:rPr>
          <w:lang w:val="en-GB"/>
        </w:rPr>
        <w:t>Labovë</w:t>
      </w:r>
      <w:proofErr w:type="spellEnd"/>
      <w:r w:rsidR="009107E0" w:rsidRPr="00702FBD">
        <w:rPr>
          <w:lang w:val="en-GB"/>
        </w:rPr>
        <w:t xml:space="preserve"> e </w:t>
      </w:r>
      <w:proofErr w:type="spellStart"/>
      <w:r w:rsidR="009107E0" w:rsidRPr="00702FBD">
        <w:rPr>
          <w:lang w:val="en-GB"/>
        </w:rPr>
        <w:t>kryqit</w:t>
      </w:r>
      <w:proofErr w:type="spellEnd"/>
      <w:r w:rsidRPr="00702FBD">
        <w:rPr>
          <w:lang w:val="en-GB"/>
        </w:rPr>
        <w:t xml:space="preserve">, </w:t>
      </w:r>
      <w:proofErr w:type="spellStart"/>
      <w:r w:rsidRPr="00702FBD">
        <w:rPr>
          <w:lang w:val="en-GB"/>
        </w:rPr>
        <w:t>Peshkëpi</w:t>
      </w:r>
      <w:proofErr w:type="spellEnd"/>
      <w:r w:rsidRPr="00702FBD">
        <w:rPr>
          <w:lang w:val="en-GB"/>
        </w:rPr>
        <w:t>, and others</w:t>
      </w:r>
      <w:r w:rsidR="00FC22B7" w:rsidRPr="00702FBD">
        <w:rPr>
          <w:rStyle w:val="Rimandonotaapidipagina"/>
          <w:lang w:val="en-GB"/>
        </w:rPr>
        <w:footnoteReference w:id="29"/>
      </w:r>
      <w:r w:rsidRPr="00702FBD">
        <w:rPr>
          <w:lang w:val="en-GB"/>
        </w:rPr>
        <w:t xml:space="preserve">. </w:t>
      </w:r>
      <w:r w:rsidR="00374197" w:rsidRPr="00702FBD">
        <w:rPr>
          <w:lang w:val="en-GB"/>
        </w:rPr>
        <w:t xml:space="preserve">Their distribution across the territory also </w:t>
      </w:r>
      <w:r w:rsidR="00371C8E" w:rsidRPr="00702FBD">
        <w:rPr>
          <w:lang w:val="en-GB"/>
        </w:rPr>
        <w:t>reveals</w:t>
      </w:r>
      <w:r w:rsidR="00374197" w:rsidRPr="00702FBD">
        <w:rPr>
          <w:lang w:val="en-GB"/>
        </w:rPr>
        <w:t xml:space="preserve"> the strategy of their residents: during times of peace, inhabited </w:t>
      </w:r>
      <w:proofErr w:type="spellStart"/>
      <w:r w:rsidR="00374197" w:rsidRPr="00702FBD">
        <w:rPr>
          <w:lang w:val="en-GB"/>
        </w:rPr>
        <w:t>centers</w:t>
      </w:r>
      <w:proofErr w:type="spellEnd"/>
      <w:r w:rsidR="00374197" w:rsidRPr="00702FBD">
        <w:rPr>
          <w:lang w:val="en-GB"/>
        </w:rPr>
        <w:t xml:space="preserve"> expand into open fields, while in challenging times, settlements occupy high points with panoramic views, allowing visual control over the valley. This strategic placement is particularly noticeable in locations like Antigone, Melan, the Castles of </w:t>
      </w:r>
      <w:proofErr w:type="spellStart"/>
      <w:r w:rsidR="00374197" w:rsidRPr="00702FBD">
        <w:rPr>
          <w:lang w:val="en-GB"/>
        </w:rPr>
        <w:t>Labova</w:t>
      </w:r>
      <w:proofErr w:type="spellEnd"/>
      <w:r w:rsidR="00374197" w:rsidRPr="00702FBD">
        <w:rPr>
          <w:lang w:val="en-GB"/>
        </w:rPr>
        <w:t xml:space="preserve">, </w:t>
      </w:r>
      <w:proofErr w:type="spellStart"/>
      <w:r w:rsidR="00374197" w:rsidRPr="00702FBD">
        <w:rPr>
          <w:lang w:val="en-GB"/>
        </w:rPr>
        <w:t>Kardhiq</w:t>
      </w:r>
      <w:proofErr w:type="spellEnd"/>
      <w:r w:rsidR="00374197" w:rsidRPr="00702FBD">
        <w:rPr>
          <w:lang w:val="en-GB"/>
        </w:rPr>
        <w:t xml:space="preserve">, </w:t>
      </w:r>
      <w:proofErr w:type="spellStart"/>
      <w:r w:rsidR="00374197" w:rsidRPr="00702FBD">
        <w:rPr>
          <w:lang w:val="en-GB"/>
        </w:rPr>
        <w:t>Libohovë</w:t>
      </w:r>
      <w:proofErr w:type="spellEnd"/>
      <w:r w:rsidR="00374197" w:rsidRPr="00702FBD">
        <w:rPr>
          <w:lang w:val="en-GB"/>
        </w:rPr>
        <w:t xml:space="preserve">, and </w:t>
      </w:r>
      <w:proofErr w:type="spellStart"/>
      <w:r w:rsidR="00374197" w:rsidRPr="00702FBD">
        <w:rPr>
          <w:lang w:val="en-GB"/>
        </w:rPr>
        <w:t>Shëntriadhë</w:t>
      </w:r>
      <w:proofErr w:type="spellEnd"/>
      <w:r w:rsidR="00374197" w:rsidRPr="00702FBD">
        <w:rPr>
          <w:lang w:val="en-GB"/>
        </w:rPr>
        <w:t>, all of which serve as vantage points for observing the entire valley.</w:t>
      </w:r>
      <w:r w:rsidRPr="00702FBD">
        <w:rPr>
          <w:lang w:val="en-GB"/>
        </w:rPr>
        <w:t xml:space="preserve"> The combination of fertile land alongside the Drino River, with the physical protection and climate offered by the gentle hills and mountains, created ideal conditions for the development of settlements.</w:t>
      </w:r>
    </w:p>
    <w:p w14:paraId="7812500C" w14:textId="76C3EE83" w:rsidR="00166832" w:rsidRPr="00702FBD" w:rsidRDefault="00166832" w:rsidP="00CC747A">
      <w:pPr>
        <w:spacing w:after="0" w:line="240" w:lineRule="auto"/>
        <w:jc w:val="both"/>
        <w:rPr>
          <w:lang w:val="en-GB"/>
        </w:rPr>
      </w:pPr>
      <w:r w:rsidRPr="00702FBD">
        <w:rPr>
          <w:lang w:val="en-GB"/>
        </w:rPr>
        <w:t xml:space="preserve">The presence of </w:t>
      </w:r>
      <w:r w:rsidR="00D22023" w:rsidRPr="00702FBD">
        <w:rPr>
          <w:lang w:val="en-GB"/>
        </w:rPr>
        <w:t>numerous</w:t>
      </w:r>
      <w:r w:rsidRPr="00702FBD">
        <w:rPr>
          <w:lang w:val="en-GB"/>
        </w:rPr>
        <w:t xml:space="preserve"> religious </w:t>
      </w:r>
      <w:r w:rsidR="0002489F" w:rsidRPr="00702FBD">
        <w:rPr>
          <w:lang w:val="en-GB"/>
        </w:rPr>
        <w:t>buildings</w:t>
      </w:r>
      <w:r w:rsidRPr="00702FBD">
        <w:rPr>
          <w:lang w:val="en-GB"/>
        </w:rPr>
        <w:t xml:space="preserve"> in the valley, especially Orthodox Christian</w:t>
      </w:r>
      <w:r w:rsidR="00787971" w:rsidRPr="00702FBD">
        <w:rPr>
          <w:lang w:val="en-GB"/>
        </w:rPr>
        <w:t xml:space="preserve"> churches</w:t>
      </w:r>
      <w:r w:rsidRPr="00702FBD">
        <w:rPr>
          <w:lang w:val="en-GB"/>
        </w:rPr>
        <w:t xml:space="preserve">, attests to the intensification of </w:t>
      </w:r>
      <w:r w:rsidR="005A0947" w:rsidRPr="00702FBD">
        <w:rPr>
          <w:lang w:val="en-GB"/>
        </w:rPr>
        <w:t>human activity</w:t>
      </w:r>
      <w:r w:rsidR="00AD3888" w:rsidRPr="00702FBD">
        <w:rPr>
          <w:lang w:val="en-GB"/>
        </w:rPr>
        <w:t xml:space="preserve"> </w:t>
      </w:r>
      <w:r w:rsidRPr="00702FBD">
        <w:rPr>
          <w:lang w:val="en-GB"/>
        </w:rPr>
        <w:t xml:space="preserve">during the Medieval period. </w:t>
      </w:r>
      <w:r w:rsidR="008429AE" w:rsidRPr="00702FBD">
        <w:rPr>
          <w:lang w:val="en-GB"/>
        </w:rPr>
        <w:t xml:space="preserve">In this </w:t>
      </w:r>
      <w:r w:rsidR="00AD3888" w:rsidRPr="00702FBD">
        <w:rPr>
          <w:lang w:val="en-GB"/>
        </w:rPr>
        <w:t>era</w:t>
      </w:r>
      <w:r w:rsidR="008676EC" w:rsidRPr="00702FBD">
        <w:rPr>
          <w:lang w:val="en-GB"/>
        </w:rPr>
        <w:t xml:space="preserve">, </w:t>
      </w:r>
      <w:r w:rsidR="00FD1D50" w:rsidRPr="00702FBD">
        <w:rPr>
          <w:lang w:val="en-GB"/>
        </w:rPr>
        <w:t>settlements</w:t>
      </w:r>
      <w:r w:rsidR="008676EC" w:rsidRPr="00702FBD">
        <w:rPr>
          <w:lang w:val="en-GB"/>
        </w:rPr>
        <w:t xml:space="preserve"> </w:t>
      </w:r>
      <w:r w:rsidR="00AD3888" w:rsidRPr="00702FBD">
        <w:rPr>
          <w:lang w:val="en-GB"/>
        </w:rPr>
        <w:t xml:space="preserve">expanded in </w:t>
      </w:r>
      <w:r w:rsidR="007157E1" w:rsidRPr="00702FBD">
        <w:rPr>
          <w:lang w:val="en-GB"/>
        </w:rPr>
        <w:t>size and</w:t>
      </w:r>
      <w:r w:rsidR="008676EC" w:rsidRPr="00702FBD">
        <w:rPr>
          <w:lang w:val="en-GB"/>
        </w:rPr>
        <w:t xml:space="preserve"> </w:t>
      </w:r>
      <w:r w:rsidR="00946B5D" w:rsidRPr="00702FBD">
        <w:rPr>
          <w:lang w:val="en-GB"/>
        </w:rPr>
        <w:t xml:space="preserve">engaged in </w:t>
      </w:r>
      <w:r w:rsidR="007157E1" w:rsidRPr="00702FBD">
        <w:rPr>
          <w:lang w:val="en-GB"/>
        </w:rPr>
        <w:t>increased</w:t>
      </w:r>
      <w:r w:rsidR="008676EC" w:rsidRPr="00702FBD">
        <w:rPr>
          <w:lang w:val="en-GB"/>
        </w:rPr>
        <w:t xml:space="preserve"> interaction with one another</w:t>
      </w:r>
      <w:r w:rsidR="00C42203" w:rsidRPr="00702FBD">
        <w:rPr>
          <w:lang w:val="en-GB"/>
        </w:rPr>
        <w:t>, driven by factors such as geographical proximity, cultural affinity, and economic cooperation</w:t>
      </w:r>
      <w:r w:rsidR="00FA2348" w:rsidRPr="00702FBD">
        <w:rPr>
          <w:lang w:val="en-GB"/>
        </w:rPr>
        <w:t>.</w:t>
      </w:r>
      <w:r w:rsidR="007157E1" w:rsidRPr="00702FBD">
        <w:rPr>
          <w:lang w:val="en-GB"/>
        </w:rPr>
        <w:t xml:space="preserve"> </w:t>
      </w:r>
      <w:r w:rsidR="00C30D29" w:rsidRPr="00702FBD">
        <w:rPr>
          <w:lang w:val="en-GB"/>
        </w:rPr>
        <w:t xml:space="preserve">The </w:t>
      </w:r>
      <w:r w:rsidR="00CD1E44" w:rsidRPr="00702FBD">
        <w:rPr>
          <w:lang w:val="en-GB"/>
        </w:rPr>
        <w:t xml:space="preserve">network of </w:t>
      </w:r>
      <w:r w:rsidRPr="00702FBD">
        <w:rPr>
          <w:lang w:val="en-GB"/>
        </w:rPr>
        <w:t xml:space="preserve">historical pathways </w:t>
      </w:r>
      <w:r w:rsidR="00C30D29" w:rsidRPr="00702FBD">
        <w:rPr>
          <w:lang w:val="en-GB"/>
        </w:rPr>
        <w:t>that connected villages</w:t>
      </w:r>
      <w:r w:rsidR="00200A38" w:rsidRPr="00702FBD">
        <w:rPr>
          <w:lang w:val="en-GB"/>
        </w:rPr>
        <w:t xml:space="preserve"> and territories </w:t>
      </w:r>
      <w:r w:rsidR="00CD1E44" w:rsidRPr="00702FBD">
        <w:rPr>
          <w:lang w:val="en-GB"/>
        </w:rPr>
        <w:t>is</w:t>
      </w:r>
      <w:r w:rsidR="00200A38" w:rsidRPr="00702FBD">
        <w:rPr>
          <w:lang w:val="en-GB"/>
        </w:rPr>
        <w:t xml:space="preserve"> still visible</w:t>
      </w:r>
      <w:r w:rsidR="0002489F" w:rsidRPr="00702FBD">
        <w:rPr>
          <w:lang w:val="en-GB"/>
        </w:rPr>
        <w:t xml:space="preserve"> </w:t>
      </w:r>
      <w:r w:rsidRPr="00702FBD">
        <w:rPr>
          <w:lang w:val="en-GB"/>
        </w:rPr>
        <w:t>today</w:t>
      </w:r>
      <w:r w:rsidR="008D7465" w:rsidRPr="00702FBD">
        <w:rPr>
          <w:lang w:val="en-GB"/>
        </w:rPr>
        <w:t xml:space="preserve"> </w:t>
      </w:r>
      <w:r w:rsidR="007157E1" w:rsidRPr="00702FBD">
        <w:rPr>
          <w:lang w:val="en-GB"/>
        </w:rPr>
        <w:t>and, in some cases,</w:t>
      </w:r>
      <w:r w:rsidR="008D7465" w:rsidRPr="00702FBD">
        <w:rPr>
          <w:lang w:val="en-GB"/>
        </w:rPr>
        <w:t xml:space="preserve"> still in use</w:t>
      </w:r>
      <w:r w:rsidRPr="00702FBD">
        <w:rPr>
          <w:lang w:val="en-GB"/>
        </w:rPr>
        <w:t xml:space="preserve">. This enduring process </w:t>
      </w:r>
      <w:r w:rsidR="00676B48" w:rsidRPr="00702FBD">
        <w:rPr>
          <w:lang w:val="en-GB"/>
        </w:rPr>
        <w:t xml:space="preserve">of interaction </w:t>
      </w:r>
      <w:r w:rsidRPr="00702FBD">
        <w:rPr>
          <w:lang w:val="en-GB"/>
        </w:rPr>
        <w:t>over centuries has clarified the characteristics and territorial boundaries of the entities we recognize today as regions.</w:t>
      </w:r>
    </w:p>
    <w:p w14:paraId="17E58D7C" w14:textId="4578F5E2" w:rsidR="007F5440" w:rsidRPr="00702FBD" w:rsidRDefault="00D27991" w:rsidP="00CC747A">
      <w:pPr>
        <w:spacing w:after="0" w:line="240" w:lineRule="auto"/>
        <w:jc w:val="both"/>
        <w:rPr>
          <w:lang w:val="en-GB"/>
        </w:rPr>
      </w:pPr>
      <w:r w:rsidRPr="00702FBD">
        <w:rPr>
          <w:lang w:val="en-GB"/>
        </w:rPr>
        <w:t xml:space="preserve">The </w:t>
      </w:r>
      <w:r w:rsidR="00056486" w:rsidRPr="00702FBD">
        <w:rPr>
          <w:lang w:val="en-GB"/>
        </w:rPr>
        <w:t xml:space="preserve">valley represents </w:t>
      </w:r>
      <w:r w:rsidRPr="00702FBD">
        <w:rPr>
          <w:lang w:val="en-GB"/>
        </w:rPr>
        <w:t>a clear and evident case of how the physical and intangible dimensions of a territory interact. This dialogue, with all its dynamics, is expressed through a multitude of facts and events that continually contribute to the uniqueness of the region.</w:t>
      </w:r>
    </w:p>
    <w:p w14:paraId="1B1C9FFF" w14:textId="77777777" w:rsidR="00A165F2" w:rsidRPr="00702FBD" w:rsidRDefault="00A165F2" w:rsidP="00CC747A">
      <w:pPr>
        <w:spacing w:after="0" w:line="240" w:lineRule="auto"/>
        <w:jc w:val="both"/>
        <w:rPr>
          <w:lang w:val="en-GB"/>
        </w:rPr>
      </w:pPr>
    </w:p>
    <w:p w14:paraId="6C7C8E67" w14:textId="7CB78381" w:rsidR="006D598F" w:rsidRPr="00702FBD" w:rsidRDefault="006D598F" w:rsidP="00CC747A">
      <w:pPr>
        <w:pStyle w:val="Titolo2"/>
        <w:spacing w:before="0" w:after="0" w:line="240" w:lineRule="auto"/>
        <w:rPr>
          <w:color w:val="auto"/>
          <w:lang w:val="en-GB"/>
        </w:rPr>
      </w:pPr>
      <w:r w:rsidRPr="00702FBD">
        <w:rPr>
          <w:color w:val="auto"/>
          <w:lang w:val="en-GB"/>
        </w:rPr>
        <w:t>The historical economic chain</w:t>
      </w:r>
    </w:p>
    <w:p w14:paraId="176A5529" w14:textId="535A9B58" w:rsidR="00D7144A" w:rsidRPr="00702FBD" w:rsidRDefault="00D7144A" w:rsidP="00CC747A">
      <w:pPr>
        <w:spacing w:after="0" w:line="240" w:lineRule="auto"/>
        <w:jc w:val="both"/>
        <w:rPr>
          <w:lang w:val="en-GB"/>
        </w:rPr>
      </w:pPr>
      <w:r w:rsidRPr="00702FBD">
        <w:rPr>
          <w:lang w:val="en-GB"/>
        </w:rPr>
        <w:t xml:space="preserve">The Drino Valley remains an ideal illustration of the translation of territorial features into specialized settlements. Evidently, the villages near the valley or at the foothills have historically preserved and developed an economy based on agriculture and fruit growing. Meanwhile, villages situated above 700 meters above sea level, such as </w:t>
      </w:r>
      <w:proofErr w:type="spellStart"/>
      <w:r w:rsidRPr="00702FBD">
        <w:rPr>
          <w:lang w:val="en-GB"/>
        </w:rPr>
        <w:t>Stegopul</w:t>
      </w:r>
      <w:proofErr w:type="spellEnd"/>
      <w:r w:rsidRPr="00702FBD">
        <w:rPr>
          <w:lang w:val="en-GB"/>
        </w:rPr>
        <w:t xml:space="preserve">, </w:t>
      </w:r>
      <w:proofErr w:type="spellStart"/>
      <w:r w:rsidRPr="00702FBD">
        <w:rPr>
          <w:lang w:val="en-GB"/>
        </w:rPr>
        <w:t>Saraqinisht</w:t>
      </w:r>
      <w:proofErr w:type="spellEnd"/>
      <w:r w:rsidRPr="00702FBD">
        <w:rPr>
          <w:lang w:val="en-GB"/>
        </w:rPr>
        <w:t xml:space="preserve">, </w:t>
      </w:r>
      <w:proofErr w:type="spellStart"/>
      <w:r w:rsidRPr="00702FBD">
        <w:rPr>
          <w:lang w:val="en-GB"/>
        </w:rPr>
        <w:t>Sheper</w:t>
      </w:r>
      <w:proofErr w:type="spellEnd"/>
      <w:r w:rsidRPr="00702FBD">
        <w:rPr>
          <w:lang w:val="en-GB"/>
        </w:rPr>
        <w:t xml:space="preserve">, etc., predominantly engage in </w:t>
      </w:r>
      <w:r w:rsidR="00F93D3C" w:rsidRPr="00702FBD">
        <w:rPr>
          <w:lang w:val="en-GB"/>
        </w:rPr>
        <w:t>livestock farming</w:t>
      </w:r>
      <w:r w:rsidRPr="00702FBD">
        <w:rPr>
          <w:lang w:val="en-GB"/>
        </w:rPr>
        <w:t xml:space="preserve">. Beyond individual characteristics, the villages are grouped into historical-cultural and economic entities, such as </w:t>
      </w:r>
      <w:proofErr w:type="spellStart"/>
      <w:r w:rsidRPr="00702FBD">
        <w:rPr>
          <w:lang w:val="en-GB"/>
        </w:rPr>
        <w:t>Lunxhëria</w:t>
      </w:r>
      <w:proofErr w:type="spellEnd"/>
      <w:r w:rsidRPr="00702FBD">
        <w:rPr>
          <w:lang w:val="en-GB"/>
        </w:rPr>
        <w:t xml:space="preserve">, </w:t>
      </w:r>
      <w:proofErr w:type="spellStart"/>
      <w:r w:rsidRPr="00702FBD">
        <w:rPr>
          <w:lang w:val="en-GB"/>
        </w:rPr>
        <w:t>Zagoria</w:t>
      </w:r>
      <w:proofErr w:type="spellEnd"/>
      <w:r w:rsidRPr="00702FBD">
        <w:rPr>
          <w:lang w:val="en-GB"/>
        </w:rPr>
        <w:t xml:space="preserve">, </w:t>
      </w:r>
      <w:proofErr w:type="spellStart"/>
      <w:r w:rsidRPr="00702FBD">
        <w:rPr>
          <w:lang w:val="en-GB"/>
        </w:rPr>
        <w:t>Pogoni</w:t>
      </w:r>
      <w:proofErr w:type="spellEnd"/>
      <w:r w:rsidRPr="00702FBD">
        <w:rPr>
          <w:lang w:val="en-GB"/>
        </w:rPr>
        <w:t xml:space="preserve">, </w:t>
      </w:r>
      <w:proofErr w:type="spellStart"/>
      <w:r w:rsidRPr="00702FBD">
        <w:rPr>
          <w:lang w:val="en-GB"/>
        </w:rPr>
        <w:t>Dropulli</w:t>
      </w:r>
      <w:proofErr w:type="spellEnd"/>
      <w:r w:rsidRPr="00702FBD">
        <w:rPr>
          <w:lang w:val="en-GB"/>
        </w:rPr>
        <w:t xml:space="preserve">, </w:t>
      </w:r>
      <w:r w:rsidRPr="00702FBD">
        <w:rPr>
          <w:lang w:val="en-GB"/>
        </w:rPr>
        <w:lastRenderedPageBreak/>
        <w:t xml:space="preserve">and </w:t>
      </w:r>
      <w:proofErr w:type="spellStart"/>
      <w:r w:rsidRPr="00702FBD">
        <w:rPr>
          <w:lang w:val="en-GB"/>
        </w:rPr>
        <w:t>Labëria</w:t>
      </w:r>
      <w:proofErr w:type="spellEnd"/>
      <w:r w:rsidR="00D709BF" w:rsidRPr="00702FBD">
        <w:rPr>
          <w:lang w:val="en-GB"/>
        </w:rPr>
        <w:t xml:space="preserve"> (</w:t>
      </w:r>
      <w:r w:rsidR="00D709BF" w:rsidRPr="0095706C">
        <w:rPr>
          <w:color w:val="FF0000"/>
          <w:lang w:val="en-GB"/>
        </w:rPr>
        <w:t>fig.</w:t>
      </w:r>
      <w:r w:rsidR="0095706C" w:rsidRPr="0095706C">
        <w:rPr>
          <w:color w:val="FF0000"/>
          <w:lang w:val="en-GB"/>
        </w:rPr>
        <w:t xml:space="preserve"> 4</w:t>
      </w:r>
      <w:r w:rsidR="00D709BF" w:rsidRPr="00702FBD">
        <w:rPr>
          <w:lang w:val="en-GB"/>
        </w:rPr>
        <w:t>)</w:t>
      </w:r>
      <w:r w:rsidRPr="00702FBD">
        <w:rPr>
          <w:lang w:val="en-GB"/>
        </w:rPr>
        <w:t xml:space="preserve">. It is remarkable how within a relatively small spatial extent, diverse cultural and social identities coexist. How close the villages of </w:t>
      </w:r>
      <w:proofErr w:type="spellStart"/>
      <w:r w:rsidRPr="00702FBD">
        <w:rPr>
          <w:lang w:val="en-GB"/>
        </w:rPr>
        <w:t>Lunxhëria</w:t>
      </w:r>
      <w:proofErr w:type="spellEnd"/>
      <w:r w:rsidRPr="00702FBD">
        <w:rPr>
          <w:lang w:val="en-GB"/>
        </w:rPr>
        <w:t xml:space="preserve"> are to those of </w:t>
      </w:r>
      <w:proofErr w:type="spellStart"/>
      <w:r w:rsidRPr="00702FBD">
        <w:rPr>
          <w:lang w:val="en-GB"/>
        </w:rPr>
        <w:t>Labëria</w:t>
      </w:r>
      <w:proofErr w:type="spellEnd"/>
      <w:r w:rsidRPr="00702FBD">
        <w:rPr>
          <w:lang w:val="en-GB"/>
        </w:rPr>
        <w:t xml:space="preserve">, and how distinctly they express differences between them, from architectural traditions, land use practices, cultures, customs, songs, and dances, to </w:t>
      </w:r>
      <w:r w:rsidR="00B500BE" w:rsidRPr="00702FBD">
        <w:rPr>
          <w:lang w:val="en-GB"/>
        </w:rPr>
        <w:t>attire</w:t>
      </w:r>
      <w:r w:rsidRPr="00702FBD">
        <w:rPr>
          <w:lang w:val="en-GB"/>
        </w:rPr>
        <w:t xml:space="preserve"> and cuisine. The ongoing interaction of villages and areas, based on their various profiles, has ensured coexistence within the valley system.</w:t>
      </w:r>
    </w:p>
    <w:p w14:paraId="2CE8F099" w14:textId="778D2B9B" w:rsidR="00133502" w:rsidRPr="00702FBD" w:rsidRDefault="00133502" w:rsidP="00CC747A">
      <w:pPr>
        <w:spacing w:after="0" w:line="240" w:lineRule="auto"/>
        <w:jc w:val="both"/>
        <w:rPr>
          <w:lang w:val="en-GB"/>
        </w:rPr>
      </w:pPr>
      <w:r w:rsidRPr="00702FBD">
        <w:rPr>
          <w:lang w:val="en-GB"/>
        </w:rPr>
        <w:t xml:space="preserve">With the rise of the communists to power, the rural economy and consequently the </w:t>
      </w:r>
      <w:r w:rsidR="00427387" w:rsidRPr="00702FBD">
        <w:rPr>
          <w:lang w:val="en-GB"/>
        </w:rPr>
        <w:t>countryside</w:t>
      </w:r>
      <w:r w:rsidRPr="00702FBD">
        <w:rPr>
          <w:lang w:val="en-GB"/>
        </w:rPr>
        <w:t xml:space="preserve"> began to undergo a transformation (</w:t>
      </w:r>
      <w:r w:rsidRPr="0095706C">
        <w:rPr>
          <w:color w:val="FF0000"/>
          <w:lang w:val="en-GB"/>
        </w:rPr>
        <w:t xml:space="preserve">fig. </w:t>
      </w:r>
      <w:r w:rsidR="00BC7DFF" w:rsidRPr="0095706C">
        <w:rPr>
          <w:color w:val="FF0000"/>
          <w:lang w:val="en-GB"/>
        </w:rPr>
        <w:t>5</w:t>
      </w:r>
      <w:r w:rsidRPr="00702FBD">
        <w:rPr>
          <w:lang w:val="en-GB"/>
        </w:rPr>
        <w:t xml:space="preserve">). The establishment of agricultural farms and cooperatives not only created a new economic model but was also followed by a renewed social and eventually urban model. </w:t>
      </w:r>
      <w:r w:rsidR="0023784D" w:rsidRPr="00702FBD">
        <w:rPr>
          <w:lang w:val="en-GB"/>
        </w:rPr>
        <w:t xml:space="preserve">The regime </w:t>
      </w:r>
      <w:r w:rsidR="004E2CE9" w:rsidRPr="00702FBD">
        <w:rPr>
          <w:lang w:val="en-GB"/>
        </w:rPr>
        <w:t>tried</w:t>
      </w:r>
      <w:r w:rsidR="0023784D" w:rsidRPr="00702FBD">
        <w:rPr>
          <w:lang w:val="en-GB"/>
        </w:rPr>
        <w:t xml:space="preserve"> </w:t>
      </w:r>
      <w:r w:rsidR="008C5A86" w:rsidRPr="00702FBD">
        <w:rPr>
          <w:lang w:val="en-GB"/>
        </w:rPr>
        <w:t xml:space="preserve">to </w:t>
      </w:r>
      <w:r w:rsidR="00194A77" w:rsidRPr="00702FBD">
        <w:rPr>
          <w:lang w:val="en-GB"/>
        </w:rPr>
        <w:t>shape</w:t>
      </w:r>
      <w:r w:rsidR="008C5A86" w:rsidRPr="00702FBD">
        <w:rPr>
          <w:lang w:val="en-GB"/>
        </w:rPr>
        <w:t xml:space="preserve"> “the new </w:t>
      </w:r>
      <w:r w:rsidR="00357F88" w:rsidRPr="00702FBD">
        <w:rPr>
          <w:lang w:val="en-GB"/>
        </w:rPr>
        <w:t xml:space="preserve">socialist </w:t>
      </w:r>
      <w:r w:rsidR="008C5A86" w:rsidRPr="00702FBD">
        <w:rPr>
          <w:lang w:val="en-GB"/>
        </w:rPr>
        <w:t>man”</w:t>
      </w:r>
      <w:r w:rsidR="00085546" w:rsidRPr="00702FBD">
        <w:rPr>
          <w:lang w:val="en-GB"/>
        </w:rPr>
        <w:t xml:space="preserve"> </w:t>
      </w:r>
      <w:r w:rsidR="005D7E50" w:rsidRPr="00702FBD">
        <w:rPr>
          <w:lang w:val="en-GB"/>
        </w:rPr>
        <w:t xml:space="preserve">not only through </w:t>
      </w:r>
      <w:r w:rsidR="005A492D" w:rsidRPr="00702FBD">
        <w:rPr>
          <w:lang w:val="en-GB"/>
        </w:rPr>
        <w:t>propaganda</w:t>
      </w:r>
      <w:r w:rsidR="005D7E50" w:rsidRPr="00702FBD">
        <w:rPr>
          <w:lang w:val="en-GB"/>
        </w:rPr>
        <w:t xml:space="preserve">, but also </w:t>
      </w:r>
      <w:r w:rsidR="00131D5E" w:rsidRPr="00702FBD">
        <w:rPr>
          <w:lang w:val="en-GB"/>
        </w:rPr>
        <w:t xml:space="preserve">by transforming the </w:t>
      </w:r>
      <w:r w:rsidR="00194A77" w:rsidRPr="00702FBD">
        <w:rPr>
          <w:lang w:val="en-GB"/>
        </w:rPr>
        <w:t>built environment</w:t>
      </w:r>
      <w:r w:rsidR="00085546" w:rsidRPr="00702FBD">
        <w:rPr>
          <w:lang w:val="en-GB"/>
        </w:rPr>
        <w:t>.</w:t>
      </w:r>
      <w:r w:rsidR="008C5A86" w:rsidRPr="00702FBD">
        <w:rPr>
          <w:lang w:val="en-GB"/>
        </w:rPr>
        <w:t xml:space="preserve"> </w:t>
      </w:r>
      <w:r w:rsidRPr="00702FBD">
        <w:rPr>
          <w:lang w:val="en-GB"/>
        </w:rPr>
        <w:t xml:space="preserve">Under the slogan </w:t>
      </w:r>
      <w:r w:rsidR="005F1CE7" w:rsidRPr="00702FBD">
        <w:rPr>
          <w:lang w:val="en-GB"/>
        </w:rPr>
        <w:t xml:space="preserve">“Ta </w:t>
      </w:r>
      <w:proofErr w:type="spellStart"/>
      <w:r w:rsidR="005F1CE7" w:rsidRPr="00702FBD">
        <w:rPr>
          <w:lang w:val="en-GB"/>
        </w:rPr>
        <w:t>bëjmë</w:t>
      </w:r>
      <w:proofErr w:type="spellEnd"/>
      <w:r w:rsidR="005F1CE7" w:rsidRPr="00702FBD">
        <w:rPr>
          <w:lang w:val="en-GB"/>
        </w:rPr>
        <w:t xml:space="preserve"> </w:t>
      </w:r>
      <w:proofErr w:type="spellStart"/>
      <w:r w:rsidR="005F1CE7" w:rsidRPr="00702FBD">
        <w:rPr>
          <w:lang w:val="en-GB"/>
        </w:rPr>
        <w:t>fshatin</w:t>
      </w:r>
      <w:proofErr w:type="spellEnd"/>
      <w:r w:rsidR="005F1CE7" w:rsidRPr="00702FBD">
        <w:rPr>
          <w:lang w:val="en-GB"/>
        </w:rPr>
        <w:t xml:space="preserve"> </w:t>
      </w:r>
      <w:proofErr w:type="spellStart"/>
      <w:r w:rsidR="005F1CE7" w:rsidRPr="00702FBD">
        <w:rPr>
          <w:lang w:val="en-GB"/>
        </w:rPr>
        <w:t>si</w:t>
      </w:r>
      <w:proofErr w:type="spellEnd"/>
      <w:r w:rsidR="005F1CE7" w:rsidRPr="00702FBD">
        <w:rPr>
          <w:lang w:val="en-GB"/>
        </w:rPr>
        <w:t xml:space="preserve"> </w:t>
      </w:r>
      <w:proofErr w:type="spellStart"/>
      <w:r w:rsidR="005F1CE7" w:rsidRPr="00702FBD">
        <w:rPr>
          <w:lang w:val="en-GB"/>
        </w:rPr>
        <w:t>qyteti</w:t>
      </w:r>
      <w:proofErr w:type="spellEnd"/>
      <w:r w:rsidR="00962B2C" w:rsidRPr="00702FBD">
        <w:rPr>
          <w:lang w:val="en-GB"/>
        </w:rPr>
        <w:t>” [</w:t>
      </w:r>
      <w:r w:rsidRPr="00702FBD">
        <w:rPr>
          <w:lang w:val="en-GB"/>
        </w:rPr>
        <w:t>Let's make the village like a city</w:t>
      </w:r>
      <w:r w:rsidR="00962B2C" w:rsidRPr="00702FBD">
        <w:rPr>
          <w:lang w:val="en-GB"/>
        </w:rPr>
        <w:t>]</w:t>
      </w:r>
      <w:r w:rsidRPr="00702FBD">
        <w:rPr>
          <w:lang w:val="en-GB"/>
        </w:rPr>
        <w:t>," the communist regime gradually materialized its ideology by transforming the rural landscape</w:t>
      </w:r>
      <w:r w:rsidR="00962B2C" w:rsidRPr="00702FBD">
        <w:rPr>
          <w:rStyle w:val="Rimandonotaapidipagina"/>
          <w:lang w:val="en-GB"/>
        </w:rPr>
        <w:footnoteReference w:id="30"/>
      </w:r>
      <w:r w:rsidRPr="00702FBD">
        <w:rPr>
          <w:lang w:val="en-GB"/>
        </w:rPr>
        <w:t xml:space="preserve">. Initially, the new economic model was applied at the village level, and step by step, cooperatives were grouped, thus creating broader-scale systems where groups of villages cooperated to increase production. One of the villages was designated as the </w:t>
      </w:r>
      <w:proofErr w:type="spellStart"/>
      <w:r w:rsidRPr="00702FBD">
        <w:rPr>
          <w:lang w:val="en-GB"/>
        </w:rPr>
        <w:t>center</w:t>
      </w:r>
      <w:proofErr w:type="spellEnd"/>
      <w:r w:rsidRPr="00702FBD">
        <w:rPr>
          <w:lang w:val="en-GB"/>
        </w:rPr>
        <w:t xml:space="preserve"> of the cooperative and assumed a higher hierarchical role.</w:t>
      </w:r>
    </w:p>
    <w:p w14:paraId="5E8DBA9B" w14:textId="4DFA3552" w:rsidR="00A27EA0" w:rsidRPr="00702FBD" w:rsidRDefault="00A27EA0" w:rsidP="00CC747A">
      <w:pPr>
        <w:spacing w:after="0" w:line="240" w:lineRule="auto"/>
        <w:jc w:val="both"/>
        <w:rPr>
          <w:lang w:val="en-GB"/>
        </w:rPr>
      </w:pPr>
      <w:r w:rsidRPr="00702FBD">
        <w:rPr>
          <w:lang w:val="en-GB"/>
        </w:rPr>
        <w:t>During the socialist era, the flat part of the valley underwent policies to intensify agriculture. The cooperatives and farms developed in sectors where each village was specialized according to the characteristics of the territory but without considering the local identities or the historical interactions among them. An illustrative example is the agricultural cooperative "Asim Zeneli"</w:t>
      </w:r>
      <w:r w:rsidR="00947148" w:rsidRPr="00702FBD">
        <w:rPr>
          <w:lang w:val="en-GB"/>
        </w:rPr>
        <w:t>,</w:t>
      </w:r>
      <w:r w:rsidRPr="00702FBD">
        <w:rPr>
          <w:lang w:val="en-GB"/>
        </w:rPr>
        <w:t xml:space="preserve"> which in 1970 extended from </w:t>
      </w:r>
      <w:proofErr w:type="spellStart"/>
      <w:r w:rsidRPr="00702FBD">
        <w:rPr>
          <w:lang w:val="en-GB"/>
        </w:rPr>
        <w:t>Labëri</w:t>
      </w:r>
      <w:proofErr w:type="spellEnd"/>
      <w:r w:rsidRPr="00702FBD">
        <w:rPr>
          <w:lang w:val="en-GB"/>
        </w:rPr>
        <w:t xml:space="preserve"> (villages of </w:t>
      </w:r>
      <w:proofErr w:type="spellStart"/>
      <w:r w:rsidRPr="00702FBD">
        <w:rPr>
          <w:lang w:val="en-GB"/>
        </w:rPr>
        <w:t>Rexhin</w:t>
      </w:r>
      <w:proofErr w:type="spellEnd"/>
      <w:r w:rsidRPr="00702FBD">
        <w:rPr>
          <w:lang w:val="en-GB"/>
        </w:rPr>
        <w:t xml:space="preserve">, </w:t>
      </w:r>
      <w:proofErr w:type="spellStart"/>
      <w:r w:rsidRPr="00702FBD">
        <w:rPr>
          <w:lang w:val="en-GB"/>
        </w:rPr>
        <w:t>Lekdush</w:t>
      </w:r>
      <w:proofErr w:type="spellEnd"/>
      <w:r w:rsidRPr="00702FBD">
        <w:rPr>
          <w:lang w:val="en-GB"/>
        </w:rPr>
        <w:t xml:space="preserve">, </w:t>
      </w:r>
      <w:proofErr w:type="spellStart"/>
      <w:r w:rsidRPr="00702FBD">
        <w:rPr>
          <w:lang w:val="en-GB"/>
        </w:rPr>
        <w:t>Progonat</w:t>
      </w:r>
      <w:proofErr w:type="spellEnd"/>
      <w:r w:rsidRPr="00702FBD">
        <w:rPr>
          <w:lang w:val="en-GB"/>
        </w:rPr>
        <w:t xml:space="preserve">, </w:t>
      </w:r>
      <w:proofErr w:type="spellStart"/>
      <w:r w:rsidRPr="00702FBD">
        <w:rPr>
          <w:lang w:val="en-GB"/>
        </w:rPr>
        <w:t>Golëm</w:t>
      </w:r>
      <w:proofErr w:type="spellEnd"/>
      <w:r w:rsidRPr="00702FBD">
        <w:rPr>
          <w:lang w:val="en-GB"/>
        </w:rPr>
        <w:t xml:space="preserve">, and </w:t>
      </w:r>
      <w:proofErr w:type="spellStart"/>
      <w:r w:rsidRPr="00702FBD">
        <w:rPr>
          <w:lang w:val="en-GB"/>
        </w:rPr>
        <w:t>Lazarat</w:t>
      </w:r>
      <w:proofErr w:type="spellEnd"/>
      <w:r w:rsidRPr="00702FBD">
        <w:rPr>
          <w:lang w:val="en-GB"/>
        </w:rPr>
        <w:t xml:space="preserve">) to </w:t>
      </w:r>
      <w:proofErr w:type="spellStart"/>
      <w:r w:rsidRPr="00702FBD">
        <w:rPr>
          <w:lang w:val="en-GB"/>
        </w:rPr>
        <w:t>Lunxhëri</w:t>
      </w:r>
      <w:proofErr w:type="spellEnd"/>
      <w:r w:rsidRPr="00702FBD">
        <w:rPr>
          <w:lang w:val="en-GB"/>
        </w:rPr>
        <w:t xml:space="preserve"> (villages of </w:t>
      </w:r>
      <w:proofErr w:type="spellStart"/>
      <w:r w:rsidRPr="00702FBD">
        <w:rPr>
          <w:lang w:val="en-GB"/>
        </w:rPr>
        <w:t>Saraqinisht</w:t>
      </w:r>
      <w:proofErr w:type="spellEnd"/>
      <w:r w:rsidRPr="00702FBD">
        <w:rPr>
          <w:lang w:val="en-GB"/>
        </w:rPr>
        <w:t xml:space="preserve">, </w:t>
      </w:r>
      <w:proofErr w:type="spellStart"/>
      <w:r w:rsidRPr="00702FBD">
        <w:rPr>
          <w:lang w:val="en-GB"/>
        </w:rPr>
        <w:t>Tranoshisht</w:t>
      </w:r>
      <w:proofErr w:type="spellEnd"/>
      <w:r w:rsidRPr="00702FBD">
        <w:rPr>
          <w:lang w:val="en-GB"/>
        </w:rPr>
        <w:t xml:space="preserve">, and </w:t>
      </w:r>
      <w:proofErr w:type="spellStart"/>
      <w:r w:rsidRPr="00702FBD">
        <w:rPr>
          <w:lang w:val="en-GB"/>
        </w:rPr>
        <w:t>Krinë</w:t>
      </w:r>
      <w:proofErr w:type="spellEnd"/>
      <w:r w:rsidRPr="00702FBD">
        <w:rPr>
          <w:lang w:val="en-GB"/>
        </w:rPr>
        <w:t xml:space="preserve">) and even to </w:t>
      </w:r>
      <w:proofErr w:type="spellStart"/>
      <w:r w:rsidRPr="00702FBD">
        <w:rPr>
          <w:lang w:val="en-GB"/>
        </w:rPr>
        <w:t>Libohovë</w:t>
      </w:r>
      <w:proofErr w:type="spellEnd"/>
      <w:r w:rsidRPr="00702FBD">
        <w:rPr>
          <w:lang w:val="en-GB"/>
        </w:rPr>
        <w:t xml:space="preserve"> (villages of </w:t>
      </w:r>
      <w:proofErr w:type="spellStart"/>
      <w:r w:rsidRPr="00702FBD">
        <w:rPr>
          <w:lang w:val="en-GB"/>
        </w:rPr>
        <w:t>Stegopull</w:t>
      </w:r>
      <w:proofErr w:type="spellEnd"/>
      <w:r w:rsidRPr="00702FBD">
        <w:rPr>
          <w:lang w:val="en-GB"/>
        </w:rPr>
        <w:t xml:space="preserve"> and </w:t>
      </w:r>
      <w:proofErr w:type="spellStart"/>
      <w:r w:rsidRPr="00702FBD">
        <w:rPr>
          <w:lang w:val="en-GB"/>
        </w:rPr>
        <w:t>Suhë</w:t>
      </w:r>
      <w:proofErr w:type="spellEnd"/>
      <w:r w:rsidRPr="00702FBD">
        <w:rPr>
          <w:lang w:val="en-GB"/>
        </w:rPr>
        <w:t>)</w:t>
      </w:r>
      <w:r w:rsidR="00D57C06" w:rsidRPr="00702FBD">
        <w:rPr>
          <w:rStyle w:val="Rimandonotaapidipagina"/>
          <w:lang w:val="en-GB"/>
        </w:rPr>
        <w:footnoteReference w:id="31"/>
      </w:r>
      <w:r w:rsidRPr="00702FBD">
        <w:rPr>
          <w:lang w:val="en-GB"/>
        </w:rPr>
        <w:t xml:space="preserve">. Furthermore, villages like </w:t>
      </w:r>
      <w:proofErr w:type="spellStart"/>
      <w:r w:rsidRPr="00702FBD">
        <w:rPr>
          <w:lang w:val="en-GB"/>
        </w:rPr>
        <w:t>Rexhin</w:t>
      </w:r>
      <w:proofErr w:type="spellEnd"/>
      <w:r w:rsidRPr="00702FBD">
        <w:rPr>
          <w:lang w:val="en-GB"/>
        </w:rPr>
        <w:t xml:space="preserve">, </w:t>
      </w:r>
      <w:proofErr w:type="spellStart"/>
      <w:r w:rsidRPr="00702FBD">
        <w:rPr>
          <w:lang w:val="en-GB"/>
        </w:rPr>
        <w:t>Lekdush</w:t>
      </w:r>
      <w:proofErr w:type="spellEnd"/>
      <w:r w:rsidRPr="00702FBD">
        <w:rPr>
          <w:lang w:val="en-GB"/>
        </w:rPr>
        <w:t xml:space="preserve">, </w:t>
      </w:r>
      <w:proofErr w:type="spellStart"/>
      <w:r w:rsidRPr="00702FBD">
        <w:rPr>
          <w:lang w:val="en-GB"/>
        </w:rPr>
        <w:t>Progonat</w:t>
      </w:r>
      <w:proofErr w:type="spellEnd"/>
      <w:r w:rsidRPr="00702FBD">
        <w:rPr>
          <w:lang w:val="en-GB"/>
        </w:rPr>
        <w:t xml:space="preserve">, and </w:t>
      </w:r>
      <w:proofErr w:type="spellStart"/>
      <w:r w:rsidRPr="00702FBD">
        <w:rPr>
          <w:lang w:val="en-GB"/>
        </w:rPr>
        <w:t>Golëm</w:t>
      </w:r>
      <w:proofErr w:type="spellEnd"/>
      <w:r w:rsidRPr="00702FBD">
        <w:rPr>
          <w:lang w:val="en-GB"/>
        </w:rPr>
        <w:t xml:space="preserve"> do not geographically belong to the Drino Valley's borders but are part of the </w:t>
      </w:r>
      <w:proofErr w:type="spellStart"/>
      <w:r w:rsidRPr="00702FBD">
        <w:rPr>
          <w:lang w:val="en-GB"/>
        </w:rPr>
        <w:t>Kurvelesh</w:t>
      </w:r>
      <w:proofErr w:type="spellEnd"/>
      <w:r w:rsidRPr="00702FBD">
        <w:rPr>
          <w:lang w:val="en-GB"/>
        </w:rPr>
        <w:t xml:space="preserve"> region. The same approach was applied during the settlement of new villages. For instance, the village of </w:t>
      </w:r>
      <w:proofErr w:type="spellStart"/>
      <w:r w:rsidRPr="00702FBD">
        <w:rPr>
          <w:lang w:val="en-GB"/>
        </w:rPr>
        <w:t>Arshi</w:t>
      </w:r>
      <w:proofErr w:type="spellEnd"/>
      <w:r w:rsidRPr="00702FBD">
        <w:rPr>
          <w:lang w:val="en-GB"/>
        </w:rPr>
        <w:t xml:space="preserve"> </w:t>
      </w:r>
      <w:proofErr w:type="spellStart"/>
      <w:r w:rsidRPr="00702FBD">
        <w:rPr>
          <w:lang w:val="en-GB"/>
        </w:rPr>
        <w:t>Lengo</w:t>
      </w:r>
      <w:proofErr w:type="spellEnd"/>
      <w:r w:rsidRPr="00702FBD">
        <w:rPr>
          <w:lang w:val="en-GB"/>
        </w:rPr>
        <w:t xml:space="preserve"> was established with residents brought from </w:t>
      </w:r>
      <w:proofErr w:type="spellStart"/>
      <w:r w:rsidRPr="00702FBD">
        <w:rPr>
          <w:lang w:val="en-GB"/>
        </w:rPr>
        <w:t>Tepelen</w:t>
      </w:r>
      <w:r w:rsidR="00DB1509" w:rsidRPr="00702FBD">
        <w:rPr>
          <w:lang w:val="en-GB"/>
        </w:rPr>
        <w:t>ë</w:t>
      </w:r>
      <w:proofErr w:type="spellEnd"/>
      <w:r w:rsidRPr="00702FBD">
        <w:rPr>
          <w:lang w:val="en-GB"/>
        </w:rPr>
        <w:t xml:space="preserve">, </w:t>
      </w:r>
      <w:proofErr w:type="spellStart"/>
      <w:r w:rsidRPr="00702FBD">
        <w:rPr>
          <w:lang w:val="en-GB"/>
        </w:rPr>
        <w:t>Skrapar</w:t>
      </w:r>
      <w:proofErr w:type="spellEnd"/>
      <w:r w:rsidRPr="00702FBD">
        <w:rPr>
          <w:lang w:val="en-GB"/>
        </w:rPr>
        <w:t xml:space="preserve">, </w:t>
      </w:r>
      <w:proofErr w:type="spellStart"/>
      <w:r w:rsidRPr="00702FBD">
        <w:rPr>
          <w:lang w:val="en-GB"/>
        </w:rPr>
        <w:t>Përmet</w:t>
      </w:r>
      <w:proofErr w:type="spellEnd"/>
      <w:r w:rsidRPr="00702FBD">
        <w:rPr>
          <w:lang w:val="en-GB"/>
        </w:rPr>
        <w:t xml:space="preserve">, and </w:t>
      </w:r>
      <w:proofErr w:type="spellStart"/>
      <w:r w:rsidRPr="00702FBD">
        <w:rPr>
          <w:lang w:val="en-GB"/>
        </w:rPr>
        <w:t>Kurvelesh</w:t>
      </w:r>
      <w:proofErr w:type="spellEnd"/>
      <w:r w:rsidR="00D37E23" w:rsidRPr="00702FBD">
        <w:rPr>
          <w:rStyle w:val="Rimandonotaapidipagina"/>
          <w:lang w:val="en-GB"/>
        </w:rPr>
        <w:footnoteReference w:id="32"/>
      </w:r>
      <w:r w:rsidRPr="00702FBD">
        <w:rPr>
          <w:lang w:val="en-GB"/>
        </w:rPr>
        <w:t>, regions geographically detached from the Drino Valley, each with distinct identities from one another.</w:t>
      </w:r>
    </w:p>
    <w:p w14:paraId="1823AFAE" w14:textId="100AC9F0" w:rsidR="008A2C69" w:rsidRPr="00702FBD" w:rsidRDefault="008A2C69" w:rsidP="00CC747A">
      <w:pPr>
        <w:spacing w:after="0" w:line="240" w:lineRule="auto"/>
        <w:jc w:val="both"/>
        <w:rPr>
          <w:lang w:val="en-GB"/>
        </w:rPr>
      </w:pPr>
      <w:r w:rsidRPr="00702FBD">
        <w:rPr>
          <w:lang w:val="en-GB"/>
        </w:rPr>
        <w:t xml:space="preserve">The very model imposed for the development of agriculture and land management was prone to disintegration immediately after the fall of </w:t>
      </w:r>
      <w:r w:rsidR="00917416" w:rsidRPr="00702FBD">
        <w:rPr>
          <w:lang w:val="en-GB"/>
        </w:rPr>
        <w:t>communism</w:t>
      </w:r>
      <w:r w:rsidRPr="00702FBD">
        <w:rPr>
          <w:lang w:val="en-GB"/>
        </w:rPr>
        <w:t xml:space="preserve"> when the free movement of the population was guaranteed</w:t>
      </w:r>
      <w:r w:rsidR="00720E61" w:rsidRPr="00702FBD">
        <w:rPr>
          <w:rStyle w:val="Rimandonotaapidipagina"/>
          <w:lang w:val="en-GB"/>
        </w:rPr>
        <w:footnoteReference w:id="33"/>
      </w:r>
      <w:r w:rsidRPr="00702FBD">
        <w:rPr>
          <w:lang w:val="en-GB"/>
        </w:rPr>
        <w:t>, and the land was returned to the villagers.</w:t>
      </w:r>
    </w:p>
    <w:p w14:paraId="6B3FDF9F" w14:textId="77777777" w:rsidR="00D32BD9" w:rsidRPr="00702FBD" w:rsidRDefault="00D32BD9" w:rsidP="00CC747A">
      <w:pPr>
        <w:spacing w:after="0" w:line="240" w:lineRule="auto"/>
        <w:rPr>
          <w:lang w:val="en-GB"/>
        </w:rPr>
      </w:pPr>
    </w:p>
    <w:p w14:paraId="3E1BBDB3" w14:textId="77777777" w:rsidR="00BD03AF" w:rsidRPr="00702FBD" w:rsidRDefault="00BD03AF" w:rsidP="00CC747A">
      <w:pPr>
        <w:pStyle w:val="Titolo2"/>
        <w:spacing w:before="0" w:after="0" w:line="240" w:lineRule="auto"/>
        <w:rPr>
          <w:color w:val="auto"/>
          <w:lang w:val="en-GB"/>
        </w:rPr>
      </w:pPr>
      <w:r w:rsidRPr="00702FBD">
        <w:rPr>
          <w:color w:val="auto"/>
          <w:lang w:val="en-GB"/>
        </w:rPr>
        <w:t>Depopulation of the valley</w:t>
      </w:r>
    </w:p>
    <w:p w14:paraId="51127220" w14:textId="77777777" w:rsidR="00D5511E" w:rsidRPr="00702FBD" w:rsidRDefault="00D5511E" w:rsidP="00CC747A">
      <w:pPr>
        <w:spacing w:after="0" w:line="240" w:lineRule="auto"/>
        <w:jc w:val="both"/>
        <w:rPr>
          <w:lang w:val="en-GB"/>
        </w:rPr>
      </w:pPr>
      <w:r w:rsidRPr="00702FBD">
        <w:rPr>
          <w:lang w:val="en-GB"/>
        </w:rPr>
        <w:t>Considering that demographic processes until 1991 were planned and controlled, it is worth studying the trends of the last three decades, during which the phenomenon of massive abandonment of rural areas has emerged.</w:t>
      </w:r>
    </w:p>
    <w:p w14:paraId="4BB111DD" w14:textId="05DF2D0C" w:rsidR="00D5511E" w:rsidRPr="00702FBD" w:rsidRDefault="00D5511E" w:rsidP="00CC747A">
      <w:pPr>
        <w:spacing w:after="0" w:line="240" w:lineRule="auto"/>
        <w:jc w:val="both"/>
        <w:rPr>
          <w:lang w:val="en-GB"/>
        </w:rPr>
      </w:pPr>
      <w:r w:rsidRPr="00702FBD">
        <w:rPr>
          <w:lang w:val="en-GB"/>
        </w:rPr>
        <w:t xml:space="preserve">The </w:t>
      </w:r>
      <w:proofErr w:type="spellStart"/>
      <w:r w:rsidRPr="00702FBD">
        <w:rPr>
          <w:lang w:val="en-GB"/>
        </w:rPr>
        <w:t>Gjirokastër</w:t>
      </w:r>
      <w:proofErr w:type="spellEnd"/>
      <w:r w:rsidRPr="00702FBD">
        <w:rPr>
          <w:lang w:val="en-GB"/>
        </w:rPr>
        <w:t xml:space="preserve"> </w:t>
      </w:r>
      <w:r w:rsidR="00430D43" w:rsidRPr="00702FBD">
        <w:rPr>
          <w:lang w:val="en-GB"/>
        </w:rPr>
        <w:t>Prefecture,</w:t>
      </w:r>
      <w:r w:rsidRPr="00702FBD">
        <w:rPr>
          <w:lang w:val="en-GB"/>
        </w:rPr>
        <w:t xml:space="preserve"> which geographically encompasses the Drino Valley, has experienced the most intensive depopulation at the national level, losing approximately 48% of its population or around 54,000 residents in two decades (2001-2020)</w:t>
      </w:r>
      <w:r w:rsidR="00367185" w:rsidRPr="00702FBD">
        <w:rPr>
          <w:rStyle w:val="Rimandonotaapidipagina"/>
          <w:lang w:val="en-GB"/>
        </w:rPr>
        <w:t xml:space="preserve"> </w:t>
      </w:r>
      <w:r w:rsidR="00367185" w:rsidRPr="00702FBD">
        <w:rPr>
          <w:rStyle w:val="Rimandonotaapidipagina"/>
          <w:lang w:val="en-GB"/>
        </w:rPr>
        <w:footnoteReference w:id="34"/>
      </w:r>
      <w:r w:rsidRPr="00702FBD">
        <w:rPr>
          <w:lang w:val="en-GB"/>
        </w:rPr>
        <w:t xml:space="preserve">. Furthermore, the </w:t>
      </w:r>
      <w:r w:rsidR="00020119" w:rsidRPr="00702FBD">
        <w:rPr>
          <w:lang w:val="en-GB"/>
        </w:rPr>
        <w:t>p</w:t>
      </w:r>
      <w:r w:rsidRPr="00702FBD">
        <w:rPr>
          <w:lang w:val="en-GB"/>
        </w:rPr>
        <w:t>refecture also has the highest national percentage of the population over 65 years old (23.8%)</w:t>
      </w:r>
      <w:r w:rsidR="00874A51" w:rsidRPr="00702FBD">
        <w:rPr>
          <w:rStyle w:val="Rimandonotaapidipagina"/>
          <w:lang w:val="en-GB"/>
        </w:rPr>
        <w:footnoteReference w:id="35"/>
      </w:r>
      <w:r w:rsidRPr="00702FBD">
        <w:rPr>
          <w:lang w:val="en-GB"/>
        </w:rPr>
        <w:t xml:space="preserve">, a figure that clearly illustrates the intensive phenomenon of </w:t>
      </w:r>
      <w:proofErr w:type="spellStart"/>
      <w:r w:rsidRPr="00702FBD">
        <w:rPr>
          <w:lang w:val="en-GB"/>
        </w:rPr>
        <w:t>labor</w:t>
      </w:r>
      <w:proofErr w:type="spellEnd"/>
      <w:r w:rsidRPr="00702FBD">
        <w:rPr>
          <w:lang w:val="en-GB"/>
        </w:rPr>
        <w:t xml:space="preserve"> emigration.</w:t>
      </w:r>
    </w:p>
    <w:p w14:paraId="630715C3" w14:textId="1F957AC9" w:rsidR="00D5511E" w:rsidRPr="00702FBD" w:rsidRDefault="00D5511E" w:rsidP="00CC747A">
      <w:pPr>
        <w:spacing w:after="0" w:line="240" w:lineRule="auto"/>
        <w:jc w:val="both"/>
        <w:rPr>
          <w:lang w:val="en-GB"/>
        </w:rPr>
      </w:pPr>
      <w:r w:rsidRPr="00702FBD">
        <w:rPr>
          <w:lang w:val="en-GB"/>
        </w:rPr>
        <w:t>In 2011, the number of un</w:t>
      </w:r>
      <w:r w:rsidR="00020119" w:rsidRPr="00702FBD">
        <w:rPr>
          <w:lang w:val="en-GB"/>
        </w:rPr>
        <w:t>occupied</w:t>
      </w:r>
      <w:r w:rsidRPr="00702FBD">
        <w:rPr>
          <w:lang w:val="en-GB"/>
        </w:rPr>
        <w:t xml:space="preserve"> buildings in the prefecture was around 30%, and their presence was on average 2.3 times higher in rural settlements compared to urban ones</w:t>
      </w:r>
      <w:r w:rsidR="00020119" w:rsidRPr="00702FBD">
        <w:rPr>
          <w:rStyle w:val="Rimandonotaapidipagina"/>
          <w:lang w:val="en-GB"/>
        </w:rPr>
        <w:footnoteReference w:id="36"/>
      </w:r>
      <w:r w:rsidRPr="00702FBD">
        <w:rPr>
          <w:lang w:val="en-GB"/>
        </w:rPr>
        <w:t>. Since 2011, there are not precise figures on the number of un</w:t>
      </w:r>
      <w:r w:rsidR="00020119" w:rsidRPr="00702FBD">
        <w:rPr>
          <w:lang w:val="en-GB"/>
        </w:rPr>
        <w:t>occupied</w:t>
      </w:r>
      <w:r w:rsidRPr="00702FBD">
        <w:rPr>
          <w:lang w:val="en-GB"/>
        </w:rPr>
        <w:t xml:space="preserve"> buildings, but given the depopulation trend, it is expected that this number is now above 40%.</w:t>
      </w:r>
    </w:p>
    <w:p w14:paraId="21DAC8D0" w14:textId="5381D978" w:rsidR="00D5511E" w:rsidRPr="00702FBD" w:rsidRDefault="00D5511E" w:rsidP="00CC747A">
      <w:pPr>
        <w:spacing w:after="0" w:line="240" w:lineRule="auto"/>
        <w:jc w:val="both"/>
        <w:rPr>
          <w:lang w:val="en-GB"/>
        </w:rPr>
      </w:pPr>
      <w:r w:rsidRPr="00702FBD">
        <w:rPr>
          <w:lang w:val="en-GB"/>
        </w:rPr>
        <w:t xml:space="preserve">If the existing data from the 2011 census for rural areas are </w:t>
      </w:r>
      <w:proofErr w:type="spellStart"/>
      <w:r w:rsidRPr="00702FBD">
        <w:rPr>
          <w:lang w:val="en-GB"/>
        </w:rPr>
        <w:t>analyzed</w:t>
      </w:r>
      <w:proofErr w:type="spellEnd"/>
      <w:r w:rsidRPr="00702FBD">
        <w:rPr>
          <w:lang w:val="en-GB"/>
        </w:rPr>
        <w:t xml:space="preserve">, it is evident that the most intensive depopulation and abandonment of territory has occurred in the villages of the Greek minority, who have found it easier to emigrate and integrate into Greece. According to the data, in the case of Upper </w:t>
      </w:r>
      <w:proofErr w:type="spellStart"/>
      <w:r w:rsidRPr="00702FBD">
        <w:rPr>
          <w:lang w:val="en-GB"/>
        </w:rPr>
        <w:t>Dropull</w:t>
      </w:r>
      <w:proofErr w:type="spellEnd"/>
      <w:r w:rsidRPr="00702FBD">
        <w:rPr>
          <w:lang w:val="en-GB"/>
        </w:rPr>
        <w:t>, the number of unused buildings exceeds 82%</w:t>
      </w:r>
      <w:r w:rsidR="000F19D2" w:rsidRPr="00702FBD">
        <w:rPr>
          <w:rStyle w:val="Rimandonotaapidipagina"/>
          <w:lang w:val="en-GB"/>
        </w:rPr>
        <w:footnoteReference w:id="37"/>
      </w:r>
      <w:r w:rsidRPr="00702FBD">
        <w:rPr>
          <w:lang w:val="en-GB"/>
        </w:rPr>
        <w:t>.</w:t>
      </w:r>
    </w:p>
    <w:p w14:paraId="122A96AE" w14:textId="642B39FB" w:rsidR="00B02E51" w:rsidRPr="00702FBD" w:rsidRDefault="0033340A" w:rsidP="00CC747A">
      <w:pPr>
        <w:spacing w:after="0" w:line="240" w:lineRule="auto"/>
        <w:jc w:val="both"/>
        <w:rPr>
          <w:lang w:val="en-GB"/>
        </w:rPr>
      </w:pPr>
      <w:r w:rsidRPr="00702FBD">
        <w:rPr>
          <w:lang w:val="en-GB"/>
        </w:rPr>
        <w:lastRenderedPageBreak/>
        <w:t>It should be noted that the territory exhibited emigration tendencies even in the pre-socialist period.</w:t>
      </w:r>
      <w:r w:rsidR="00B02E51" w:rsidRPr="00702FBD">
        <w:rPr>
          <w:lang w:val="en-GB"/>
        </w:rPr>
        <w:t xml:space="preserve"> </w:t>
      </w:r>
      <w:r w:rsidR="00237275" w:rsidRPr="00702FBD">
        <w:rPr>
          <w:lang w:val="en-GB"/>
        </w:rPr>
        <w:t>Male emigration for certain periods (</w:t>
      </w:r>
      <w:proofErr w:type="spellStart"/>
      <w:r w:rsidR="00237275" w:rsidRPr="00702FBD">
        <w:rPr>
          <w:lang w:val="en-GB"/>
        </w:rPr>
        <w:t>kurbet</w:t>
      </w:r>
      <w:proofErr w:type="spellEnd"/>
      <w:r w:rsidR="00237275" w:rsidRPr="00702FBD">
        <w:rPr>
          <w:lang w:val="en-GB"/>
        </w:rPr>
        <w:t xml:space="preserve">) was a routine practice to ensure </w:t>
      </w:r>
      <w:proofErr w:type="gramStart"/>
      <w:r w:rsidR="00237275" w:rsidRPr="00702FBD">
        <w:rPr>
          <w:lang w:val="en-GB"/>
        </w:rPr>
        <w:t>a basic foundation</w:t>
      </w:r>
      <w:proofErr w:type="gramEnd"/>
      <w:r w:rsidR="00237275" w:rsidRPr="00702FBD">
        <w:rPr>
          <w:lang w:val="en-GB"/>
        </w:rPr>
        <w:t xml:space="preserve"> for building the family econom</w:t>
      </w:r>
      <w:r w:rsidR="00B02E51" w:rsidRPr="00702FBD">
        <w:rPr>
          <w:lang w:val="en-GB"/>
        </w:rPr>
        <w:t xml:space="preserve">y. </w:t>
      </w:r>
      <w:r w:rsidR="003D52D7" w:rsidRPr="00702FBD">
        <w:rPr>
          <w:lang w:val="en-GB"/>
        </w:rPr>
        <w:t xml:space="preserve">However, in most cases, this emigration was not followed by abandonment but by return, leading to the construction of houses or the purchase of </w:t>
      </w:r>
      <w:r w:rsidR="003F67F3" w:rsidRPr="00702FBD">
        <w:rPr>
          <w:lang w:val="en-GB"/>
        </w:rPr>
        <w:t>properties.</w:t>
      </w:r>
    </w:p>
    <w:p w14:paraId="2A960571" w14:textId="46C06017" w:rsidR="0087790A" w:rsidRPr="00702FBD" w:rsidRDefault="00176765" w:rsidP="00CC747A">
      <w:pPr>
        <w:spacing w:after="0" w:line="240" w:lineRule="auto"/>
        <w:jc w:val="both"/>
        <w:rPr>
          <w:lang w:val="en-GB"/>
        </w:rPr>
      </w:pPr>
      <w:r w:rsidRPr="00702FBD">
        <w:rPr>
          <w:lang w:val="en-GB"/>
        </w:rPr>
        <w:t>Th</w:t>
      </w:r>
      <w:r w:rsidR="009358A6" w:rsidRPr="00702FBD">
        <w:rPr>
          <w:lang w:val="en-GB"/>
        </w:rPr>
        <w:t>e</w:t>
      </w:r>
      <w:r w:rsidRPr="00702FBD">
        <w:rPr>
          <w:lang w:val="en-GB"/>
        </w:rPr>
        <w:t xml:space="preserve"> intensive depopulation rates </w:t>
      </w:r>
      <w:r w:rsidR="009358A6" w:rsidRPr="00702FBD">
        <w:rPr>
          <w:lang w:val="en-GB"/>
        </w:rPr>
        <w:t xml:space="preserve">of </w:t>
      </w:r>
      <w:r w:rsidR="00DD12AF" w:rsidRPr="00702FBD">
        <w:rPr>
          <w:lang w:val="en-GB"/>
        </w:rPr>
        <w:t xml:space="preserve">the post-socialist period </w:t>
      </w:r>
      <w:r w:rsidRPr="00702FBD">
        <w:rPr>
          <w:lang w:val="en-GB"/>
        </w:rPr>
        <w:t xml:space="preserve">have led to a significant reduction in agricultural activity and production, the closure of schools in villages, as well as the abandonment and degradation of buildings. </w:t>
      </w:r>
    </w:p>
    <w:p w14:paraId="2FBF7141" w14:textId="48331BF2" w:rsidR="00CC40B0" w:rsidRPr="00702FBD" w:rsidRDefault="00CC40B0" w:rsidP="00CC747A">
      <w:pPr>
        <w:spacing w:after="0" w:line="240" w:lineRule="auto"/>
        <w:jc w:val="both"/>
        <w:rPr>
          <w:lang w:val="en-GB"/>
        </w:rPr>
      </w:pPr>
      <w:r w:rsidRPr="00702FBD">
        <w:rPr>
          <w:lang w:val="en-GB"/>
        </w:rPr>
        <w:t xml:space="preserve">Nevertheless, by delving into the local </w:t>
      </w:r>
      <w:r w:rsidR="00227BC1" w:rsidRPr="00702FBD">
        <w:rPr>
          <w:lang w:val="en-GB"/>
        </w:rPr>
        <w:t>context</w:t>
      </w:r>
      <w:r w:rsidRPr="00702FBD">
        <w:rPr>
          <w:lang w:val="en-GB"/>
        </w:rPr>
        <w:t xml:space="preserve"> and community, it becomes evident that abandonment is not always permanent, particularly in historic villages. Numerous families utilize these villages as summer retreats, while some, even after years of absence or despite the decay of their homes, choose not to sell their properties—underscoring a profound connection to the land or a latent desire to return in the future.</w:t>
      </w:r>
    </w:p>
    <w:p w14:paraId="3C67BC85" w14:textId="77777777" w:rsidR="00360F45" w:rsidRPr="00702FBD" w:rsidRDefault="00360F45" w:rsidP="00CC747A">
      <w:pPr>
        <w:spacing w:after="0" w:line="240" w:lineRule="auto"/>
        <w:rPr>
          <w:lang w:val="en-GB"/>
        </w:rPr>
      </w:pPr>
    </w:p>
    <w:p w14:paraId="1C813AF4" w14:textId="13782D7E" w:rsidR="007F5440" w:rsidRPr="00702FBD" w:rsidRDefault="00E33BB4" w:rsidP="00CC747A">
      <w:pPr>
        <w:pStyle w:val="Titolo2"/>
        <w:spacing w:before="0" w:after="0" w:line="240" w:lineRule="auto"/>
        <w:rPr>
          <w:color w:val="auto"/>
          <w:lang w:val="en-GB"/>
        </w:rPr>
      </w:pPr>
      <w:r w:rsidRPr="00702FBD">
        <w:rPr>
          <w:color w:val="auto"/>
          <w:lang w:val="en-GB"/>
        </w:rPr>
        <w:t xml:space="preserve">Analysis of </w:t>
      </w:r>
      <w:r w:rsidR="001E7732" w:rsidRPr="00702FBD">
        <w:rPr>
          <w:color w:val="auto"/>
          <w:lang w:val="en-GB"/>
        </w:rPr>
        <w:t>t</w:t>
      </w:r>
      <w:r w:rsidRPr="00702FBD">
        <w:rPr>
          <w:color w:val="auto"/>
          <w:lang w:val="en-GB"/>
        </w:rPr>
        <w:t xml:space="preserve">erritorial </w:t>
      </w:r>
      <w:r w:rsidR="001E7732" w:rsidRPr="00702FBD">
        <w:rPr>
          <w:color w:val="auto"/>
          <w:lang w:val="en-GB"/>
        </w:rPr>
        <w:t>t</w:t>
      </w:r>
      <w:r w:rsidRPr="00702FBD">
        <w:rPr>
          <w:color w:val="auto"/>
          <w:lang w:val="en-GB"/>
        </w:rPr>
        <w:t>ypologies</w:t>
      </w:r>
    </w:p>
    <w:p w14:paraId="5602A16B" w14:textId="77777777" w:rsidR="00EC7875" w:rsidRPr="00702FBD" w:rsidRDefault="00B468B0" w:rsidP="00CC747A">
      <w:pPr>
        <w:spacing w:after="0" w:line="240" w:lineRule="auto"/>
        <w:jc w:val="both"/>
        <w:rPr>
          <w:lang w:val="en-GB"/>
        </w:rPr>
      </w:pPr>
      <w:r w:rsidRPr="00702FBD">
        <w:rPr>
          <w:lang w:val="en-GB"/>
        </w:rPr>
        <w:t>The transformation of the landscapes in the Drino Valley has been quite intensive over the past three decades. As mentioned earlier, the direct impact of political, social, and economic changes on human activities, the territory, and consequently the built environment is evident.</w:t>
      </w:r>
    </w:p>
    <w:p w14:paraId="46F1D360" w14:textId="6FC43A6F" w:rsidR="00AA0470" w:rsidRPr="00702FBD" w:rsidRDefault="00AA0470" w:rsidP="00CC747A">
      <w:pPr>
        <w:spacing w:after="0" w:line="240" w:lineRule="auto"/>
        <w:jc w:val="both"/>
        <w:rPr>
          <w:lang w:val="en-GB"/>
        </w:rPr>
      </w:pPr>
      <w:r w:rsidRPr="00702FBD">
        <w:rPr>
          <w:lang w:val="en-GB"/>
        </w:rPr>
        <w:t>In addition to the historic settlements and those developed during socialism, the extensive economic and political transformations of recent decades have given rise to various typologies of rural settlements such as:</w:t>
      </w:r>
    </w:p>
    <w:p w14:paraId="7EEDFFEA" w14:textId="69084094" w:rsidR="00C34B14" w:rsidRPr="00702FBD" w:rsidRDefault="00C34B14" w:rsidP="00CC747A">
      <w:pPr>
        <w:pStyle w:val="Paragrafoelenco"/>
        <w:numPr>
          <w:ilvl w:val="0"/>
          <w:numId w:val="29"/>
        </w:numPr>
        <w:spacing w:after="0" w:line="240" w:lineRule="auto"/>
        <w:rPr>
          <w:lang w:val="en-GB"/>
        </w:rPr>
      </w:pPr>
      <w:r w:rsidRPr="00702FBD">
        <w:rPr>
          <w:lang w:val="en-GB"/>
        </w:rPr>
        <w:t xml:space="preserve">Relocated settlements (new or lower </w:t>
      </w:r>
      <w:proofErr w:type="spellStart"/>
      <w:r w:rsidRPr="00702FBD">
        <w:rPr>
          <w:lang w:val="en-GB"/>
        </w:rPr>
        <w:t>neighborhoods</w:t>
      </w:r>
      <w:proofErr w:type="spellEnd"/>
      <w:proofErr w:type="gramStart"/>
      <w:r w:rsidRPr="00702FBD">
        <w:rPr>
          <w:lang w:val="en-GB"/>
        </w:rPr>
        <w:t>)</w:t>
      </w:r>
      <w:r w:rsidR="00D740FA" w:rsidRPr="00702FBD">
        <w:rPr>
          <w:lang w:val="en-GB"/>
        </w:rPr>
        <w:t>;</w:t>
      </w:r>
      <w:proofErr w:type="gramEnd"/>
    </w:p>
    <w:p w14:paraId="0B7FA71A" w14:textId="3562BC08" w:rsidR="00C34B14" w:rsidRPr="00702FBD" w:rsidRDefault="00C34B14" w:rsidP="00CC747A">
      <w:pPr>
        <w:pStyle w:val="Paragrafoelenco"/>
        <w:numPr>
          <w:ilvl w:val="0"/>
          <w:numId w:val="29"/>
        </w:numPr>
        <w:spacing w:after="0" w:line="240" w:lineRule="auto"/>
        <w:rPr>
          <w:lang w:val="en-GB"/>
        </w:rPr>
      </w:pPr>
      <w:r w:rsidRPr="00702FBD">
        <w:rPr>
          <w:lang w:val="en-GB"/>
        </w:rPr>
        <w:t xml:space="preserve">Settlements along road </w:t>
      </w:r>
      <w:proofErr w:type="gramStart"/>
      <w:r w:rsidRPr="00702FBD">
        <w:rPr>
          <w:lang w:val="en-GB"/>
        </w:rPr>
        <w:t>axes</w:t>
      </w:r>
      <w:r w:rsidR="001102EC" w:rsidRPr="00702FBD">
        <w:rPr>
          <w:lang w:val="en-GB"/>
        </w:rPr>
        <w:t>;</w:t>
      </w:r>
      <w:proofErr w:type="gramEnd"/>
    </w:p>
    <w:p w14:paraId="3B3A43EC" w14:textId="77777777" w:rsidR="00C34B14" w:rsidRPr="00702FBD" w:rsidRDefault="00C34B14" w:rsidP="00CC747A">
      <w:pPr>
        <w:pStyle w:val="Paragrafoelenco"/>
        <w:numPr>
          <w:ilvl w:val="0"/>
          <w:numId w:val="29"/>
        </w:numPr>
        <w:spacing w:after="0" w:line="240" w:lineRule="auto"/>
        <w:rPr>
          <w:lang w:val="en-GB"/>
        </w:rPr>
      </w:pPr>
      <w:r w:rsidRPr="00702FBD">
        <w:rPr>
          <w:lang w:val="en-GB"/>
        </w:rPr>
        <w:t>Abandoned settlements.</w:t>
      </w:r>
    </w:p>
    <w:p w14:paraId="7DD5183F" w14:textId="1CAEB6CC" w:rsidR="008538B3" w:rsidRPr="00702FBD" w:rsidRDefault="008538B3" w:rsidP="00CC747A">
      <w:pPr>
        <w:spacing w:after="0" w:line="240" w:lineRule="auto"/>
        <w:jc w:val="center"/>
        <w:rPr>
          <w:lang w:val="en-GB"/>
        </w:rPr>
      </w:pPr>
    </w:p>
    <w:p w14:paraId="78C06AD2" w14:textId="375ED021" w:rsidR="006C0B29" w:rsidRPr="00702FBD" w:rsidRDefault="009740A3" w:rsidP="00CC747A">
      <w:pPr>
        <w:spacing w:after="0" w:line="240" w:lineRule="auto"/>
        <w:jc w:val="both"/>
        <w:rPr>
          <w:lang w:val="en-GB"/>
        </w:rPr>
      </w:pPr>
      <w:r w:rsidRPr="00702FBD">
        <w:rPr>
          <w:lang w:val="en-GB"/>
        </w:rPr>
        <w:t xml:space="preserve">All the mentioned categories of settlements can be observed in </w:t>
      </w:r>
      <w:proofErr w:type="spellStart"/>
      <w:r w:rsidRPr="00702FBD">
        <w:rPr>
          <w:lang w:val="en-GB"/>
        </w:rPr>
        <w:t>Drino</w:t>
      </w:r>
      <w:proofErr w:type="spellEnd"/>
      <w:r w:rsidRPr="00702FBD">
        <w:rPr>
          <w:lang w:val="en-GB"/>
        </w:rPr>
        <w:t xml:space="preserve"> Valley</w:t>
      </w:r>
      <w:r w:rsidR="00CE7E90" w:rsidRPr="00702FBD">
        <w:rPr>
          <w:lang w:val="en-GB"/>
        </w:rPr>
        <w:t xml:space="preserve"> (</w:t>
      </w:r>
      <w:r w:rsidR="00CE7E90" w:rsidRPr="0095706C">
        <w:rPr>
          <w:color w:val="FF0000"/>
          <w:lang w:val="en-GB"/>
        </w:rPr>
        <w:t>fig.</w:t>
      </w:r>
      <w:r w:rsidR="0095706C" w:rsidRPr="0095706C">
        <w:rPr>
          <w:color w:val="FF0000"/>
          <w:lang w:val="en-GB"/>
        </w:rPr>
        <w:t xml:space="preserve"> 6</w:t>
      </w:r>
      <w:r w:rsidR="00CE7E90" w:rsidRPr="00702FBD">
        <w:rPr>
          <w:lang w:val="en-GB"/>
        </w:rPr>
        <w:t>)</w:t>
      </w:r>
      <w:r w:rsidRPr="00702FBD">
        <w:rPr>
          <w:lang w:val="en-GB"/>
        </w:rPr>
        <w:t xml:space="preserve">. </w:t>
      </w:r>
      <w:r w:rsidR="00681968" w:rsidRPr="00702FBD">
        <w:rPr>
          <w:lang w:val="en-GB"/>
        </w:rPr>
        <w:t>In the pre-medieval structures that continued to develop during the Ottoman presence, we find settlements that have continuity up to the present day, from all historical entities</w:t>
      </w:r>
      <w:r w:rsidR="0089256C" w:rsidRPr="00702FBD">
        <w:rPr>
          <w:lang w:val="en-GB"/>
        </w:rPr>
        <w:t xml:space="preserve"> </w:t>
      </w:r>
      <w:r w:rsidR="0089256C" w:rsidRPr="0095706C">
        <w:rPr>
          <w:lang w:val="en-GB"/>
        </w:rPr>
        <w:t>(</w:t>
      </w:r>
      <w:r w:rsidR="0089256C" w:rsidRPr="0095706C">
        <w:rPr>
          <w:color w:val="FF0000"/>
          <w:lang w:val="en-GB"/>
        </w:rPr>
        <w:t>fig.</w:t>
      </w:r>
      <w:r w:rsidR="0095706C" w:rsidRPr="0095706C">
        <w:rPr>
          <w:color w:val="FF0000"/>
          <w:lang w:val="en-GB"/>
        </w:rPr>
        <w:t xml:space="preserve"> </w:t>
      </w:r>
      <w:r w:rsidR="00BC7DFF" w:rsidRPr="0095706C">
        <w:rPr>
          <w:color w:val="FF0000"/>
          <w:lang w:val="en-GB"/>
        </w:rPr>
        <w:t>4</w:t>
      </w:r>
      <w:r w:rsidR="0089256C" w:rsidRPr="0095706C">
        <w:rPr>
          <w:lang w:val="en-GB"/>
        </w:rPr>
        <w:t>)</w:t>
      </w:r>
      <w:r w:rsidR="00681968" w:rsidRPr="0095706C">
        <w:rPr>
          <w:lang w:val="en-GB"/>
        </w:rPr>
        <w:t>.</w:t>
      </w:r>
      <w:r w:rsidR="00681968" w:rsidRPr="00702FBD">
        <w:rPr>
          <w:lang w:val="en-GB"/>
        </w:rPr>
        <w:t xml:space="preserve"> Here, we can mention the village of </w:t>
      </w:r>
      <w:proofErr w:type="spellStart"/>
      <w:r w:rsidR="00681968" w:rsidRPr="00702FBD">
        <w:rPr>
          <w:lang w:val="en-GB"/>
        </w:rPr>
        <w:t>Saraqinisht</w:t>
      </w:r>
      <w:proofErr w:type="spellEnd"/>
      <w:r w:rsidR="00681968" w:rsidRPr="00702FBD">
        <w:rPr>
          <w:lang w:val="en-GB"/>
        </w:rPr>
        <w:t xml:space="preserve"> in </w:t>
      </w:r>
      <w:proofErr w:type="spellStart"/>
      <w:r w:rsidR="00681968" w:rsidRPr="00702FBD">
        <w:rPr>
          <w:lang w:val="en-GB"/>
        </w:rPr>
        <w:t>Lunxhëri</w:t>
      </w:r>
      <w:proofErr w:type="spellEnd"/>
      <w:r w:rsidR="00681968" w:rsidRPr="00702FBD">
        <w:rPr>
          <w:lang w:val="en-GB"/>
        </w:rPr>
        <w:t xml:space="preserve">, near the ruins of the ancient city of </w:t>
      </w:r>
      <w:proofErr w:type="spellStart"/>
      <w:r w:rsidR="00681968" w:rsidRPr="00702FBD">
        <w:rPr>
          <w:lang w:val="en-GB"/>
        </w:rPr>
        <w:t>Antigonea</w:t>
      </w:r>
      <w:proofErr w:type="spellEnd"/>
      <w:r w:rsidR="00681968" w:rsidRPr="00702FBD">
        <w:rPr>
          <w:lang w:val="en-GB"/>
        </w:rPr>
        <w:t xml:space="preserve">, the village of Melan in </w:t>
      </w:r>
      <w:proofErr w:type="spellStart"/>
      <w:r w:rsidR="00681968" w:rsidRPr="00702FBD">
        <w:rPr>
          <w:lang w:val="en-GB"/>
        </w:rPr>
        <w:t>Libohovë</w:t>
      </w:r>
      <w:proofErr w:type="spellEnd"/>
      <w:r w:rsidR="00681968" w:rsidRPr="00702FBD">
        <w:rPr>
          <w:lang w:val="en-GB"/>
        </w:rPr>
        <w:t xml:space="preserve">, near the ruins of the ancient city with the same name, the village of </w:t>
      </w:r>
      <w:proofErr w:type="spellStart"/>
      <w:r w:rsidR="00681968" w:rsidRPr="00702FBD">
        <w:rPr>
          <w:lang w:val="en-GB"/>
        </w:rPr>
        <w:t>Sofratikë</w:t>
      </w:r>
      <w:proofErr w:type="spellEnd"/>
      <w:r w:rsidR="00681968" w:rsidRPr="00702FBD">
        <w:rPr>
          <w:lang w:val="en-GB"/>
        </w:rPr>
        <w:t xml:space="preserve"> in </w:t>
      </w:r>
      <w:proofErr w:type="spellStart"/>
      <w:r w:rsidR="00681968" w:rsidRPr="00702FBD">
        <w:rPr>
          <w:lang w:val="en-GB"/>
        </w:rPr>
        <w:t>Dropull</w:t>
      </w:r>
      <w:proofErr w:type="spellEnd"/>
      <w:r w:rsidR="00681968" w:rsidRPr="00702FBD">
        <w:rPr>
          <w:lang w:val="en-GB"/>
        </w:rPr>
        <w:t xml:space="preserve">, near the ruins of the ancient city of </w:t>
      </w:r>
      <w:proofErr w:type="spellStart"/>
      <w:r w:rsidR="00681968" w:rsidRPr="00702FBD">
        <w:rPr>
          <w:lang w:val="en-GB"/>
        </w:rPr>
        <w:t>Adrianopolis</w:t>
      </w:r>
      <w:proofErr w:type="spellEnd"/>
      <w:r w:rsidR="00681968" w:rsidRPr="00702FBD">
        <w:rPr>
          <w:lang w:val="en-GB"/>
        </w:rPr>
        <w:t xml:space="preserve">, and the village of </w:t>
      </w:r>
      <w:proofErr w:type="spellStart"/>
      <w:r w:rsidR="00681968" w:rsidRPr="00702FBD">
        <w:rPr>
          <w:lang w:val="en-GB"/>
        </w:rPr>
        <w:t>Kardhiq</w:t>
      </w:r>
      <w:proofErr w:type="spellEnd"/>
      <w:r w:rsidR="00681968" w:rsidRPr="00702FBD">
        <w:rPr>
          <w:lang w:val="en-GB"/>
        </w:rPr>
        <w:t xml:space="preserve"> in </w:t>
      </w:r>
      <w:proofErr w:type="spellStart"/>
      <w:r w:rsidR="00681968" w:rsidRPr="00702FBD">
        <w:rPr>
          <w:lang w:val="en-GB"/>
        </w:rPr>
        <w:t>Labëri</w:t>
      </w:r>
      <w:proofErr w:type="spellEnd"/>
      <w:r w:rsidR="00681968" w:rsidRPr="00702FBD">
        <w:rPr>
          <w:lang w:val="en-GB"/>
        </w:rPr>
        <w:t xml:space="preserve">, the castle of which </w:t>
      </w:r>
      <w:r w:rsidR="00421DA6" w:rsidRPr="00702FBD">
        <w:rPr>
          <w:lang w:val="en-GB"/>
        </w:rPr>
        <w:t>dates to</w:t>
      </w:r>
      <w:r w:rsidR="00681968" w:rsidRPr="00702FBD">
        <w:rPr>
          <w:lang w:val="en-GB"/>
        </w:rPr>
        <w:t xml:space="preserve"> the 14th century.</w:t>
      </w:r>
      <w:r w:rsidR="009B1A7B" w:rsidRPr="00702FBD">
        <w:rPr>
          <w:lang w:val="en-GB"/>
        </w:rPr>
        <w:t xml:space="preserve"> </w:t>
      </w:r>
      <w:r w:rsidR="006C0B29" w:rsidRPr="00702FBD">
        <w:rPr>
          <w:lang w:val="en-GB"/>
        </w:rPr>
        <w:t xml:space="preserve">Meanwhile, villages established during the socialist era include </w:t>
      </w:r>
      <w:proofErr w:type="spellStart"/>
      <w:r w:rsidR="006C0B29" w:rsidRPr="00702FBD">
        <w:rPr>
          <w:lang w:val="en-GB"/>
        </w:rPr>
        <w:t>Bulo</w:t>
      </w:r>
      <w:proofErr w:type="spellEnd"/>
      <w:r w:rsidR="006C0B29" w:rsidRPr="00702FBD">
        <w:rPr>
          <w:lang w:val="en-GB"/>
        </w:rPr>
        <w:t xml:space="preserve">, Asim </w:t>
      </w:r>
      <w:proofErr w:type="spellStart"/>
      <w:r w:rsidR="006C0B29" w:rsidRPr="00702FBD">
        <w:rPr>
          <w:lang w:val="en-GB"/>
        </w:rPr>
        <w:t>Zeneli</w:t>
      </w:r>
      <w:proofErr w:type="spellEnd"/>
      <w:r w:rsidR="006C0B29" w:rsidRPr="00702FBD">
        <w:rPr>
          <w:lang w:val="en-GB"/>
        </w:rPr>
        <w:t xml:space="preserve">, </w:t>
      </w:r>
      <w:proofErr w:type="spellStart"/>
      <w:r w:rsidR="006C0B29" w:rsidRPr="00702FBD">
        <w:rPr>
          <w:lang w:val="en-GB"/>
        </w:rPr>
        <w:t>Arshi</w:t>
      </w:r>
      <w:proofErr w:type="spellEnd"/>
      <w:r w:rsidR="006C0B29" w:rsidRPr="00702FBD">
        <w:rPr>
          <w:lang w:val="en-GB"/>
        </w:rPr>
        <w:t xml:space="preserve"> </w:t>
      </w:r>
      <w:proofErr w:type="spellStart"/>
      <w:r w:rsidR="006C0B29" w:rsidRPr="00702FBD">
        <w:rPr>
          <w:lang w:val="en-GB"/>
        </w:rPr>
        <w:t>Lengo</w:t>
      </w:r>
      <w:proofErr w:type="spellEnd"/>
      <w:r w:rsidR="006C0B29" w:rsidRPr="00702FBD">
        <w:rPr>
          <w:lang w:val="en-GB"/>
        </w:rPr>
        <w:t xml:space="preserve">, </w:t>
      </w:r>
      <w:proofErr w:type="spellStart"/>
      <w:r w:rsidR="006C0B29" w:rsidRPr="00702FBD">
        <w:rPr>
          <w:lang w:val="en-GB"/>
        </w:rPr>
        <w:t>Valare</w:t>
      </w:r>
      <w:proofErr w:type="spellEnd"/>
      <w:r w:rsidR="006C0B29" w:rsidRPr="00702FBD">
        <w:rPr>
          <w:lang w:val="en-GB"/>
        </w:rPr>
        <w:t xml:space="preserve">, and Andon </w:t>
      </w:r>
      <w:proofErr w:type="spellStart"/>
      <w:r w:rsidR="006C0B29" w:rsidRPr="00702FBD">
        <w:rPr>
          <w:lang w:val="en-GB"/>
        </w:rPr>
        <w:t>Poçi</w:t>
      </w:r>
      <w:proofErr w:type="spellEnd"/>
      <w:r w:rsidR="006C0B29" w:rsidRPr="00702FBD">
        <w:rPr>
          <w:lang w:val="en-GB"/>
        </w:rPr>
        <w:t xml:space="preserve">. The disintegration of urban-rural entities after the 1990s is exemplified by the expansion of lower </w:t>
      </w:r>
      <w:proofErr w:type="spellStart"/>
      <w:r w:rsidR="006C0B29" w:rsidRPr="00702FBD">
        <w:rPr>
          <w:lang w:val="en-GB"/>
        </w:rPr>
        <w:t>neighborhoods</w:t>
      </w:r>
      <w:proofErr w:type="spellEnd"/>
      <w:r w:rsidR="006C0B29" w:rsidRPr="00702FBD">
        <w:rPr>
          <w:lang w:val="en-GB"/>
        </w:rPr>
        <w:t xml:space="preserve"> closer to lowlands or road infrastructure, particularly in </w:t>
      </w:r>
      <w:proofErr w:type="spellStart"/>
      <w:r w:rsidR="006C0B29" w:rsidRPr="00702FBD">
        <w:rPr>
          <w:lang w:val="en-GB"/>
        </w:rPr>
        <w:t>Nepravishtë</w:t>
      </w:r>
      <w:proofErr w:type="spellEnd"/>
      <w:r w:rsidR="006C0B29" w:rsidRPr="00702FBD">
        <w:rPr>
          <w:lang w:val="en-GB"/>
        </w:rPr>
        <w:t xml:space="preserve"> and </w:t>
      </w:r>
      <w:proofErr w:type="spellStart"/>
      <w:r w:rsidR="006C0B29" w:rsidRPr="00702FBD">
        <w:rPr>
          <w:lang w:val="en-GB"/>
        </w:rPr>
        <w:t>Lazarat</w:t>
      </w:r>
      <w:proofErr w:type="spellEnd"/>
      <w:r w:rsidR="006C0B29" w:rsidRPr="00702FBD">
        <w:rPr>
          <w:lang w:val="en-GB"/>
        </w:rPr>
        <w:t xml:space="preserve"> (</w:t>
      </w:r>
      <w:proofErr w:type="spellStart"/>
      <w:r w:rsidR="006C0B29" w:rsidRPr="00702FBD">
        <w:rPr>
          <w:lang w:val="en-GB"/>
        </w:rPr>
        <w:t>Kordhocë</w:t>
      </w:r>
      <w:proofErr w:type="spellEnd"/>
      <w:r w:rsidR="006C0B29" w:rsidRPr="00702FBD">
        <w:rPr>
          <w:lang w:val="en-GB"/>
        </w:rPr>
        <w:t>). Additionally, industrial zones have emerged, primarily along the main road of the valley.</w:t>
      </w:r>
    </w:p>
    <w:p w14:paraId="2B78024F" w14:textId="77777777" w:rsidR="00EC7875" w:rsidRPr="00702FBD" w:rsidRDefault="00EC7875" w:rsidP="00CC747A">
      <w:pPr>
        <w:spacing w:after="0" w:line="240" w:lineRule="auto"/>
        <w:jc w:val="both"/>
        <w:rPr>
          <w:lang w:val="en-GB"/>
        </w:rPr>
      </w:pPr>
    </w:p>
    <w:p w14:paraId="68679F29" w14:textId="33603D7C" w:rsidR="00226B7A" w:rsidRPr="00702FBD" w:rsidRDefault="00E33BB4" w:rsidP="00CC747A">
      <w:pPr>
        <w:pStyle w:val="Titolo1"/>
        <w:spacing w:before="0" w:after="0" w:line="240" w:lineRule="auto"/>
        <w:rPr>
          <w:color w:val="auto"/>
          <w:lang w:val="en-GB"/>
        </w:rPr>
      </w:pPr>
      <w:r w:rsidRPr="00702FBD">
        <w:rPr>
          <w:color w:val="auto"/>
          <w:lang w:val="en-GB"/>
        </w:rPr>
        <w:t>Rebuilding identities in Drino Valley</w:t>
      </w:r>
    </w:p>
    <w:p w14:paraId="02F4DE56" w14:textId="5369CB72" w:rsidR="00D21922" w:rsidRPr="00702FBD" w:rsidRDefault="00D21922" w:rsidP="00CC747A">
      <w:pPr>
        <w:spacing w:after="0" w:line="240" w:lineRule="auto"/>
        <w:jc w:val="center"/>
        <w:rPr>
          <w:highlight w:val="yellow"/>
          <w:lang w:val="en-GB"/>
        </w:rPr>
      </w:pPr>
    </w:p>
    <w:p w14:paraId="421DE015" w14:textId="5120356D" w:rsidR="00480F3D" w:rsidRPr="00702FBD" w:rsidRDefault="00480F3D" w:rsidP="00CC747A">
      <w:pPr>
        <w:spacing w:after="0" w:line="240" w:lineRule="auto"/>
        <w:jc w:val="both"/>
        <w:rPr>
          <w:lang w:val="en-GB"/>
        </w:rPr>
      </w:pPr>
      <w:r w:rsidRPr="00702FBD">
        <w:rPr>
          <w:lang w:val="en-GB"/>
        </w:rPr>
        <w:t xml:space="preserve">Being aware that repopulation of settlements in the Drino Valley is not a realistic </w:t>
      </w:r>
      <w:r w:rsidR="009A7171" w:rsidRPr="00702FBD">
        <w:rPr>
          <w:lang w:val="en-GB"/>
        </w:rPr>
        <w:t>scenario and</w:t>
      </w:r>
      <w:r w:rsidRPr="00702FBD">
        <w:rPr>
          <w:lang w:val="en-GB"/>
        </w:rPr>
        <w:t xml:space="preserve"> </w:t>
      </w:r>
      <w:r w:rsidR="00960A8B" w:rsidRPr="00702FBD">
        <w:rPr>
          <w:lang w:val="en-GB"/>
        </w:rPr>
        <w:t xml:space="preserve">on the other hand </w:t>
      </w:r>
      <w:r w:rsidRPr="00702FBD">
        <w:rPr>
          <w:lang w:val="en-GB"/>
        </w:rPr>
        <w:t>considering that the contribution of the agricultural sector to the Albanian economy is still significantly higher than the EU average, the proposal for the Drino Valley aims to establish a model that promotes the improvement of the performance of existing assets by relying on efficient instruments for rural territory planning and management.</w:t>
      </w:r>
    </w:p>
    <w:p w14:paraId="248ED2AD" w14:textId="27FB0248" w:rsidR="009E3CA1" w:rsidRPr="00702FBD" w:rsidRDefault="009E3CA1" w:rsidP="00CC747A">
      <w:pPr>
        <w:spacing w:after="0" w:line="240" w:lineRule="auto"/>
        <w:jc w:val="both"/>
        <w:rPr>
          <w:lang w:val="en-GB"/>
        </w:rPr>
      </w:pPr>
      <w:r w:rsidRPr="00702FBD">
        <w:rPr>
          <w:lang w:val="en-GB"/>
        </w:rPr>
        <w:t xml:space="preserve">Regarding the landscape, including the built environment, by improving performance, we mean </w:t>
      </w:r>
      <w:r w:rsidR="003E678C" w:rsidRPr="00702FBD">
        <w:rPr>
          <w:lang w:val="en-GB"/>
        </w:rPr>
        <w:t xml:space="preserve">its </w:t>
      </w:r>
      <w:r w:rsidRPr="00702FBD">
        <w:rPr>
          <w:lang w:val="en-GB"/>
        </w:rPr>
        <w:t>conservation and rehabilitation as an integrative and gradual approach, as opposed to transformative interventions</w:t>
      </w:r>
      <w:r w:rsidR="00425777" w:rsidRPr="00702FBD">
        <w:rPr>
          <w:lang w:val="en-GB"/>
        </w:rPr>
        <w:t xml:space="preserve"> </w:t>
      </w:r>
      <w:r w:rsidR="00425777" w:rsidRPr="00702FBD">
        <w:rPr>
          <w:i/>
          <w:iCs/>
          <w:lang w:val="en-GB"/>
        </w:rPr>
        <w:t xml:space="preserve">à </w:t>
      </w:r>
      <w:proofErr w:type="spellStart"/>
      <w:r w:rsidR="00425777" w:rsidRPr="00702FBD">
        <w:rPr>
          <w:i/>
          <w:iCs/>
          <w:lang w:val="en-GB"/>
        </w:rPr>
        <w:t>grande</w:t>
      </w:r>
      <w:proofErr w:type="spellEnd"/>
      <w:r w:rsidR="00425777" w:rsidRPr="00702FBD">
        <w:rPr>
          <w:i/>
          <w:iCs/>
          <w:lang w:val="en-GB"/>
        </w:rPr>
        <w:t xml:space="preserve"> </w:t>
      </w:r>
      <w:proofErr w:type="spellStart"/>
      <w:r w:rsidR="00425777" w:rsidRPr="00702FBD">
        <w:rPr>
          <w:i/>
          <w:iCs/>
          <w:lang w:val="en-GB"/>
        </w:rPr>
        <w:t>échelle</w:t>
      </w:r>
      <w:proofErr w:type="spellEnd"/>
      <w:r w:rsidRPr="00702FBD">
        <w:rPr>
          <w:lang w:val="en-GB"/>
        </w:rPr>
        <w:t xml:space="preserve">. Trusting in the regenerative capacity of the Drino Valley, as demonstrated in its history, </w:t>
      </w:r>
      <w:r w:rsidR="00ED7225" w:rsidRPr="00702FBD">
        <w:rPr>
          <w:lang w:val="en-GB"/>
        </w:rPr>
        <w:t xml:space="preserve">we </w:t>
      </w:r>
      <w:r w:rsidR="00CD1D0F" w:rsidRPr="00702FBD">
        <w:rPr>
          <w:lang w:val="en-GB"/>
        </w:rPr>
        <w:t>believe</w:t>
      </w:r>
      <w:r w:rsidR="00ED7225" w:rsidRPr="00702FBD">
        <w:rPr>
          <w:lang w:val="en-GB"/>
        </w:rPr>
        <w:t xml:space="preserve"> that </w:t>
      </w:r>
      <w:r w:rsidR="006E0CE2" w:rsidRPr="00702FBD">
        <w:rPr>
          <w:lang w:val="en-GB"/>
        </w:rPr>
        <w:t>implementing</w:t>
      </w:r>
      <w:r w:rsidR="00AA4B68" w:rsidRPr="00702FBD">
        <w:rPr>
          <w:lang w:val="en-GB"/>
        </w:rPr>
        <w:t xml:space="preserve"> </w:t>
      </w:r>
      <w:r w:rsidRPr="00702FBD">
        <w:rPr>
          <w:lang w:val="en-GB"/>
        </w:rPr>
        <w:t xml:space="preserve">policies rooted in the principle of coexistence of settlements, territories, and identities would create optimal conditions for the regeneration of </w:t>
      </w:r>
      <w:r w:rsidR="00C10B04" w:rsidRPr="00702FBD">
        <w:rPr>
          <w:lang w:val="en-GB"/>
        </w:rPr>
        <w:t xml:space="preserve">both </w:t>
      </w:r>
      <w:r w:rsidRPr="00702FBD">
        <w:rPr>
          <w:lang w:val="en-GB"/>
        </w:rPr>
        <w:t>life and the economy.</w:t>
      </w:r>
    </w:p>
    <w:p w14:paraId="7F835EA7" w14:textId="5DC6E399" w:rsidR="003C4A7E" w:rsidRPr="00702FBD" w:rsidRDefault="009E3CA1" w:rsidP="00CC747A">
      <w:pPr>
        <w:spacing w:after="0" w:line="240" w:lineRule="auto"/>
        <w:jc w:val="both"/>
        <w:rPr>
          <w:lang w:val="en-GB"/>
        </w:rPr>
      </w:pPr>
      <w:r w:rsidRPr="00702FBD">
        <w:rPr>
          <w:lang w:val="en-GB"/>
        </w:rPr>
        <w:t xml:space="preserve">In terms of </w:t>
      </w:r>
      <w:r w:rsidR="0023144A" w:rsidRPr="00702FBD">
        <w:rPr>
          <w:lang w:val="en-GB"/>
        </w:rPr>
        <w:t>the architecture of territory</w:t>
      </w:r>
      <w:r w:rsidRPr="00702FBD">
        <w:rPr>
          <w:lang w:val="en-GB"/>
        </w:rPr>
        <w:t xml:space="preserve">, historically, the small regional scale has dominated the functioning of the Drino Valley. </w:t>
      </w:r>
      <w:r w:rsidR="003C4A7E" w:rsidRPr="00702FBD">
        <w:rPr>
          <w:lang w:val="en-GB"/>
        </w:rPr>
        <w:t>The disruption of regional equilibrium through centralization during the socialist era and the lack of integrated management in the post-socialist period should be succeeded by the reestablishment of a regional logic for managing and developing the territory.</w:t>
      </w:r>
    </w:p>
    <w:p w14:paraId="266B62F7" w14:textId="1E33DA06" w:rsidR="00CA7B9E" w:rsidRPr="00702FBD" w:rsidRDefault="00CA7B9E" w:rsidP="00CC747A">
      <w:pPr>
        <w:spacing w:after="0" w:line="240" w:lineRule="auto"/>
        <w:jc w:val="both"/>
        <w:rPr>
          <w:lang w:val="en-GB"/>
        </w:rPr>
      </w:pPr>
      <w:r w:rsidRPr="00702FBD">
        <w:rPr>
          <w:lang w:val="en-GB"/>
        </w:rPr>
        <w:t xml:space="preserve">The research project proposes an alternative development model that is as specific as it is generic when addressing the recovery from the post-communist shock in the countryside. </w:t>
      </w:r>
      <w:r w:rsidR="00632678" w:rsidRPr="00702FBD">
        <w:rPr>
          <w:lang w:val="en-GB"/>
        </w:rPr>
        <w:t xml:space="preserve">Furthermore, </w:t>
      </w:r>
      <w:r w:rsidR="005A6805" w:rsidRPr="00702FBD">
        <w:rPr>
          <w:lang w:val="en-GB"/>
        </w:rPr>
        <w:t>the</w:t>
      </w:r>
      <w:r w:rsidRPr="00702FBD">
        <w:rPr>
          <w:lang w:val="en-GB"/>
        </w:rPr>
        <w:t xml:space="preserve"> model </w:t>
      </w:r>
      <w:r w:rsidR="00532180" w:rsidRPr="00702FBD">
        <w:rPr>
          <w:lang w:val="en-GB"/>
        </w:rPr>
        <w:t>remains</w:t>
      </w:r>
      <w:r w:rsidRPr="00702FBD">
        <w:rPr>
          <w:lang w:val="en-GB"/>
        </w:rPr>
        <w:t xml:space="preserve"> generic</w:t>
      </w:r>
      <w:r w:rsidR="00532180" w:rsidRPr="00702FBD">
        <w:rPr>
          <w:lang w:val="en-GB"/>
        </w:rPr>
        <w:t xml:space="preserve"> </w:t>
      </w:r>
      <w:r w:rsidR="005A6805" w:rsidRPr="00702FBD">
        <w:rPr>
          <w:lang w:val="en-GB"/>
        </w:rPr>
        <w:t xml:space="preserve">exactly </w:t>
      </w:r>
      <w:r w:rsidR="00532180" w:rsidRPr="00702FBD">
        <w:rPr>
          <w:lang w:val="en-GB"/>
        </w:rPr>
        <w:t xml:space="preserve">because it </w:t>
      </w:r>
      <w:r w:rsidRPr="00702FBD">
        <w:rPr>
          <w:lang w:val="en-GB"/>
        </w:rPr>
        <w:t xml:space="preserve">relies on </w:t>
      </w:r>
      <w:r w:rsidR="00632678" w:rsidRPr="00702FBD">
        <w:rPr>
          <w:lang w:val="en-GB"/>
        </w:rPr>
        <w:t>individual</w:t>
      </w:r>
      <w:r w:rsidRPr="00702FBD">
        <w:rPr>
          <w:lang w:val="en-GB"/>
        </w:rPr>
        <w:t xml:space="preserve"> identities, coexistence, and interactions </w:t>
      </w:r>
      <w:r w:rsidR="005A6805" w:rsidRPr="00702FBD">
        <w:rPr>
          <w:lang w:val="en-GB"/>
        </w:rPr>
        <w:t>which we consider preconditions for</w:t>
      </w:r>
      <w:r w:rsidRPr="00702FBD">
        <w:rPr>
          <w:lang w:val="en-GB"/>
        </w:rPr>
        <w:t xml:space="preserve"> prosperity and development.</w:t>
      </w:r>
    </w:p>
    <w:p w14:paraId="514A17EA" w14:textId="7222746F" w:rsidR="00CA7B9E" w:rsidRPr="00702FBD" w:rsidRDefault="00CA7B9E" w:rsidP="00CC747A">
      <w:pPr>
        <w:spacing w:after="0" w:line="240" w:lineRule="auto"/>
        <w:jc w:val="both"/>
        <w:rPr>
          <w:lang w:val="en-GB"/>
        </w:rPr>
      </w:pPr>
      <w:r w:rsidRPr="00702FBD">
        <w:rPr>
          <w:lang w:val="en-GB"/>
        </w:rPr>
        <w:t>The key development policies of this model are as follows:</w:t>
      </w:r>
    </w:p>
    <w:p w14:paraId="16C1B6C6" w14:textId="77777777" w:rsidR="00922478" w:rsidRPr="00702FBD" w:rsidRDefault="00922478" w:rsidP="00CC747A">
      <w:pPr>
        <w:pStyle w:val="Paragrafoelenco"/>
        <w:numPr>
          <w:ilvl w:val="0"/>
          <w:numId w:val="32"/>
        </w:numPr>
        <w:spacing w:after="0" w:line="240" w:lineRule="auto"/>
        <w:jc w:val="both"/>
        <w:rPr>
          <w:lang w:val="en-GB"/>
        </w:rPr>
      </w:pPr>
      <w:r w:rsidRPr="00702FBD">
        <w:rPr>
          <w:lang w:val="en-GB"/>
        </w:rPr>
        <w:t>Rehabilitation of public and engineering infrastructure.</w:t>
      </w:r>
    </w:p>
    <w:p w14:paraId="679F9D68" w14:textId="6CB55DC7" w:rsidR="00922478" w:rsidRPr="00702FBD" w:rsidRDefault="00922478" w:rsidP="00CC747A">
      <w:pPr>
        <w:spacing w:after="0" w:line="240" w:lineRule="auto"/>
        <w:jc w:val="both"/>
        <w:rPr>
          <w:lang w:val="en-GB"/>
        </w:rPr>
      </w:pPr>
      <w:r w:rsidRPr="00702FBD">
        <w:rPr>
          <w:lang w:val="en-GB"/>
        </w:rPr>
        <w:lastRenderedPageBreak/>
        <w:t>From our perspective, ensuring the basic elements of a settlement's functionality is a</w:t>
      </w:r>
      <w:r w:rsidR="003F0265" w:rsidRPr="00702FBD">
        <w:rPr>
          <w:lang w:val="en-GB"/>
        </w:rPr>
        <w:t xml:space="preserve">n </w:t>
      </w:r>
      <w:r w:rsidR="008E1A4D" w:rsidRPr="00702FBD">
        <w:rPr>
          <w:lang w:val="en-GB"/>
        </w:rPr>
        <w:t>initial</w:t>
      </w:r>
      <w:r w:rsidRPr="00702FBD">
        <w:rPr>
          <w:lang w:val="en-GB"/>
        </w:rPr>
        <w:t xml:space="preserve"> prerequisite for </w:t>
      </w:r>
      <w:r w:rsidR="003C32C8" w:rsidRPr="00702FBD">
        <w:rPr>
          <w:lang w:val="en-GB"/>
        </w:rPr>
        <w:t>implementing</w:t>
      </w:r>
      <w:r w:rsidR="00315506" w:rsidRPr="00702FBD">
        <w:rPr>
          <w:lang w:val="en-GB"/>
        </w:rPr>
        <w:t xml:space="preserve"> a development model</w:t>
      </w:r>
      <w:r w:rsidRPr="00702FBD">
        <w:rPr>
          <w:lang w:val="en-GB"/>
        </w:rPr>
        <w:t xml:space="preserve">. This includes educational and healthcare services, ensuring the safety of the territory and buildings, connecting to basic energy and water supply networks, as well as connecting to road infrastructure for accessing </w:t>
      </w:r>
      <w:r w:rsidR="00C95D8B" w:rsidRPr="00702FBD">
        <w:rPr>
          <w:lang w:val="en-GB"/>
        </w:rPr>
        <w:t>further</w:t>
      </w:r>
      <w:r w:rsidRPr="00702FBD">
        <w:rPr>
          <w:lang w:val="en-GB"/>
        </w:rPr>
        <w:t xml:space="preserve"> services.</w:t>
      </w:r>
    </w:p>
    <w:p w14:paraId="66C3AF3B" w14:textId="2C22BFB2" w:rsidR="006A756A" w:rsidRPr="00702FBD" w:rsidRDefault="006A756A" w:rsidP="00CC747A">
      <w:pPr>
        <w:pStyle w:val="Paragrafoelenco"/>
        <w:numPr>
          <w:ilvl w:val="0"/>
          <w:numId w:val="32"/>
        </w:numPr>
        <w:spacing w:after="0" w:line="240" w:lineRule="auto"/>
        <w:jc w:val="both"/>
        <w:rPr>
          <w:lang w:val="en-GB"/>
        </w:rPr>
      </w:pPr>
      <w:r w:rsidRPr="00702FBD">
        <w:rPr>
          <w:lang w:val="en-GB"/>
        </w:rPr>
        <w:t xml:space="preserve">Strengthening </w:t>
      </w:r>
      <w:r w:rsidR="00BC0539" w:rsidRPr="00702FBD">
        <w:rPr>
          <w:lang w:val="en-GB"/>
        </w:rPr>
        <w:t>h</w:t>
      </w:r>
      <w:r w:rsidRPr="00702FBD">
        <w:rPr>
          <w:lang w:val="en-GB"/>
        </w:rPr>
        <w:t xml:space="preserve">istorical </w:t>
      </w:r>
      <w:r w:rsidR="00BC0539" w:rsidRPr="00702FBD">
        <w:rPr>
          <w:lang w:val="en-GB"/>
        </w:rPr>
        <w:t>i</w:t>
      </w:r>
      <w:r w:rsidRPr="00702FBD">
        <w:rPr>
          <w:lang w:val="en-GB"/>
        </w:rPr>
        <w:t>dentities.</w:t>
      </w:r>
    </w:p>
    <w:p w14:paraId="7C264DA3" w14:textId="5D6AB48E" w:rsidR="006A756A" w:rsidRPr="00702FBD" w:rsidRDefault="002A7590" w:rsidP="00CC747A">
      <w:pPr>
        <w:spacing w:after="0" w:line="240" w:lineRule="auto"/>
        <w:jc w:val="both"/>
        <w:rPr>
          <w:lang w:val="en-GB"/>
        </w:rPr>
      </w:pPr>
      <w:r w:rsidRPr="00702FBD">
        <w:rPr>
          <w:lang w:val="en-GB"/>
        </w:rPr>
        <w:t xml:space="preserve">Reclaiming </w:t>
      </w:r>
      <w:r w:rsidR="006A756A" w:rsidRPr="00702FBD">
        <w:rPr>
          <w:lang w:val="en-GB"/>
        </w:rPr>
        <w:t xml:space="preserve">historical identities is crucial for promoting the </w:t>
      </w:r>
      <w:r w:rsidR="009061ED" w:rsidRPr="00702FBD">
        <w:rPr>
          <w:lang w:val="en-GB"/>
        </w:rPr>
        <w:t>genuine</w:t>
      </w:r>
      <w:r w:rsidR="006A756A" w:rsidRPr="00702FBD">
        <w:rPr>
          <w:lang w:val="en-GB"/>
        </w:rPr>
        <w:t xml:space="preserve"> </w:t>
      </w:r>
      <w:r w:rsidR="00A5034C" w:rsidRPr="00702FBD">
        <w:rPr>
          <w:lang w:val="en-GB"/>
        </w:rPr>
        <w:t>behaviour</w:t>
      </w:r>
      <w:r w:rsidR="006A756A" w:rsidRPr="00702FBD">
        <w:rPr>
          <w:lang w:val="en-GB"/>
        </w:rPr>
        <w:t xml:space="preserve"> of the territory and </w:t>
      </w:r>
      <w:r w:rsidR="00381617" w:rsidRPr="00702FBD">
        <w:rPr>
          <w:lang w:val="en-GB"/>
        </w:rPr>
        <w:t>its</w:t>
      </w:r>
      <w:r w:rsidR="006A756A" w:rsidRPr="00702FBD">
        <w:rPr>
          <w:lang w:val="en-GB"/>
        </w:rPr>
        <w:t xml:space="preserve"> communit</w:t>
      </w:r>
      <w:r w:rsidR="00381617" w:rsidRPr="00702FBD">
        <w:rPr>
          <w:lang w:val="en-GB"/>
        </w:rPr>
        <w:t>ies</w:t>
      </w:r>
      <w:r w:rsidR="006A756A" w:rsidRPr="00702FBD">
        <w:rPr>
          <w:lang w:val="en-GB"/>
        </w:rPr>
        <w:t>. The dissolution of these identities during socialism through collectivization, the creation of the "new man"</w:t>
      </w:r>
      <w:r w:rsidR="00C359D3" w:rsidRPr="00702FBD">
        <w:rPr>
          <w:lang w:val="en-GB"/>
        </w:rPr>
        <w:t>,</w:t>
      </w:r>
      <w:r w:rsidR="006A756A" w:rsidRPr="00702FBD">
        <w:rPr>
          <w:lang w:val="en-GB"/>
        </w:rPr>
        <w:t xml:space="preserve"> or the </w:t>
      </w:r>
      <w:r w:rsidR="002F3D40" w:rsidRPr="00702FBD">
        <w:rPr>
          <w:lang w:val="en-GB"/>
        </w:rPr>
        <w:t xml:space="preserve">trend to </w:t>
      </w:r>
      <w:r w:rsidR="00DD38B6" w:rsidRPr="00702FBD">
        <w:rPr>
          <w:lang w:val="en-GB"/>
        </w:rPr>
        <w:t>promot</w:t>
      </w:r>
      <w:r w:rsidR="002F3D40" w:rsidRPr="00702FBD">
        <w:rPr>
          <w:lang w:val="en-GB"/>
        </w:rPr>
        <w:t>e</w:t>
      </w:r>
      <w:r w:rsidR="00DD38B6" w:rsidRPr="00702FBD">
        <w:rPr>
          <w:lang w:val="en-GB"/>
        </w:rPr>
        <w:t xml:space="preserve"> </w:t>
      </w:r>
      <w:r w:rsidR="002F3D40" w:rsidRPr="00702FBD">
        <w:rPr>
          <w:lang w:val="en-GB"/>
        </w:rPr>
        <w:t>city-life</w:t>
      </w:r>
      <w:r w:rsidR="00117B64" w:rsidRPr="00702FBD">
        <w:rPr>
          <w:lang w:val="en-GB"/>
        </w:rPr>
        <w:t>style</w:t>
      </w:r>
      <w:r w:rsidR="002F3D40" w:rsidRPr="00702FBD">
        <w:rPr>
          <w:lang w:val="en-GB"/>
        </w:rPr>
        <w:t xml:space="preserve"> in villages</w:t>
      </w:r>
      <w:r w:rsidR="00117B64" w:rsidRPr="00702FBD">
        <w:rPr>
          <w:lang w:val="en-GB"/>
        </w:rPr>
        <w:t>,</w:t>
      </w:r>
      <w:r w:rsidR="006A756A" w:rsidRPr="00702FBD">
        <w:rPr>
          <w:lang w:val="en-GB"/>
        </w:rPr>
        <w:t xml:space="preserve"> eventually led to the failure of this socio-economic model. </w:t>
      </w:r>
      <w:r w:rsidR="00E07287" w:rsidRPr="00702FBD">
        <w:rPr>
          <w:lang w:val="en-GB"/>
        </w:rPr>
        <w:t xml:space="preserve">Reinforcing historical identities and consolidating historical settlements can be accomplished </w:t>
      </w:r>
      <w:r w:rsidR="008836CA" w:rsidRPr="00702FBD">
        <w:rPr>
          <w:lang w:val="en-GB"/>
        </w:rPr>
        <w:t>through:</w:t>
      </w:r>
    </w:p>
    <w:p w14:paraId="36E38A3E" w14:textId="115EC399" w:rsidR="006A756A" w:rsidRPr="00702FBD" w:rsidRDefault="006A756A" w:rsidP="00CC747A">
      <w:pPr>
        <w:spacing w:after="0" w:line="240" w:lineRule="auto"/>
        <w:jc w:val="both"/>
        <w:rPr>
          <w:lang w:val="en-GB"/>
        </w:rPr>
      </w:pPr>
      <w:r w:rsidRPr="00702FBD">
        <w:rPr>
          <w:lang w:val="en-GB"/>
        </w:rPr>
        <w:t xml:space="preserve">A. </w:t>
      </w:r>
      <w:r w:rsidR="003C1200" w:rsidRPr="00702FBD">
        <w:rPr>
          <w:lang w:val="en-GB"/>
        </w:rPr>
        <w:t xml:space="preserve">Preserving historical landscapes, architecture, and the natural environment, with a focus on coexistence and the </w:t>
      </w:r>
      <w:r w:rsidR="002D345F" w:rsidRPr="00702FBD">
        <w:rPr>
          <w:lang w:val="en-GB"/>
        </w:rPr>
        <w:t>protection o</w:t>
      </w:r>
      <w:r w:rsidR="003C1200" w:rsidRPr="00702FBD">
        <w:rPr>
          <w:lang w:val="en-GB"/>
        </w:rPr>
        <w:t>f historical layers, as well as accentuating their inherent values.</w:t>
      </w:r>
    </w:p>
    <w:p w14:paraId="09ACC663" w14:textId="0EC07081" w:rsidR="006A756A" w:rsidRPr="00702FBD" w:rsidRDefault="006A756A" w:rsidP="00CC747A">
      <w:pPr>
        <w:spacing w:after="0" w:line="240" w:lineRule="auto"/>
        <w:jc w:val="both"/>
        <w:rPr>
          <w:lang w:val="en-GB"/>
        </w:rPr>
      </w:pPr>
      <w:r w:rsidRPr="00702FBD">
        <w:rPr>
          <w:lang w:val="en-GB"/>
        </w:rPr>
        <w:t xml:space="preserve">B. </w:t>
      </w:r>
      <w:r w:rsidR="00884F54" w:rsidRPr="00702FBD">
        <w:rPr>
          <w:lang w:val="en-GB"/>
        </w:rPr>
        <w:t xml:space="preserve">Reviving connections and economic interactions among regional </w:t>
      </w:r>
      <w:r w:rsidR="001119CA" w:rsidRPr="00702FBD">
        <w:rPr>
          <w:lang w:val="en-GB"/>
        </w:rPr>
        <w:t>units</w:t>
      </w:r>
      <w:r w:rsidR="00884F54" w:rsidRPr="00702FBD">
        <w:rPr>
          <w:lang w:val="en-GB"/>
        </w:rPr>
        <w:t xml:space="preserve">, fostering specialization and complementarity between these </w:t>
      </w:r>
      <w:r w:rsidR="001119CA" w:rsidRPr="00702FBD">
        <w:rPr>
          <w:lang w:val="en-GB"/>
        </w:rPr>
        <w:t>entities</w:t>
      </w:r>
      <w:r w:rsidR="00884F54" w:rsidRPr="00702FBD">
        <w:rPr>
          <w:lang w:val="en-GB"/>
        </w:rPr>
        <w:t>.</w:t>
      </w:r>
    </w:p>
    <w:p w14:paraId="5CDCCCB5" w14:textId="0CE9BBBF" w:rsidR="00BC0539" w:rsidRPr="00702FBD" w:rsidRDefault="00E9710C" w:rsidP="00CC747A">
      <w:pPr>
        <w:pStyle w:val="Paragrafoelenco"/>
        <w:numPr>
          <w:ilvl w:val="0"/>
          <w:numId w:val="32"/>
        </w:numPr>
        <w:spacing w:after="0" w:line="240" w:lineRule="auto"/>
        <w:jc w:val="both"/>
        <w:rPr>
          <w:lang w:val="en-GB"/>
        </w:rPr>
      </w:pPr>
      <w:r w:rsidRPr="00702FBD">
        <w:rPr>
          <w:lang w:val="en-GB"/>
        </w:rPr>
        <w:t>Developing tourism as a supportive sector for the rural economy.</w:t>
      </w:r>
    </w:p>
    <w:p w14:paraId="6661BF29" w14:textId="40508035" w:rsidR="00BC0539" w:rsidRPr="00702FBD" w:rsidRDefault="00BC0539" w:rsidP="00CC747A">
      <w:pPr>
        <w:spacing w:after="0" w:line="240" w:lineRule="auto"/>
        <w:jc w:val="both"/>
        <w:rPr>
          <w:lang w:val="en-GB"/>
        </w:rPr>
      </w:pPr>
      <w:r w:rsidRPr="00702FBD">
        <w:rPr>
          <w:lang w:val="en-GB"/>
        </w:rPr>
        <w:t xml:space="preserve">The tourism industry remains a relatively unexplored </w:t>
      </w:r>
      <w:r w:rsidR="00FF1ED1" w:rsidRPr="00702FBD">
        <w:rPr>
          <w:lang w:val="en-GB"/>
        </w:rPr>
        <w:t>concept</w:t>
      </w:r>
      <w:r w:rsidRPr="00702FBD">
        <w:rPr>
          <w:lang w:val="en-GB"/>
        </w:rPr>
        <w:t xml:space="preserve"> </w:t>
      </w:r>
      <w:r w:rsidR="009E124F" w:rsidRPr="00702FBD">
        <w:rPr>
          <w:lang w:val="en-GB"/>
        </w:rPr>
        <w:t>in rural areas in Albania</w:t>
      </w:r>
      <w:r w:rsidRPr="00702FBD">
        <w:rPr>
          <w:lang w:val="en-GB"/>
        </w:rPr>
        <w:t xml:space="preserve">. </w:t>
      </w:r>
      <w:r w:rsidR="00836E96" w:rsidRPr="00702FBD">
        <w:rPr>
          <w:lang w:val="en-GB"/>
        </w:rPr>
        <w:t xml:space="preserve">We do not </w:t>
      </w:r>
      <w:r w:rsidR="00E02D89" w:rsidRPr="00702FBD">
        <w:rPr>
          <w:lang w:val="en-GB"/>
        </w:rPr>
        <w:t>suggest</w:t>
      </w:r>
      <w:r w:rsidR="00836E96" w:rsidRPr="00702FBD">
        <w:rPr>
          <w:lang w:val="en-GB"/>
        </w:rPr>
        <w:t xml:space="preserve"> </w:t>
      </w:r>
      <w:r w:rsidRPr="00702FBD">
        <w:rPr>
          <w:lang w:val="en-GB"/>
        </w:rPr>
        <w:t>a revival model based on tourism but</w:t>
      </w:r>
      <w:r w:rsidR="00083408" w:rsidRPr="00702FBD">
        <w:rPr>
          <w:lang w:val="en-GB"/>
        </w:rPr>
        <w:t xml:space="preserve"> rather seeking to leverage</w:t>
      </w:r>
      <w:r w:rsidRPr="00702FBD">
        <w:rPr>
          <w:lang w:val="en-GB"/>
        </w:rPr>
        <w:t xml:space="preserve"> urban tourism flows</w:t>
      </w:r>
      <w:r w:rsidR="00195FC7" w:rsidRPr="00702FBD">
        <w:rPr>
          <w:lang w:val="en-GB"/>
        </w:rPr>
        <w:t xml:space="preserve"> from </w:t>
      </w:r>
      <w:proofErr w:type="spellStart"/>
      <w:r w:rsidR="00195FC7" w:rsidRPr="00702FBD">
        <w:rPr>
          <w:lang w:val="en-GB"/>
        </w:rPr>
        <w:t>Gjirokastra</w:t>
      </w:r>
      <w:proofErr w:type="spellEnd"/>
      <w:r w:rsidRPr="00702FBD">
        <w:rPr>
          <w:lang w:val="en-GB"/>
        </w:rPr>
        <w:t xml:space="preserve">, archaeological sites, and local cultural identities as assets to </w:t>
      </w:r>
      <w:r w:rsidR="00466B88" w:rsidRPr="00702FBD">
        <w:rPr>
          <w:lang w:val="en-GB"/>
        </w:rPr>
        <w:t>sustain</w:t>
      </w:r>
      <w:r w:rsidRPr="00702FBD">
        <w:rPr>
          <w:lang w:val="en-GB"/>
        </w:rPr>
        <w:t xml:space="preserve"> the </w:t>
      </w:r>
      <w:r w:rsidR="00767DE7" w:rsidRPr="00702FBD">
        <w:rPr>
          <w:lang w:val="en-GB"/>
        </w:rPr>
        <w:t>struggling</w:t>
      </w:r>
      <w:r w:rsidRPr="00702FBD">
        <w:rPr>
          <w:lang w:val="en-GB"/>
        </w:rPr>
        <w:t xml:space="preserve"> rural economy. In this context, the consolidation of historical settlements plays a dual role, both in strengthening local identities and in the parallel development of tourism.</w:t>
      </w:r>
    </w:p>
    <w:p w14:paraId="6EA4F2DD" w14:textId="35A436F7" w:rsidR="004E4577" w:rsidRPr="00702FBD" w:rsidRDefault="004E4577" w:rsidP="00CC747A">
      <w:pPr>
        <w:pStyle w:val="Paragrafoelenco"/>
        <w:numPr>
          <w:ilvl w:val="0"/>
          <w:numId w:val="32"/>
        </w:numPr>
        <w:spacing w:after="0" w:line="240" w:lineRule="auto"/>
        <w:jc w:val="both"/>
        <w:rPr>
          <w:lang w:val="en-GB"/>
        </w:rPr>
      </w:pPr>
      <w:r w:rsidRPr="00702FBD">
        <w:rPr>
          <w:lang w:val="en-GB"/>
        </w:rPr>
        <w:t xml:space="preserve">Consolidation of industrial </w:t>
      </w:r>
      <w:r w:rsidR="00143432" w:rsidRPr="00702FBD">
        <w:rPr>
          <w:lang w:val="en-GB"/>
        </w:rPr>
        <w:t>clusters</w:t>
      </w:r>
      <w:r w:rsidRPr="00702FBD">
        <w:rPr>
          <w:lang w:val="en-GB"/>
        </w:rPr>
        <w:t>.</w:t>
      </w:r>
    </w:p>
    <w:p w14:paraId="02B47F14" w14:textId="6E5041B5" w:rsidR="004E4577" w:rsidRPr="00702FBD" w:rsidRDefault="00B76A39" w:rsidP="00CC747A">
      <w:pPr>
        <w:spacing w:after="0" w:line="240" w:lineRule="auto"/>
        <w:jc w:val="both"/>
        <w:rPr>
          <w:lang w:val="en-GB"/>
        </w:rPr>
      </w:pPr>
      <w:r w:rsidRPr="00702FBD">
        <w:rPr>
          <w:lang w:val="en-GB"/>
        </w:rPr>
        <w:t>The model we propose doesn't solely draw from the past but also incorporates recent developments.</w:t>
      </w:r>
      <w:r w:rsidR="004E4577" w:rsidRPr="00702FBD">
        <w:rPr>
          <w:lang w:val="en-GB"/>
        </w:rPr>
        <w:t xml:space="preserve"> Spontaneous initiatives for the development of light industr</w:t>
      </w:r>
      <w:r w:rsidR="009845B1" w:rsidRPr="00702FBD">
        <w:rPr>
          <w:lang w:val="en-GB"/>
        </w:rPr>
        <w:t>ies</w:t>
      </w:r>
      <w:r w:rsidR="004E4577" w:rsidRPr="00702FBD">
        <w:rPr>
          <w:lang w:val="en-GB"/>
        </w:rPr>
        <w:t xml:space="preserve"> in the last three decades can be transformed into planned industrial </w:t>
      </w:r>
      <w:r w:rsidR="0056079B" w:rsidRPr="00702FBD">
        <w:rPr>
          <w:lang w:val="en-GB"/>
        </w:rPr>
        <w:t>clusters</w:t>
      </w:r>
      <w:r w:rsidR="004E4577" w:rsidRPr="00702FBD">
        <w:rPr>
          <w:lang w:val="en-GB"/>
        </w:rPr>
        <w:t xml:space="preserve"> to function as part of a</w:t>
      </w:r>
      <w:r w:rsidR="009845B1" w:rsidRPr="00702FBD">
        <w:rPr>
          <w:lang w:val="en-GB"/>
        </w:rPr>
        <w:t>n</w:t>
      </w:r>
      <w:r w:rsidR="004E4577" w:rsidRPr="00702FBD">
        <w:rPr>
          <w:lang w:val="en-GB"/>
        </w:rPr>
        <w:t xml:space="preserve"> </w:t>
      </w:r>
      <w:r w:rsidR="009845B1" w:rsidRPr="00702FBD">
        <w:rPr>
          <w:lang w:val="en-GB"/>
        </w:rPr>
        <w:t>integrated</w:t>
      </w:r>
      <w:r w:rsidR="004E4577" w:rsidRPr="00702FBD">
        <w:rPr>
          <w:lang w:val="en-GB"/>
        </w:rPr>
        <w:t xml:space="preserve"> system.</w:t>
      </w:r>
    </w:p>
    <w:p w14:paraId="699C96E2" w14:textId="77777777" w:rsidR="004C2406" w:rsidRPr="00702FBD" w:rsidRDefault="004C2406" w:rsidP="00CC747A">
      <w:pPr>
        <w:pStyle w:val="Paragrafoelenco"/>
        <w:numPr>
          <w:ilvl w:val="0"/>
          <w:numId w:val="32"/>
        </w:numPr>
        <w:spacing w:after="0" w:line="240" w:lineRule="auto"/>
        <w:jc w:val="both"/>
        <w:rPr>
          <w:lang w:val="en-GB"/>
        </w:rPr>
      </w:pPr>
      <w:r w:rsidRPr="00702FBD">
        <w:rPr>
          <w:lang w:val="en-GB"/>
        </w:rPr>
        <w:t>Consolidation of socialist-era settlements.</w:t>
      </w:r>
    </w:p>
    <w:p w14:paraId="2406E044" w14:textId="6E80990A" w:rsidR="004C2406" w:rsidRPr="00702FBD" w:rsidRDefault="004C2406" w:rsidP="00CC747A">
      <w:pPr>
        <w:spacing w:after="0" w:line="240" w:lineRule="auto"/>
        <w:jc w:val="both"/>
        <w:rPr>
          <w:lang w:val="en-GB"/>
        </w:rPr>
      </w:pPr>
      <w:r w:rsidRPr="00702FBD">
        <w:rPr>
          <w:lang w:val="en-GB"/>
        </w:rPr>
        <w:t xml:space="preserve">In </w:t>
      </w:r>
      <w:r w:rsidR="00DC17A6" w:rsidRPr="00702FBD">
        <w:rPr>
          <w:lang w:val="en-GB"/>
        </w:rPr>
        <w:t>the case of the newly built villages</w:t>
      </w:r>
      <w:r w:rsidR="00075E9B" w:rsidRPr="00702FBD">
        <w:rPr>
          <w:lang w:val="en-GB"/>
        </w:rPr>
        <w:t xml:space="preserve"> during socialism</w:t>
      </w:r>
      <w:r w:rsidRPr="00702FBD">
        <w:rPr>
          <w:lang w:val="en-GB"/>
        </w:rPr>
        <w:t xml:space="preserve">, the approach leans towards </w:t>
      </w:r>
      <w:r w:rsidR="00E16E43" w:rsidRPr="00702FBD">
        <w:rPr>
          <w:lang w:val="en-GB"/>
        </w:rPr>
        <w:t>reinforcing</w:t>
      </w:r>
      <w:r w:rsidRPr="00702FBD">
        <w:rPr>
          <w:lang w:val="en-GB"/>
        </w:rPr>
        <w:t xml:space="preserve"> </w:t>
      </w:r>
      <w:r w:rsidR="00677A3B" w:rsidRPr="00702FBD">
        <w:rPr>
          <w:lang w:val="en-GB"/>
        </w:rPr>
        <w:t xml:space="preserve">these </w:t>
      </w:r>
      <w:r w:rsidRPr="00702FBD">
        <w:rPr>
          <w:lang w:val="en-GB"/>
        </w:rPr>
        <w:t>new identity layers</w:t>
      </w:r>
      <w:r w:rsidR="00E16E43" w:rsidRPr="00702FBD">
        <w:rPr>
          <w:lang w:val="en-GB"/>
        </w:rPr>
        <w:t xml:space="preserve"> and integrating them</w:t>
      </w:r>
      <w:r w:rsidR="000E5AAD" w:rsidRPr="00702FBD">
        <w:rPr>
          <w:lang w:val="en-GB"/>
        </w:rPr>
        <w:t xml:space="preserve"> in the overall system</w:t>
      </w:r>
      <w:r w:rsidRPr="00702FBD">
        <w:rPr>
          <w:lang w:val="en-GB"/>
        </w:rPr>
        <w:t>, relying on their potential to transform into productive hubs.</w:t>
      </w:r>
    </w:p>
    <w:p w14:paraId="12150811" w14:textId="7FCCF804" w:rsidR="00840C41" w:rsidRPr="00702FBD" w:rsidRDefault="00840C41" w:rsidP="00CC747A">
      <w:pPr>
        <w:pStyle w:val="Paragrafoelenco"/>
        <w:numPr>
          <w:ilvl w:val="0"/>
          <w:numId w:val="32"/>
        </w:numPr>
        <w:spacing w:after="0" w:line="240" w:lineRule="auto"/>
        <w:jc w:val="both"/>
        <w:rPr>
          <w:lang w:val="en-GB"/>
        </w:rPr>
      </w:pPr>
      <w:r w:rsidRPr="00702FBD">
        <w:rPr>
          <w:lang w:val="en-GB"/>
        </w:rPr>
        <w:t>Establishing economic chains.</w:t>
      </w:r>
    </w:p>
    <w:p w14:paraId="03746C12" w14:textId="4FEF2FD3" w:rsidR="00840C41" w:rsidRPr="00702FBD" w:rsidRDefault="00840C41" w:rsidP="00CC747A">
      <w:pPr>
        <w:spacing w:after="0" w:line="240" w:lineRule="auto"/>
        <w:jc w:val="both"/>
        <w:rPr>
          <w:lang w:val="en-GB"/>
        </w:rPr>
      </w:pPr>
      <w:r w:rsidRPr="00702FBD">
        <w:rPr>
          <w:lang w:val="en-GB"/>
        </w:rPr>
        <w:t xml:space="preserve">Partly based on the identities of regions and villages, and partly on an economic management model linked to territorial assets, promoting profiling and specialization in interactive </w:t>
      </w:r>
      <w:r w:rsidR="002A54F3" w:rsidRPr="00702FBD">
        <w:rPr>
          <w:lang w:val="en-GB"/>
        </w:rPr>
        <w:t xml:space="preserve">economic </w:t>
      </w:r>
      <w:r w:rsidR="00A42EA7" w:rsidRPr="00702FBD">
        <w:rPr>
          <w:lang w:val="en-GB"/>
        </w:rPr>
        <w:t>chains</w:t>
      </w:r>
      <w:r w:rsidRPr="00702FBD">
        <w:rPr>
          <w:lang w:val="en-GB"/>
        </w:rPr>
        <w:t xml:space="preserve"> is seen as a promising opportunity for regenerating the valley system.</w:t>
      </w:r>
    </w:p>
    <w:p w14:paraId="5776FEA7" w14:textId="78F07291" w:rsidR="00623133" w:rsidRPr="00702FBD" w:rsidRDefault="00623133" w:rsidP="00CC747A">
      <w:pPr>
        <w:spacing w:after="0" w:line="240" w:lineRule="auto"/>
        <w:jc w:val="both"/>
        <w:rPr>
          <w:lang w:val="en-GB"/>
        </w:rPr>
      </w:pPr>
      <w:r w:rsidRPr="00702FBD">
        <w:rPr>
          <w:lang w:val="en-GB"/>
        </w:rPr>
        <w:t xml:space="preserve">The current planning system in Albania </w:t>
      </w:r>
      <w:proofErr w:type="gramStart"/>
      <w:r w:rsidRPr="00702FBD">
        <w:rPr>
          <w:lang w:val="en-GB"/>
        </w:rPr>
        <w:t>gives little consideration to</w:t>
      </w:r>
      <w:proofErr w:type="gramEnd"/>
      <w:r w:rsidRPr="00702FBD">
        <w:rPr>
          <w:lang w:val="en-GB"/>
        </w:rPr>
        <w:t xml:space="preserve"> rural areas. Additionally, planning documents follow a top-down logic of decision-making, prioritizing urban environments. </w:t>
      </w:r>
      <w:r w:rsidR="001220B3" w:rsidRPr="00702FBD">
        <w:rPr>
          <w:lang w:val="en-GB"/>
        </w:rPr>
        <w:t>In contrast, t</w:t>
      </w:r>
      <w:r w:rsidRPr="00702FBD">
        <w:rPr>
          <w:lang w:val="en-GB"/>
        </w:rPr>
        <w:t>he approach proposed in this study strengthens the concept of the region</w:t>
      </w:r>
      <w:r w:rsidR="008A0987" w:rsidRPr="00702FBD">
        <w:rPr>
          <w:lang w:val="en-GB"/>
        </w:rPr>
        <w:t>s</w:t>
      </w:r>
      <w:r w:rsidRPr="00702FBD">
        <w:rPr>
          <w:lang w:val="en-GB"/>
        </w:rPr>
        <w:t xml:space="preserve"> and promotes a continuous alternation of spatial scales, where the </w:t>
      </w:r>
      <w:r w:rsidR="00501C08" w:rsidRPr="00702FBD">
        <w:rPr>
          <w:lang w:val="en-GB"/>
        </w:rPr>
        <w:t>larger</w:t>
      </w:r>
      <w:r w:rsidRPr="00702FBD">
        <w:rPr>
          <w:lang w:val="en-GB"/>
        </w:rPr>
        <w:t xml:space="preserve"> system is built through the connections created by the characteristics and profiles of smaller units</w:t>
      </w:r>
      <w:r w:rsidR="00E12355" w:rsidRPr="00702FBD">
        <w:rPr>
          <w:lang w:val="en-GB"/>
        </w:rPr>
        <w:t xml:space="preserve"> (</w:t>
      </w:r>
      <w:r w:rsidR="00E12355" w:rsidRPr="0095706C">
        <w:rPr>
          <w:color w:val="FF0000"/>
          <w:highlight w:val="yellow"/>
          <w:lang w:val="en-GB"/>
        </w:rPr>
        <w:t>f</w:t>
      </w:r>
      <w:r w:rsidR="00E12355" w:rsidRPr="0095706C">
        <w:rPr>
          <w:color w:val="FF0000"/>
          <w:lang w:val="en-GB"/>
        </w:rPr>
        <w:t>ig.</w:t>
      </w:r>
      <w:r w:rsidR="0095706C" w:rsidRPr="0095706C">
        <w:rPr>
          <w:color w:val="FF0000"/>
          <w:lang w:val="en-GB"/>
        </w:rPr>
        <w:t xml:space="preserve"> </w:t>
      </w:r>
      <w:r w:rsidR="00E12355" w:rsidRPr="0095706C">
        <w:rPr>
          <w:color w:val="FF0000"/>
          <w:lang w:val="en-GB"/>
        </w:rPr>
        <w:t>7</w:t>
      </w:r>
      <w:r w:rsidR="00E12355" w:rsidRPr="00702FBD">
        <w:rPr>
          <w:lang w:val="en-GB"/>
        </w:rPr>
        <w:t>)</w:t>
      </w:r>
      <w:r w:rsidRPr="00702FBD">
        <w:rPr>
          <w:lang w:val="en-GB"/>
        </w:rPr>
        <w:t xml:space="preserve">. </w:t>
      </w:r>
      <w:r w:rsidR="00EA700A" w:rsidRPr="00702FBD">
        <w:rPr>
          <w:lang w:val="en-GB"/>
        </w:rPr>
        <w:t>The</w:t>
      </w:r>
      <w:r w:rsidR="0088367D" w:rsidRPr="00702FBD">
        <w:rPr>
          <w:lang w:val="en-GB"/>
        </w:rPr>
        <w:t xml:space="preserve"> suggested</w:t>
      </w:r>
      <w:r w:rsidRPr="00702FBD">
        <w:rPr>
          <w:lang w:val="en-GB"/>
        </w:rPr>
        <w:t xml:space="preserve"> strategy aims to revitalize the region</w:t>
      </w:r>
      <w:r w:rsidR="00897211" w:rsidRPr="00702FBD">
        <w:rPr>
          <w:lang w:val="en-GB"/>
        </w:rPr>
        <w:t>s</w:t>
      </w:r>
      <w:r w:rsidRPr="00702FBD">
        <w:rPr>
          <w:lang w:val="en-GB"/>
        </w:rPr>
        <w:t>' economy by reinforcing the "natural inclinations" of the settlements, resulting in a balanced development of the landscape.</w:t>
      </w:r>
    </w:p>
    <w:p w14:paraId="22D62FB5" w14:textId="43726284" w:rsidR="00623133" w:rsidRPr="00702FBD" w:rsidRDefault="00623133" w:rsidP="00CC747A">
      <w:pPr>
        <w:spacing w:after="0" w:line="240" w:lineRule="auto"/>
        <w:jc w:val="both"/>
        <w:rPr>
          <w:lang w:val="en-GB"/>
        </w:rPr>
      </w:pPr>
      <w:r w:rsidRPr="00702FBD">
        <w:rPr>
          <w:lang w:val="en-GB"/>
        </w:rPr>
        <w:t xml:space="preserve">This alternative planning approach suggests integrating bottom-up actions with top-down ones and recommends reading the territory and identifying regions by applying historical, economic, and geo-morphological data. </w:t>
      </w:r>
      <w:r w:rsidR="00523360" w:rsidRPr="00702FBD">
        <w:rPr>
          <w:lang w:val="en-GB"/>
        </w:rPr>
        <w:t>Similarly,</w:t>
      </w:r>
      <w:r w:rsidRPr="00702FBD">
        <w:rPr>
          <w:lang w:val="en-GB"/>
        </w:rPr>
        <w:t xml:space="preserve"> to the Drino Valley, other rural contexts can be interpreted, such as valleys, </w:t>
      </w:r>
      <w:r w:rsidR="00836827" w:rsidRPr="00702FBD">
        <w:rPr>
          <w:lang w:val="en-GB"/>
        </w:rPr>
        <w:t xml:space="preserve">lowland </w:t>
      </w:r>
      <w:r w:rsidRPr="00702FBD">
        <w:rPr>
          <w:lang w:val="en-GB"/>
        </w:rPr>
        <w:t xml:space="preserve">regional units (e.g., </w:t>
      </w:r>
      <w:proofErr w:type="spellStart"/>
      <w:r w:rsidRPr="00702FBD">
        <w:rPr>
          <w:lang w:val="en-GB"/>
        </w:rPr>
        <w:t>Myzeqeja</w:t>
      </w:r>
      <w:proofErr w:type="spellEnd"/>
      <w:r w:rsidRPr="00702FBD">
        <w:rPr>
          <w:lang w:val="en-GB"/>
        </w:rPr>
        <w:t>), coastal villages, mountainous areas, etc.</w:t>
      </w:r>
    </w:p>
    <w:p w14:paraId="6E5E2FDC" w14:textId="0A06468F" w:rsidR="00623133" w:rsidRPr="00702FBD" w:rsidRDefault="00623133" w:rsidP="00CC747A">
      <w:pPr>
        <w:spacing w:after="0" w:line="240" w:lineRule="auto"/>
        <w:jc w:val="both"/>
        <w:rPr>
          <w:lang w:val="en-GB"/>
        </w:rPr>
      </w:pPr>
      <w:r w:rsidRPr="00702FBD">
        <w:rPr>
          <w:lang w:val="en-GB"/>
        </w:rPr>
        <w:t xml:space="preserve">This planning approach ensures a deeper understanding of the territory, but, more importantly, it aims to decentralize development models by offering dedicated and tailored tools for each region. The methodology remains a flexible instrument </w:t>
      </w:r>
      <w:r w:rsidR="00C60B20" w:rsidRPr="00702FBD">
        <w:rPr>
          <w:lang w:val="en-GB"/>
        </w:rPr>
        <w:t>to face the issue of abandonment and depopulation</w:t>
      </w:r>
      <w:r w:rsidR="001A7A14" w:rsidRPr="00702FBD">
        <w:rPr>
          <w:lang w:val="en-GB"/>
        </w:rPr>
        <w:t xml:space="preserve">, </w:t>
      </w:r>
      <w:r w:rsidRPr="00702FBD">
        <w:rPr>
          <w:lang w:val="en-GB"/>
        </w:rPr>
        <w:t xml:space="preserve">that can be followed by local policymakers, territorial management authorities, or developers of </w:t>
      </w:r>
      <w:r w:rsidR="004E01FF" w:rsidRPr="00702FBD">
        <w:rPr>
          <w:lang w:val="en-GB"/>
        </w:rPr>
        <w:t xml:space="preserve">instruments for </w:t>
      </w:r>
      <w:r w:rsidRPr="00702FBD">
        <w:rPr>
          <w:lang w:val="en-GB"/>
        </w:rPr>
        <w:t xml:space="preserve">territorial </w:t>
      </w:r>
      <w:r w:rsidR="00FF01FD" w:rsidRPr="00702FBD">
        <w:rPr>
          <w:lang w:val="en-GB"/>
        </w:rPr>
        <w:t>regeneration</w:t>
      </w:r>
      <w:r w:rsidRPr="00702FBD">
        <w:rPr>
          <w:lang w:val="en-GB"/>
        </w:rPr>
        <w:t>.</w:t>
      </w:r>
    </w:p>
    <w:p w14:paraId="2EEFB37A" w14:textId="77777777" w:rsidR="00EC7875" w:rsidRPr="00702FBD" w:rsidRDefault="00EC7875" w:rsidP="00CC747A">
      <w:pPr>
        <w:spacing w:after="0" w:line="240" w:lineRule="auto"/>
        <w:rPr>
          <w:lang w:val="en-GB"/>
        </w:rPr>
      </w:pPr>
    </w:p>
    <w:p w14:paraId="2E269EDE" w14:textId="77777777" w:rsidR="00DB5D1E" w:rsidRDefault="00DB5D1E" w:rsidP="00CC747A">
      <w:pPr>
        <w:pStyle w:val="Titolo1"/>
        <w:numPr>
          <w:ilvl w:val="0"/>
          <w:numId w:val="0"/>
        </w:numPr>
        <w:spacing w:before="0" w:after="0" w:line="240" w:lineRule="auto"/>
        <w:rPr>
          <w:b/>
          <w:bCs/>
          <w:color w:val="auto"/>
          <w:lang w:val="en-GB"/>
        </w:rPr>
      </w:pPr>
    </w:p>
    <w:p w14:paraId="716CA230" w14:textId="77777777" w:rsidR="00DB5D1E" w:rsidRDefault="00DB5D1E" w:rsidP="00CC747A">
      <w:pPr>
        <w:pStyle w:val="Titolo1"/>
        <w:numPr>
          <w:ilvl w:val="0"/>
          <w:numId w:val="0"/>
        </w:numPr>
        <w:spacing w:before="0" w:after="0" w:line="240" w:lineRule="auto"/>
        <w:rPr>
          <w:b/>
          <w:bCs/>
          <w:color w:val="auto"/>
          <w:lang w:val="en-GB"/>
        </w:rPr>
      </w:pPr>
    </w:p>
    <w:p w14:paraId="0DB54636" w14:textId="77777777" w:rsidR="00DB5D1E" w:rsidRDefault="00DB5D1E" w:rsidP="00CC747A">
      <w:pPr>
        <w:pStyle w:val="Titolo1"/>
        <w:numPr>
          <w:ilvl w:val="0"/>
          <w:numId w:val="0"/>
        </w:numPr>
        <w:spacing w:before="0" w:after="0" w:line="240" w:lineRule="auto"/>
        <w:rPr>
          <w:b/>
          <w:bCs/>
          <w:color w:val="auto"/>
          <w:lang w:val="en-GB"/>
        </w:rPr>
      </w:pPr>
    </w:p>
    <w:p w14:paraId="5B93CA70" w14:textId="77777777" w:rsidR="00DB5D1E" w:rsidRDefault="00DB5D1E" w:rsidP="00CC747A">
      <w:pPr>
        <w:pStyle w:val="Titolo1"/>
        <w:numPr>
          <w:ilvl w:val="0"/>
          <w:numId w:val="0"/>
        </w:numPr>
        <w:spacing w:before="0" w:after="0" w:line="240" w:lineRule="auto"/>
        <w:rPr>
          <w:b/>
          <w:bCs/>
          <w:color w:val="auto"/>
          <w:lang w:val="en-GB"/>
        </w:rPr>
      </w:pPr>
    </w:p>
    <w:p w14:paraId="177AD9EB" w14:textId="77777777" w:rsidR="00DB5D1E" w:rsidRDefault="00DB5D1E" w:rsidP="00CC747A">
      <w:pPr>
        <w:pStyle w:val="Titolo1"/>
        <w:numPr>
          <w:ilvl w:val="0"/>
          <w:numId w:val="0"/>
        </w:numPr>
        <w:spacing w:before="0" w:after="0" w:line="240" w:lineRule="auto"/>
        <w:rPr>
          <w:b/>
          <w:bCs/>
          <w:color w:val="auto"/>
          <w:lang w:val="en-GB"/>
        </w:rPr>
      </w:pPr>
    </w:p>
    <w:p w14:paraId="255BC712" w14:textId="77777777" w:rsidR="00DB5D1E" w:rsidRDefault="00DB5D1E" w:rsidP="00CC747A">
      <w:pPr>
        <w:pStyle w:val="Titolo1"/>
        <w:numPr>
          <w:ilvl w:val="0"/>
          <w:numId w:val="0"/>
        </w:numPr>
        <w:spacing w:before="0" w:after="0" w:line="240" w:lineRule="auto"/>
        <w:rPr>
          <w:b/>
          <w:bCs/>
          <w:color w:val="auto"/>
          <w:lang w:val="en-GB"/>
        </w:rPr>
      </w:pPr>
    </w:p>
    <w:p w14:paraId="494DB1EB" w14:textId="77777777" w:rsidR="00DB5D1E" w:rsidRDefault="00DB5D1E" w:rsidP="00CC747A">
      <w:pPr>
        <w:pStyle w:val="Titolo1"/>
        <w:numPr>
          <w:ilvl w:val="0"/>
          <w:numId w:val="0"/>
        </w:numPr>
        <w:spacing w:before="0" w:after="0" w:line="240" w:lineRule="auto"/>
        <w:rPr>
          <w:b/>
          <w:bCs/>
          <w:color w:val="auto"/>
          <w:lang w:val="en-GB"/>
        </w:rPr>
      </w:pPr>
    </w:p>
    <w:p w14:paraId="15C6DA6A" w14:textId="77777777" w:rsidR="00DB5D1E" w:rsidRDefault="00DB5D1E" w:rsidP="00CC747A">
      <w:pPr>
        <w:pStyle w:val="Titolo1"/>
        <w:numPr>
          <w:ilvl w:val="0"/>
          <w:numId w:val="0"/>
        </w:numPr>
        <w:spacing w:before="0" w:after="0" w:line="240" w:lineRule="auto"/>
        <w:rPr>
          <w:b/>
          <w:bCs/>
          <w:color w:val="auto"/>
          <w:lang w:val="en-GB"/>
        </w:rPr>
      </w:pPr>
    </w:p>
    <w:p w14:paraId="0FAE7D23" w14:textId="44AF57C4" w:rsidR="008D1677" w:rsidRPr="00CC747A" w:rsidRDefault="00CC747A" w:rsidP="00CC747A">
      <w:pPr>
        <w:pStyle w:val="Titolo1"/>
        <w:numPr>
          <w:ilvl w:val="0"/>
          <w:numId w:val="0"/>
        </w:numPr>
        <w:spacing w:before="0" w:after="0" w:line="240" w:lineRule="auto"/>
        <w:rPr>
          <w:b/>
          <w:bCs/>
          <w:color w:val="auto"/>
          <w:lang w:val="en-GB"/>
        </w:rPr>
      </w:pPr>
      <w:r w:rsidRPr="00CC747A">
        <w:rPr>
          <w:b/>
          <w:bCs/>
          <w:color w:val="auto"/>
          <w:lang w:val="en-GB"/>
        </w:rPr>
        <w:t>Bibliography</w:t>
      </w:r>
    </w:p>
    <w:p w14:paraId="5B09B1F6" w14:textId="0827C270" w:rsidR="00F40FF4" w:rsidRPr="00702FBD" w:rsidRDefault="00F40FF4" w:rsidP="00CC747A">
      <w:pPr>
        <w:spacing w:after="0" w:line="240" w:lineRule="auto"/>
        <w:jc w:val="both"/>
        <w:rPr>
          <w:sz w:val="18"/>
          <w:szCs w:val="18"/>
          <w:highlight w:val="yellow"/>
          <w:lang w:val="en-GB"/>
        </w:rPr>
      </w:pPr>
      <w:proofErr w:type="spellStart"/>
      <w:r w:rsidRPr="00026DD6">
        <w:rPr>
          <w:rFonts w:cs="Arial (Corpo CS)"/>
          <w:smallCaps/>
          <w:sz w:val="18"/>
          <w:szCs w:val="18"/>
          <w:lang w:val="en-GB"/>
        </w:rPr>
        <w:t>Azizaj</w:t>
      </w:r>
      <w:proofErr w:type="spellEnd"/>
      <w:r w:rsidRPr="00026DD6">
        <w:rPr>
          <w:rFonts w:cs="Arial (Corpo CS)"/>
          <w:smallCaps/>
          <w:sz w:val="18"/>
          <w:szCs w:val="18"/>
          <w:lang w:val="en-GB"/>
        </w:rPr>
        <w:t xml:space="preserve"> 2019 </w:t>
      </w:r>
      <w:r w:rsidR="00026DD6" w:rsidRPr="00026DD6">
        <w:rPr>
          <w:rFonts w:cs="Arial (Corpo CS)"/>
          <w:smallCaps/>
          <w:sz w:val="18"/>
          <w:szCs w:val="18"/>
          <w:lang w:val="en-GB"/>
        </w:rPr>
        <w:t>-</w:t>
      </w:r>
      <w:r w:rsidRPr="00026DD6">
        <w:rPr>
          <w:rFonts w:cs="Arial (Corpo CS)"/>
          <w:smallCaps/>
          <w:sz w:val="18"/>
          <w:szCs w:val="18"/>
          <w:lang w:val="en-GB"/>
        </w:rPr>
        <w:t xml:space="preserve"> E. </w:t>
      </w:r>
      <w:proofErr w:type="spellStart"/>
      <w:r w:rsidRPr="00026DD6">
        <w:rPr>
          <w:rFonts w:cs="Arial (Corpo CS)"/>
          <w:smallCaps/>
          <w:sz w:val="18"/>
          <w:szCs w:val="18"/>
          <w:lang w:val="en-GB"/>
        </w:rPr>
        <w:t>Azizaj</w:t>
      </w:r>
      <w:proofErr w:type="spellEnd"/>
      <w:r w:rsidRPr="00702FBD">
        <w:rPr>
          <w:sz w:val="18"/>
          <w:szCs w:val="18"/>
          <w:lang w:val="en-GB"/>
        </w:rPr>
        <w:t xml:space="preserve">, </w:t>
      </w:r>
      <w:r w:rsidRPr="00702FBD">
        <w:rPr>
          <w:i/>
          <w:iCs/>
          <w:sz w:val="18"/>
          <w:szCs w:val="18"/>
          <w:lang w:val="en-GB"/>
        </w:rPr>
        <w:t xml:space="preserve">A reflection on the rural exodus in </w:t>
      </w:r>
      <w:r w:rsidR="00FD46BE" w:rsidRPr="00702FBD">
        <w:rPr>
          <w:i/>
          <w:iCs/>
          <w:sz w:val="18"/>
          <w:szCs w:val="18"/>
          <w:lang w:val="en-GB"/>
        </w:rPr>
        <w:t>Albania</w:t>
      </w:r>
      <w:r w:rsidR="00FD46BE" w:rsidRPr="00702FBD">
        <w:rPr>
          <w:sz w:val="18"/>
          <w:szCs w:val="18"/>
          <w:lang w:val="en-GB"/>
        </w:rPr>
        <w:t xml:space="preserve"> (</w:t>
      </w:r>
      <w:r w:rsidRPr="00702FBD">
        <w:rPr>
          <w:sz w:val="18"/>
          <w:szCs w:val="18"/>
          <w:lang w:val="en-GB"/>
        </w:rPr>
        <w:t>2019), https://idmalbania.org/reflection-on-rural-exodus-albania/ (last access 15.10.2023).</w:t>
      </w:r>
    </w:p>
    <w:p w14:paraId="0B548388" w14:textId="5832E1A2" w:rsidR="00615105" w:rsidRPr="00702FBD" w:rsidRDefault="00615105" w:rsidP="00CC747A">
      <w:pPr>
        <w:spacing w:after="0" w:line="240" w:lineRule="auto"/>
        <w:jc w:val="both"/>
        <w:rPr>
          <w:sz w:val="18"/>
          <w:szCs w:val="18"/>
          <w:lang w:val="en-GB"/>
        </w:rPr>
      </w:pPr>
      <w:r w:rsidRPr="00026DD6">
        <w:rPr>
          <w:rFonts w:cs="Arial (Corpo CS)"/>
          <w:smallCaps/>
          <w:sz w:val="18"/>
          <w:szCs w:val="18"/>
          <w:lang w:val="en-GB"/>
        </w:rPr>
        <w:t>Banja 2019</w:t>
      </w:r>
      <w:r w:rsidR="00150892" w:rsidRPr="00026DD6">
        <w:rPr>
          <w:rFonts w:cs="Arial (Corpo CS)"/>
          <w:smallCaps/>
          <w:sz w:val="18"/>
          <w:szCs w:val="18"/>
          <w:lang w:val="en-GB"/>
        </w:rPr>
        <w:t xml:space="preserve"> </w:t>
      </w:r>
      <w:r w:rsidR="00026DD6">
        <w:rPr>
          <w:rFonts w:cs="Arial (Corpo CS)"/>
          <w:smallCaps/>
          <w:sz w:val="18"/>
          <w:szCs w:val="18"/>
          <w:lang w:val="en-GB"/>
        </w:rPr>
        <w:t>-</w:t>
      </w:r>
      <w:r w:rsidR="00150892" w:rsidRPr="00026DD6">
        <w:rPr>
          <w:rFonts w:cs="Arial (Corpo CS)"/>
          <w:smallCaps/>
          <w:sz w:val="18"/>
          <w:szCs w:val="18"/>
          <w:lang w:val="en-GB"/>
        </w:rPr>
        <w:t xml:space="preserve"> H. Banja</w:t>
      </w:r>
      <w:r w:rsidR="00150892" w:rsidRPr="00702FBD">
        <w:rPr>
          <w:sz w:val="18"/>
          <w:szCs w:val="18"/>
          <w:lang w:val="en-GB"/>
        </w:rPr>
        <w:t xml:space="preserve">, </w:t>
      </w:r>
      <w:proofErr w:type="spellStart"/>
      <w:r w:rsidR="00150892" w:rsidRPr="00702FBD">
        <w:rPr>
          <w:i/>
          <w:iCs/>
          <w:sz w:val="18"/>
          <w:szCs w:val="18"/>
          <w:lang w:val="en-GB"/>
        </w:rPr>
        <w:t>Disa</w:t>
      </w:r>
      <w:proofErr w:type="spellEnd"/>
      <w:r w:rsidR="00150892" w:rsidRPr="00702FBD">
        <w:rPr>
          <w:i/>
          <w:iCs/>
          <w:sz w:val="18"/>
          <w:szCs w:val="18"/>
          <w:lang w:val="en-GB"/>
        </w:rPr>
        <w:t xml:space="preserve"> </w:t>
      </w:r>
      <w:proofErr w:type="spellStart"/>
      <w:r w:rsidR="00150892" w:rsidRPr="00702FBD">
        <w:rPr>
          <w:i/>
          <w:iCs/>
          <w:sz w:val="18"/>
          <w:szCs w:val="18"/>
          <w:lang w:val="en-GB"/>
        </w:rPr>
        <w:t>veçori</w:t>
      </w:r>
      <w:proofErr w:type="spellEnd"/>
      <w:r w:rsidR="00150892" w:rsidRPr="00702FBD">
        <w:rPr>
          <w:i/>
          <w:iCs/>
          <w:sz w:val="18"/>
          <w:szCs w:val="18"/>
          <w:lang w:val="en-GB"/>
        </w:rPr>
        <w:t xml:space="preserve"> </w:t>
      </w:r>
      <w:proofErr w:type="spellStart"/>
      <w:r w:rsidR="00150892" w:rsidRPr="00702FBD">
        <w:rPr>
          <w:i/>
          <w:iCs/>
          <w:sz w:val="18"/>
          <w:szCs w:val="18"/>
          <w:lang w:val="en-GB"/>
        </w:rPr>
        <w:t>të</w:t>
      </w:r>
      <w:proofErr w:type="spellEnd"/>
      <w:r w:rsidR="00150892" w:rsidRPr="00702FBD">
        <w:rPr>
          <w:i/>
          <w:iCs/>
          <w:sz w:val="18"/>
          <w:szCs w:val="18"/>
          <w:lang w:val="en-GB"/>
        </w:rPr>
        <w:t xml:space="preserve"> </w:t>
      </w:r>
      <w:proofErr w:type="spellStart"/>
      <w:r w:rsidR="00150892" w:rsidRPr="00702FBD">
        <w:rPr>
          <w:i/>
          <w:iCs/>
          <w:sz w:val="18"/>
          <w:szCs w:val="18"/>
          <w:lang w:val="en-GB"/>
        </w:rPr>
        <w:t>zhvillimeve</w:t>
      </w:r>
      <w:proofErr w:type="spellEnd"/>
      <w:r w:rsidR="00150892" w:rsidRPr="00702FBD">
        <w:rPr>
          <w:i/>
          <w:iCs/>
          <w:sz w:val="18"/>
          <w:szCs w:val="18"/>
          <w:lang w:val="en-GB"/>
        </w:rPr>
        <w:t xml:space="preserve"> </w:t>
      </w:r>
      <w:proofErr w:type="spellStart"/>
      <w:r w:rsidR="00150892" w:rsidRPr="00702FBD">
        <w:rPr>
          <w:i/>
          <w:iCs/>
          <w:sz w:val="18"/>
          <w:szCs w:val="18"/>
          <w:lang w:val="en-GB"/>
        </w:rPr>
        <w:t>demografike</w:t>
      </w:r>
      <w:proofErr w:type="spellEnd"/>
      <w:r w:rsidR="00150892" w:rsidRPr="00702FBD">
        <w:rPr>
          <w:i/>
          <w:iCs/>
          <w:sz w:val="18"/>
          <w:szCs w:val="18"/>
          <w:lang w:val="en-GB"/>
        </w:rPr>
        <w:t xml:space="preserve"> </w:t>
      </w:r>
      <w:proofErr w:type="spellStart"/>
      <w:r w:rsidR="00150892" w:rsidRPr="00702FBD">
        <w:rPr>
          <w:i/>
          <w:iCs/>
          <w:sz w:val="18"/>
          <w:szCs w:val="18"/>
          <w:lang w:val="en-GB"/>
        </w:rPr>
        <w:t>në</w:t>
      </w:r>
      <w:proofErr w:type="spellEnd"/>
      <w:r w:rsidR="00150892" w:rsidRPr="00702FBD">
        <w:rPr>
          <w:i/>
          <w:iCs/>
          <w:sz w:val="18"/>
          <w:szCs w:val="18"/>
          <w:lang w:val="en-GB"/>
        </w:rPr>
        <w:t xml:space="preserve"> </w:t>
      </w:r>
      <w:proofErr w:type="spellStart"/>
      <w:r w:rsidR="00150892" w:rsidRPr="00702FBD">
        <w:rPr>
          <w:i/>
          <w:iCs/>
          <w:sz w:val="18"/>
          <w:szCs w:val="18"/>
          <w:lang w:val="en-GB"/>
        </w:rPr>
        <w:t>Shqipëri</w:t>
      </w:r>
      <w:proofErr w:type="spellEnd"/>
      <w:r w:rsidR="00150892" w:rsidRPr="00702FBD">
        <w:rPr>
          <w:i/>
          <w:iCs/>
          <w:sz w:val="18"/>
          <w:szCs w:val="18"/>
          <w:lang w:val="en-GB"/>
        </w:rPr>
        <w:t xml:space="preserve"> </w:t>
      </w:r>
      <w:proofErr w:type="spellStart"/>
      <w:r w:rsidR="00150892" w:rsidRPr="00702FBD">
        <w:rPr>
          <w:i/>
          <w:iCs/>
          <w:sz w:val="18"/>
          <w:szCs w:val="18"/>
          <w:lang w:val="en-GB"/>
        </w:rPr>
        <w:t>në</w:t>
      </w:r>
      <w:proofErr w:type="spellEnd"/>
      <w:r w:rsidR="00150892" w:rsidRPr="00702FBD">
        <w:rPr>
          <w:i/>
          <w:iCs/>
          <w:sz w:val="18"/>
          <w:szCs w:val="18"/>
          <w:lang w:val="en-GB"/>
        </w:rPr>
        <w:t xml:space="preserve"> </w:t>
      </w:r>
      <w:proofErr w:type="spellStart"/>
      <w:r w:rsidR="00150892" w:rsidRPr="00702FBD">
        <w:rPr>
          <w:i/>
          <w:iCs/>
          <w:sz w:val="18"/>
          <w:szCs w:val="18"/>
          <w:lang w:val="en-GB"/>
        </w:rPr>
        <w:t>shek</w:t>
      </w:r>
      <w:proofErr w:type="spellEnd"/>
      <w:r w:rsidR="00150892" w:rsidRPr="00702FBD">
        <w:rPr>
          <w:i/>
          <w:iCs/>
          <w:sz w:val="18"/>
          <w:szCs w:val="18"/>
          <w:lang w:val="en-GB"/>
        </w:rPr>
        <w:t>. XX</w:t>
      </w:r>
      <w:r w:rsidR="00AF5042" w:rsidRPr="00702FBD">
        <w:rPr>
          <w:i/>
          <w:iCs/>
          <w:sz w:val="18"/>
          <w:szCs w:val="18"/>
          <w:lang w:val="en-GB"/>
        </w:rPr>
        <w:t xml:space="preserve">, </w:t>
      </w:r>
      <w:r w:rsidR="00AF5042" w:rsidRPr="00702FBD">
        <w:rPr>
          <w:sz w:val="18"/>
          <w:szCs w:val="18"/>
          <w:lang w:val="en-GB"/>
        </w:rPr>
        <w:t xml:space="preserve">in </w:t>
      </w:r>
      <w:r w:rsidR="00545C3D">
        <w:rPr>
          <w:rFonts w:ascii="Calibri" w:hAnsi="Calibri" w:cs="Calibri"/>
          <w:sz w:val="18"/>
          <w:szCs w:val="18"/>
          <w:lang w:val="en-GB"/>
        </w:rPr>
        <w:t>«</w:t>
      </w:r>
      <w:proofErr w:type="spellStart"/>
      <w:r w:rsidR="00AF5042" w:rsidRPr="00702FBD">
        <w:rPr>
          <w:sz w:val="18"/>
          <w:szCs w:val="18"/>
          <w:lang w:val="en-GB"/>
        </w:rPr>
        <w:t>Demografia</w:t>
      </w:r>
      <w:proofErr w:type="spellEnd"/>
      <w:r w:rsidR="00545C3D">
        <w:rPr>
          <w:rFonts w:ascii="Calibri" w:hAnsi="Calibri" w:cs="Calibri"/>
          <w:sz w:val="18"/>
          <w:szCs w:val="18"/>
          <w:lang w:val="en-GB"/>
        </w:rPr>
        <w:t>»</w:t>
      </w:r>
      <w:r w:rsidR="00545C3D">
        <w:rPr>
          <w:sz w:val="18"/>
          <w:szCs w:val="18"/>
          <w:lang w:val="en-GB"/>
        </w:rPr>
        <w:t xml:space="preserve">, </w:t>
      </w:r>
      <w:r w:rsidR="00E92AD2" w:rsidRPr="00702FBD">
        <w:rPr>
          <w:sz w:val="18"/>
          <w:szCs w:val="18"/>
          <w:lang w:val="en-GB"/>
        </w:rPr>
        <w:t>2019</w:t>
      </w:r>
      <w:r w:rsidR="00AF5042" w:rsidRPr="00702FBD">
        <w:rPr>
          <w:sz w:val="18"/>
          <w:szCs w:val="18"/>
          <w:lang w:val="en-GB"/>
        </w:rPr>
        <w:t>,</w:t>
      </w:r>
      <w:r w:rsidR="00E92AD2" w:rsidRPr="00702FBD">
        <w:rPr>
          <w:sz w:val="18"/>
          <w:szCs w:val="18"/>
          <w:lang w:val="en-GB"/>
        </w:rPr>
        <w:t xml:space="preserve"> </w:t>
      </w:r>
      <w:r w:rsidR="002C7D7F" w:rsidRPr="00702FBD">
        <w:rPr>
          <w:sz w:val="18"/>
          <w:szCs w:val="18"/>
          <w:lang w:val="en-GB"/>
        </w:rPr>
        <w:t>1, pp.</w:t>
      </w:r>
      <w:r w:rsidR="009F07B5" w:rsidRPr="00702FBD">
        <w:rPr>
          <w:sz w:val="18"/>
          <w:szCs w:val="18"/>
          <w:lang w:val="en-GB"/>
        </w:rPr>
        <w:t xml:space="preserve"> 92-101</w:t>
      </w:r>
      <w:r w:rsidR="00E92AD2" w:rsidRPr="00702FBD">
        <w:rPr>
          <w:sz w:val="18"/>
          <w:szCs w:val="18"/>
          <w:lang w:val="en-GB"/>
        </w:rPr>
        <w:t>.</w:t>
      </w:r>
      <w:r w:rsidR="00150892" w:rsidRPr="00702FBD">
        <w:rPr>
          <w:sz w:val="18"/>
          <w:szCs w:val="18"/>
          <w:lang w:val="en-GB"/>
        </w:rPr>
        <w:t xml:space="preserve"> </w:t>
      </w:r>
    </w:p>
    <w:p w14:paraId="628C448A" w14:textId="562E2D3C" w:rsidR="00F84021" w:rsidRPr="00702FBD" w:rsidRDefault="00F84021" w:rsidP="00CC747A">
      <w:pPr>
        <w:spacing w:after="0" w:line="240" w:lineRule="auto"/>
        <w:jc w:val="both"/>
        <w:rPr>
          <w:sz w:val="18"/>
          <w:szCs w:val="18"/>
          <w:highlight w:val="yellow"/>
          <w:lang w:val="en-GB"/>
        </w:rPr>
      </w:pPr>
      <w:proofErr w:type="spellStart"/>
      <w:r w:rsidRPr="00026DD6">
        <w:rPr>
          <w:rFonts w:cs="Arial (Corpo CS)"/>
          <w:smallCaps/>
          <w:sz w:val="18"/>
          <w:szCs w:val="18"/>
          <w:lang w:val="en-GB"/>
        </w:rPr>
        <w:t>Biçoku</w:t>
      </w:r>
      <w:proofErr w:type="spellEnd"/>
      <w:r w:rsidRPr="00026DD6">
        <w:rPr>
          <w:rFonts w:cs="Arial (Corpo CS)"/>
          <w:smallCaps/>
          <w:sz w:val="18"/>
          <w:szCs w:val="18"/>
          <w:lang w:val="en-GB"/>
        </w:rPr>
        <w:t xml:space="preserve"> 2005 </w:t>
      </w:r>
      <w:r w:rsidR="00026DD6">
        <w:rPr>
          <w:rFonts w:cs="Arial (Corpo CS)"/>
          <w:smallCaps/>
          <w:sz w:val="18"/>
          <w:szCs w:val="18"/>
          <w:lang w:val="en-GB"/>
        </w:rPr>
        <w:t>-</w:t>
      </w:r>
      <w:r w:rsidRPr="00026DD6">
        <w:rPr>
          <w:rFonts w:cs="Arial (Corpo CS)"/>
          <w:smallCaps/>
          <w:sz w:val="18"/>
          <w:szCs w:val="18"/>
          <w:lang w:val="en-GB"/>
        </w:rPr>
        <w:t xml:space="preserve"> K. </w:t>
      </w:r>
      <w:proofErr w:type="spellStart"/>
      <w:r w:rsidRPr="00026DD6">
        <w:rPr>
          <w:rFonts w:cs="Arial (Corpo CS)"/>
          <w:smallCaps/>
          <w:sz w:val="18"/>
          <w:szCs w:val="18"/>
          <w:lang w:val="en-GB"/>
        </w:rPr>
        <w:t>Biçoku</w:t>
      </w:r>
      <w:proofErr w:type="spellEnd"/>
      <w:r w:rsidRPr="00702FBD">
        <w:rPr>
          <w:sz w:val="18"/>
          <w:szCs w:val="18"/>
          <w:lang w:val="en-GB"/>
        </w:rPr>
        <w:t xml:space="preserve">, </w:t>
      </w:r>
      <w:proofErr w:type="spellStart"/>
      <w:r w:rsidRPr="00702FBD">
        <w:rPr>
          <w:i/>
          <w:iCs/>
          <w:sz w:val="18"/>
          <w:szCs w:val="18"/>
          <w:lang w:val="en-GB"/>
        </w:rPr>
        <w:t>Skënderbeu</w:t>
      </w:r>
      <w:proofErr w:type="spellEnd"/>
      <w:r w:rsidRPr="00702FBD">
        <w:rPr>
          <w:i/>
          <w:iCs/>
          <w:sz w:val="18"/>
          <w:szCs w:val="18"/>
          <w:lang w:val="en-GB"/>
        </w:rPr>
        <w:t xml:space="preserve"> </w:t>
      </w:r>
      <w:proofErr w:type="spellStart"/>
      <w:r w:rsidRPr="00702FBD">
        <w:rPr>
          <w:i/>
          <w:iCs/>
          <w:sz w:val="18"/>
          <w:szCs w:val="18"/>
          <w:lang w:val="en-GB"/>
        </w:rPr>
        <w:t>dhe</w:t>
      </w:r>
      <w:proofErr w:type="spellEnd"/>
      <w:r w:rsidRPr="00702FBD">
        <w:rPr>
          <w:i/>
          <w:iCs/>
          <w:sz w:val="18"/>
          <w:szCs w:val="18"/>
          <w:lang w:val="en-GB"/>
        </w:rPr>
        <w:t xml:space="preserve"> </w:t>
      </w:r>
      <w:proofErr w:type="spellStart"/>
      <w:r w:rsidRPr="00702FBD">
        <w:rPr>
          <w:i/>
          <w:iCs/>
          <w:sz w:val="18"/>
          <w:szCs w:val="18"/>
          <w:lang w:val="en-GB"/>
        </w:rPr>
        <w:t>Shqipëria</w:t>
      </w:r>
      <w:proofErr w:type="spellEnd"/>
      <w:r w:rsidRPr="00702FBD">
        <w:rPr>
          <w:i/>
          <w:iCs/>
          <w:sz w:val="18"/>
          <w:szCs w:val="18"/>
          <w:lang w:val="en-GB"/>
        </w:rPr>
        <w:t xml:space="preserve"> </w:t>
      </w:r>
      <w:proofErr w:type="spellStart"/>
      <w:r w:rsidRPr="00702FBD">
        <w:rPr>
          <w:i/>
          <w:iCs/>
          <w:sz w:val="18"/>
          <w:szCs w:val="18"/>
          <w:lang w:val="en-GB"/>
        </w:rPr>
        <w:t>në</w:t>
      </w:r>
      <w:proofErr w:type="spellEnd"/>
      <w:r w:rsidRPr="00702FBD">
        <w:rPr>
          <w:i/>
          <w:iCs/>
          <w:sz w:val="18"/>
          <w:szCs w:val="18"/>
          <w:lang w:val="en-GB"/>
        </w:rPr>
        <w:t xml:space="preserve"> </w:t>
      </w:r>
      <w:proofErr w:type="spellStart"/>
      <w:r w:rsidRPr="00702FBD">
        <w:rPr>
          <w:i/>
          <w:iCs/>
          <w:sz w:val="18"/>
          <w:szCs w:val="18"/>
          <w:lang w:val="en-GB"/>
        </w:rPr>
        <w:t>kohën</w:t>
      </w:r>
      <w:proofErr w:type="spellEnd"/>
      <w:r w:rsidRPr="00702FBD">
        <w:rPr>
          <w:i/>
          <w:iCs/>
          <w:sz w:val="18"/>
          <w:szCs w:val="18"/>
          <w:lang w:val="en-GB"/>
        </w:rPr>
        <w:t xml:space="preserve"> e </w:t>
      </w:r>
      <w:proofErr w:type="spellStart"/>
      <w:r w:rsidRPr="00702FBD">
        <w:rPr>
          <w:i/>
          <w:iCs/>
          <w:sz w:val="18"/>
          <w:szCs w:val="18"/>
          <w:lang w:val="en-GB"/>
        </w:rPr>
        <w:t>tij</w:t>
      </w:r>
      <w:proofErr w:type="spellEnd"/>
      <w:r w:rsidRPr="00702FBD">
        <w:rPr>
          <w:sz w:val="18"/>
          <w:szCs w:val="18"/>
          <w:lang w:val="en-GB"/>
        </w:rPr>
        <w:t>,</w:t>
      </w:r>
      <w:r w:rsidR="00DE5776" w:rsidRPr="00702FBD">
        <w:rPr>
          <w:sz w:val="18"/>
          <w:szCs w:val="18"/>
          <w:lang w:val="en-GB"/>
        </w:rPr>
        <w:t xml:space="preserve"> </w:t>
      </w:r>
      <w:proofErr w:type="spellStart"/>
      <w:r w:rsidR="00626025" w:rsidRPr="00702FBD">
        <w:rPr>
          <w:sz w:val="18"/>
          <w:szCs w:val="18"/>
          <w:lang w:val="en-GB"/>
        </w:rPr>
        <w:t>Instituti</w:t>
      </w:r>
      <w:proofErr w:type="spellEnd"/>
      <w:r w:rsidR="00626025" w:rsidRPr="00702FBD">
        <w:rPr>
          <w:sz w:val="18"/>
          <w:szCs w:val="18"/>
          <w:lang w:val="en-GB"/>
        </w:rPr>
        <w:t xml:space="preserve"> </w:t>
      </w:r>
      <w:proofErr w:type="spellStart"/>
      <w:r w:rsidR="00626025" w:rsidRPr="00702FBD">
        <w:rPr>
          <w:sz w:val="18"/>
          <w:szCs w:val="18"/>
          <w:lang w:val="en-GB"/>
        </w:rPr>
        <w:t>i</w:t>
      </w:r>
      <w:proofErr w:type="spellEnd"/>
      <w:r w:rsidR="00626025" w:rsidRPr="00702FBD">
        <w:rPr>
          <w:sz w:val="18"/>
          <w:szCs w:val="18"/>
          <w:lang w:val="en-GB"/>
        </w:rPr>
        <w:t xml:space="preserve"> </w:t>
      </w:r>
      <w:proofErr w:type="spellStart"/>
      <w:r w:rsidR="00626025" w:rsidRPr="00702FBD">
        <w:rPr>
          <w:sz w:val="18"/>
          <w:szCs w:val="18"/>
          <w:lang w:val="en-GB"/>
        </w:rPr>
        <w:t>Historisë</w:t>
      </w:r>
      <w:proofErr w:type="spellEnd"/>
      <w:r w:rsidR="00DE5776" w:rsidRPr="00702FBD">
        <w:rPr>
          <w:sz w:val="18"/>
          <w:szCs w:val="18"/>
          <w:lang w:val="en-GB"/>
        </w:rPr>
        <w:t xml:space="preserve">, </w:t>
      </w:r>
      <w:proofErr w:type="spellStart"/>
      <w:r w:rsidR="00664D62" w:rsidRPr="00702FBD">
        <w:rPr>
          <w:sz w:val="18"/>
          <w:szCs w:val="18"/>
          <w:lang w:val="en-GB"/>
        </w:rPr>
        <w:t>Botimpex</w:t>
      </w:r>
      <w:proofErr w:type="spellEnd"/>
      <w:r w:rsidR="00664D62" w:rsidRPr="00702FBD">
        <w:rPr>
          <w:sz w:val="18"/>
          <w:szCs w:val="18"/>
          <w:lang w:val="en-GB"/>
        </w:rPr>
        <w:t xml:space="preserve">, </w:t>
      </w:r>
      <w:r w:rsidRPr="00702FBD">
        <w:rPr>
          <w:sz w:val="18"/>
          <w:szCs w:val="18"/>
          <w:lang w:val="en-GB"/>
        </w:rPr>
        <w:t>Tirana 2005</w:t>
      </w:r>
      <w:r w:rsidR="00023DC0" w:rsidRPr="00702FBD">
        <w:rPr>
          <w:sz w:val="18"/>
          <w:szCs w:val="18"/>
          <w:lang w:val="en-GB"/>
        </w:rPr>
        <w:t>.</w:t>
      </w:r>
    </w:p>
    <w:p w14:paraId="7D2B76CC" w14:textId="7A5165F7" w:rsidR="00CC588A" w:rsidRPr="00BD7196" w:rsidRDefault="00CC588A" w:rsidP="00CC747A">
      <w:pPr>
        <w:spacing w:after="0" w:line="240" w:lineRule="auto"/>
        <w:jc w:val="both"/>
        <w:rPr>
          <w:sz w:val="18"/>
          <w:szCs w:val="18"/>
          <w:lang w:val="it-IT"/>
        </w:rPr>
      </w:pPr>
      <w:proofErr w:type="spellStart"/>
      <w:r w:rsidRPr="00026DD6">
        <w:rPr>
          <w:rFonts w:cs="Arial (Corpo CS)"/>
          <w:smallCaps/>
          <w:sz w:val="18"/>
          <w:szCs w:val="18"/>
          <w:lang w:val="it-IT"/>
        </w:rPr>
        <w:t>Budina</w:t>
      </w:r>
      <w:proofErr w:type="spellEnd"/>
      <w:r w:rsidRPr="00026DD6">
        <w:rPr>
          <w:rFonts w:cs="Arial (Corpo CS)"/>
          <w:smallCaps/>
          <w:sz w:val="18"/>
          <w:szCs w:val="18"/>
          <w:lang w:val="it-IT"/>
        </w:rPr>
        <w:t xml:space="preserve"> 1974 </w:t>
      </w:r>
      <w:r w:rsidR="00026DD6">
        <w:rPr>
          <w:rFonts w:cs="Arial (Corpo CS)"/>
          <w:smallCaps/>
          <w:sz w:val="18"/>
          <w:szCs w:val="18"/>
          <w:lang w:val="it-IT"/>
        </w:rPr>
        <w:t>-</w:t>
      </w:r>
      <w:r w:rsidRPr="00026DD6">
        <w:rPr>
          <w:rFonts w:cs="Arial (Corpo CS)"/>
          <w:smallCaps/>
          <w:sz w:val="18"/>
          <w:szCs w:val="18"/>
          <w:lang w:val="it-IT"/>
        </w:rPr>
        <w:t xml:space="preserve"> D. </w:t>
      </w:r>
      <w:proofErr w:type="spellStart"/>
      <w:r w:rsidRPr="00026DD6">
        <w:rPr>
          <w:rFonts w:cs="Arial (Corpo CS)"/>
          <w:smallCaps/>
          <w:sz w:val="18"/>
          <w:szCs w:val="18"/>
          <w:lang w:val="it-IT"/>
        </w:rPr>
        <w:t>Budina</w:t>
      </w:r>
      <w:proofErr w:type="spellEnd"/>
      <w:r w:rsidRPr="00BD7196">
        <w:rPr>
          <w:sz w:val="18"/>
          <w:szCs w:val="18"/>
          <w:lang w:val="it-IT"/>
        </w:rPr>
        <w:t xml:space="preserve">, </w:t>
      </w:r>
      <w:proofErr w:type="spellStart"/>
      <w:r w:rsidRPr="00BD7196">
        <w:rPr>
          <w:i/>
          <w:iCs/>
          <w:sz w:val="18"/>
          <w:szCs w:val="18"/>
          <w:lang w:val="it-IT"/>
        </w:rPr>
        <w:t>Harta</w:t>
      </w:r>
      <w:proofErr w:type="spellEnd"/>
      <w:r w:rsidRPr="00BD7196">
        <w:rPr>
          <w:i/>
          <w:iCs/>
          <w:sz w:val="18"/>
          <w:szCs w:val="18"/>
          <w:lang w:val="it-IT"/>
        </w:rPr>
        <w:t xml:space="preserve"> </w:t>
      </w:r>
      <w:proofErr w:type="spellStart"/>
      <w:r w:rsidRPr="00BD7196">
        <w:rPr>
          <w:i/>
          <w:iCs/>
          <w:sz w:val="18"/>
          <w:szCs w:val="18"/>
          <w:lang w:val="it-IT"/>
        </w:rPr>
        <w:t>arkeologjike</w:t>
      </w:r>
      <w:proofErr w:type="spellEnd"/>
      <w:r w:rsidRPr="00BD7196">
        <w:rPr>
          <w:i/>
          <w:iCs/>
          <w:sz w:val="18"/>
          <w:szCs w:val="18"/>
          <w:lang w:val="it-IT"/>
        </w:rPr>
        <w:t xml:space="preserve"> e </w:t>
      </w:r>
      <w:proofErr w:type="spellStart"/>
      <w:r w:rsidRPr="00BD7196">
        <w:rPr>
          <w:i/>
          <w:iCs/>
          <w:sz w:val="18"/>
          <w:szCs w:val="18"/>
          <w:lang w:val="it-IT"/>
        </w:rPr>
        <w:t>luginës</w:t>
      </w:r>
      <w:proofErr w:type="spellEnd"/>
      <w:r w:rsidRPr="00BD7196">
        <w:rPr>
          <w:i/>
          <w:iCs/>
          <w:sz w:val="18"/>
          <w:szCs w:val="18"/>
          <w:lang w:val="it-IT"/>
        </w:rPr>
        <w:t xml:space="preserve"> </w:t>
      </w:r>
      <w:proofErr w:type="spellStart"/>
      <w:r w:rsidRPr="00BD7196">
        <w:rPr>
          <w:i/>
          <w:iCs/>
          <w:sz w:val="18"/>
          <w:szCs w:val="18"/>
          <w:lang w:val="it-IT"/>
        </w:rPr>
        <w:t>së</w:t>
      </w:r>
      <w:proofErr w:type="spellEnd"/>
      <w:r w:rsidRPr="00BD7196">
        <w:rPr>
          <w:i/>
          <w:iCs/>
          <w:sz w:val="18"/>
          <w:szCs w:val="18"/>
          <w:lang w:val="it-IT"/>
        </w:rPr>
        <w:t xml:space="preserve"> </w:t>
      </w:r>
      <w:proofErr w:type="spellStart"/>
      <w:r w:rsidRPr="00BD7196">
        <w:rPr>
          <w:i/>
          <w:iCs/>
          <w:sz w:val="18"/>
          <w:szCs w:val="18"/>
          <w:lang w:val="it-IT"/>
        </w:rPr>
        <w:t>Drinosit</w:t>
      </w:r>
      <w:proofErr w:type="spellEnd"/>
      <w:r w:rsidRPr="00BD7196">
        <w:rPr>
          <w:sz w:val="18"/>
          <w:szCs w:val="18"/>
          <w:lang w:val="it-IT"/>
        </w:rPr>
        <w:t xml:space="preserve">, in </w:t>
      </w:r>
      <w:r w:rsidR="00545C3D" w:rsidRPr="00545C3D">
        <w:rPr>
          <w:rFonts w:ascii="Calibri" w:hAnsi="Calibri" w:cs="Calibri"/>
          <w:sz w:val="18"/>
          <w:szCs w:val="18"/>
          <w:lang w:val="it-IT"/>
        </w:rPr>
        <w:t>«</w:t>
      </w:r>
      <w:proofErr w:type="spellStart"/>
      <w:r w:rsidR="00545C3D" w:rsidRPr="00BD7196">
        <w:rPr>
          <w:sz w:val="18"/>
          <w:szCs w:val="18"/>
          <w:lang w:val="it-IT"/>
        </w:rPr>
        <w:t>Iliria</w:t>
      </w:r>
      <w:proofErr w:type="spellEnd"/>
      <w:r w:rsidR="00545C3D" w:rsidRPr="00545C3D">
        <w:rPr>
          <w:rFonts w:ascii="Calibri" w:hAnsi="Calibri" w:cs="Calibri"/>
          <w:sz w:val="18"/>
          <w:szCs w:val="18"/>
          <w:lang w:val="it-IT"/>
        </w:rPr>
        <w:t>»</w:t>
      </w:r>
      <w:r w:rsidR="00545C3D">
        <w:rPr>
          <w:rFonts w:ascii="Calibri" w:hAnsi="Calibri" w:cs="Calibri"/>
          <w:sz w:val="18"/>
          <w:szCs w:val="18"/>
          <w:lang w:val="it-IT"/>
        </w:rPr>
        <w:t>,</w:t>
      </w:r>
      <w:r w:rsidR="00545C3D" w:rsidRPr="00BD7196">
        <w:rPr>
          <w:sz w:val="18"/>
          <w:szCs w:val="18"/>
          <w:lang w:val="it-IT"/>
        </w:rPr>
        <w:t xml:space="preserve"> </w:t>
      </w:r>
      <w:r w:rsidR="00545C3D">
        <w:rPr>
          <w:sz w:val="18"/>
          <w:szCs w:val="18"/>
          <w:lang w:val="it-IT"/>
        </w:rPr>
        <w:t>1974</w:t>
      </w:r>
      <w:r w:rsidRPr="00BD7196">
        <w:rPr>
          <w:sz w:val="18"/>
          <w:szCs w:val="18"/>
          <w:lang w:val="it-IT"/>
        </w:rPr>
        <w:t xml:space="preserve">, </w:t>
      </w:r>
      <w:r w:rsidR="00DA3B82" w:rsidRPr="00BD7196">
        <w:rPr>
          <w:sz w:val="18"/>
          <w:szCs w:val="18"/>
          <w:lang w:val="it-IT"/>
        </w:rPr>
        <w:t>3</w:t>
      </w:r>
      <w:r w:rsidRPr="00BD7196">
        <w:rPr>
          <w:sz w:val="18"/>
          <w:szCs w:val="18"/>
          <w:lang w:val="it-IT"/>
        </w:rPr>
        <w:t>, pp. 343-379</w:t>
      </w:r>
      <w:r w:rsidR="00545C3D">
        <w:rPr>
          <w:sz w:val="18"/>
          <w:szCs w:val="18"/>
          <w:lang w:val="it-IT"/>
        </w:rPr>
        <w:t>.</w:t>
      </w:r>
    </w:p>
    <w:p w14:paraId="749B141A" w14:textId="73146150" w:rsidR="00AF4324" w:rsidRPr="00BD7196" w:rsidRDefault="00AF4324" w:rsidP="00CC747A">
      <w:pPr>
        <w:spacing w:after="0" w:line="240" w:lineRule="auto"/>
        <w:jc w:val="both"/>
        <w:rPr>
          <w:sz w:val="18"/>
          <w:szCs w:val="18"/>
          <w:highlight w:val="yellow"/>
          <w:lang w:val="it-IT"/>
        </w:rPr>
      </w:pPr>
      <w:r w:rsidRPr="00026DD6">
        <w:rPr>
          <w:rFonts w:cs="Arial (Corpo CS)"/>
          <w:smallCaps/>
          <w:sz w:val="18"/>
          <w:szCs w:val="18"/>
          <w:lang w:val="it-IT"/>
        </w:rPr>
        <w:t>Civici 2019</w:t>
      </w:r>
      <w:r w:rsidR="00026DD6">
        <w:rPr>
          <w:rFonts w:cs="Arial (Corpo CS)"/>
          <w:smallCaps/>
          <w:sz w:val="18"/>
          <w:szCs w:val="18"/>
          <w:lang w:val="it-IT"/>
        </w:rPr>
        <w:t xml:space="preserve"> -</w:t>
      </w:r>
      <w:r w:rsidRPr="00026DD6">
        <w:rPr>
          <w:rFonts w:cs="Arial (Corpo CS)"/>
          <w:smallCaps/>
          <w:sz w:val="18"/>
          <w:szCs w:val="18"/>
          <w:lang w:val="it-IT"/>
        </w:rPr>
        <w:t xml:space="preserve"> A. Civici</w:t>
      </w:r>
      <w:r w:rsidRPr="00BD7196">
        <w:rPr>
          <w:sz w:val="18"/>
          <w:szCs w:val="18"/>
          <w:lang w:val="it-IT"/>
        </w:rPr>
        <w:t xml:space="preserve">, </w:t>
      </w:r>
      <w:proofErr w:type="spellStart"/>
      <w:r w:rsidRPr="00BD7196">
        <w:rPr>
          <w:i/>
          <w:iCs/>
          <w:sz w:val="18"/>
          <w:szCs w:val="18"/>
          <w:lang w:val="it-IT"/>
        </w:rPr>
        <w:t>Tranzicioni</w:t>
      </w:r>
      <w:proofErr w:type="spellEnd"/>
      <w:r w:rsidRPr="00BD7196">
        <w:rPr>
          <w:i/>
          <w:iCs/>
          <w:sz w:val="18"/>
          <w:szCs w:val="18"/>
          <w:lang w:val="it-IT"/>
        </w:rPr>
        <w:t xml:space="preserve"> i </w:t>
      </w:r>
      <w:proofErr w:type="spellStart"/>
      <w:r w:rsidRPr="00BD7196">
        <w:rPr>
          <w:i/>
          <w:iCs/>
          <w:sz w:val="18"/>
          <w:szCs w:val="18"/>
          <w:lang w:val="it-IT"/>
        </w:rPr>
        <w:t>vështirë</w:t>
      </w:r>
      <w:proofErr w:type="spellEnd"/>
      <w:r w:rsidRPr="00BD7196">
        <w:rPr>
          <w:i/>
          <w:iCs/>
          <w:sz w:val="18"/>
          <w:szCs w:val="18"/>
          <w:lang w:val="it-IT"/>
        </w:rPr>
        <w:t xml:space="preserve"> i Shqipërisë, nga ekonomia e </w:t>
      </w:r>
      <w:proofErr w:type="spellStart"/>
      <w:r w:rsidRPr="00BD7196">
        <w:rPr>
          <w:i/>
          <w:iCs/>
          <w:sz w:val="18"/>
          <w:szCs w:val="18"/>
          <w:lang w:val="it-IT"/>
        </w:rPr>
        <w:t>centralizuar</w:t>
      </w:r>
      <w:proofErr w:type="spellEnd"/>
      <w:r w:rsidRPr="00BD7196">
        <w:rPr>
          <w:i/>
          <w:iCs/>
          <w:sz w:val="18"/>
          <w:szCs w:val="18"/>
          <w:lang w:val="it-IT"/>
        </w:rPr>
        <w:t xml:space="preserve">, </w:t>
      </w:r>
      <w:proofErr w:type="spellStart"/>
      <w:r w:rsidRPr="00BD7196">
        <w:rPr>
          <w:i/>
          <w:iCs/>
          <w:sz w:val="18"/>
          <w:szCs w:val="18"/>
          <w:lang w:val="it-IT"/>
        </w:rPr>
        <w:t>drejt</w:t>
      </w:r>
      <w:proofErr w:type="spellEnd"/>
      <w:r w:rsidRPr="00BD7196">
        <w:rPr>
          <w:i/>
          <w:iCs/>
          <w:sz w:val="18"/>
          <w:szCs w:val="18"/>
          <w:lang w:val="it-IT"/>
        </w:rPr>
        <w:t xml:space="preserve"> </w:t>
      </w:r>
      <w:proofErr w:type="spellStart"/>
      <w:r w:rsidRPr="00BD7196">
        <w:rPr>
          <w:i/>
          <w:iCs/>
          <w:sz w:val="18"/>
          <w:szCs w:val="18"/>
          <w:lang w:val="it-IT"/>
        </w:rPr>
        <w:t>ekonomisë</w:t>
      </w:r>
      <w:proofErr w:type="spellEnd"/>
      <w:r w:rsidRPr="00BD7196">
        <w:rPr>
          <w:i/>
          <w:iCs/>
          <w:sz w:val="18"/>
          <w:szCs w:val="18"/>
          <w:lang w:val="it-IT"/>
        </w:rPr>
        <w:t xml:space="preserve"> </w:t>
      </w:r>
      <w:proofErr w:type="spellStart"/>
      <w:r w:rsidRPr="00BD7196">
        <w:rPr>
          <w:i/>
          <w:iCs/>
          <w:sz w:val="18"/>
          <w:szCs w:val="18"/>
          <w:lang w:val="it-IT"/>
        </w:rPr>
        <w:t>së</w:t>
      </w:r>
      <w:proofErr w:type="spellEnd"/>
      <w:r w:rsidRPr="00BD7196">
        <w:rPr>
          <w:i/>
          <w:iCs/>
          <w:sz w:val="18"/>
          <w:szCs w:val="18"/>
          <w:lang w:val="it-IT"/>
        </w:rPr>
        <w:t xml:space="preserve"> </w:t>
      </w:r>
      <w:proofErr w:type="spellStart"/>
      <w:r w:rsidRPr="00BD7196">
        <w:rPr>
          <w:i/>
          <w:iCs/>
          <w:sz w:val="18"/>
          <w:szCs w:val="18"/>
          <w:lang w:val="it-IT"/>
        </w:rPr>
        <w:t>tregut</w:t>
      </w:r>
      <w:proofErr w:type="spellEnd"/>
      <w:r w:rsidRPr="00BD7196">
        <w:rPr>
          <w:i/>
          <w:iCs/>
          <w:sz w:val="18"/>
          <w:szCs w:val="18"/>
          <w:lang w:val="it-IT"/>
        </w:rPr>
        <w:t xml:space="preserve">, </w:t>
      </w:r>
      <w:r w:rsidR="00914B2C" w:rsidRPr="00BD7196">
        <w:rPr>
          <w:sz w:val="18"/>
          <w:szCs w:val="18"/>
          <w:lang w:val="it-IT"/>
        </w:rPr>
        <w:t xml:space="preserve">in </w:t>
      </w:r>
      <w:r w:rsidR="00545C3D" w:rsidRPr="00545C3D">
        <w:rPr>
          <w:rFonts w:ascii="Calibri" w:hAnsi="Calibri" w:cs="Calibri"/>
          <w:sz w:val="18"/>
          <w:szCs w:val="18"/>
          <w:lang w:val="it-IT"/>
        </w:rPr>
        <w:t>«</w:t>
      </w:r>
      <w:r w:rsidR="00914B2C" w:rsidRPr="00BD7196">
        <w:rPr>
          <w:sz w:val="18"/>
          <w:szCs w:val="18"/>
          <w:lang w:val="it-IT"/>
        </w:rPr>
        <w:t>Bota.al</w:t>
      </w:r>
      <w:r w:rsidR="00545C3D" w:rsidRPr="00545C3D">
        <w:rPr>
          <w:rFonts w:ascii="Calibri" w:hAnsi="Calibri" w:cs="Calibri"/>
          <w:sz w:val="18"/>
          <w:szCs w:val="18"/>
          <w:lang w:val="it-IT"/>
        </w:rPr>
        <w:t>»</w:t>
      </w:r>
      <w:r w:rsidR="00545C3D">
        <w:rPr>
          <w:sz w:val="18"/>
          <w:szCs w:val="18"/>
          <w:lang w:val="it-IT"/>
        </w:rPr>
        <w:t xml:space="preserve">, </w:t>
      </w:r>
      <w:r w:rsidR="00567E40" w:rsidRPr="00BD7196">
        <w:rPr>
          <w:sz w:val="18"/>
          <w:szCs w:val="18"/>
          <w:lang w:val="it-IT"/>
        </w:rPr>
        <w:t>2019</w:t>
      </w:r>
      <w:r w:rsidR="00A459F2" w:rsidRPr="00BD7196">
        <w:rPr>
          <w:sz w:val="18"/>
          <w:szCs w:val="18"/>
          <w:lang w:val="it-IT"/>
        </w:rPr>
        <w:t>,</w:t>
      </w:r>
      <w:r w:rsidR="00567E40" w:rsidRPr="00BD7196">
        <w:rPr>
          <w:sz w:val="18"/>
          <w:szCs w:val="18"/>
          <w:lang w:val="it-IT"/>
        </w:rPr>
        <w:t xml:space="preserve"> </w:t>
      </w:r>
      <w:r w:rsidR="00A459F2" w:rsidRPr="00BD7196">
        <w:rPr>
          <w:sz w:val="18"/>
          <w:szCs w:val="18"/>
          <w:lang w:val="it-IT"/>
        </w:rPr>
        <w:t>https://bota.al/tranzicioni-i-veshtire-i-shqiperise-nga-ekonomia-e-centralizuar-drejt-ekonomise-se-tregut-analiza-e-prof-adrian-civicit/ (last access 14.10.2023).</w:t>
      </w:r>
    </w:p>
    <w:p w14:paraId="31F82111" w14:textId="5B871A0C" w:rsidR="000B332E" w:rsidRPr="00702FBD" w:rsidRDefault="000B332E" w:rsidP="00CC747A">
      <w:pPr>
        <w:spacing w:after="0" w:line="240" w:lineRule="auto"/>
        <w:jc w:val="both"/>
        <w:rPr>
          <w:sz w:val="18"/>
          <w:szCs w:val="18"/>
          <w:lang w:val="en-GB"/>
        </w:rPr>
      </w:pPr>
      <w:proofErr w:type="spellStart"/>
      <w:r w:rsidRPr="00AD4486">
        <w:rPr>
          <w:rFonts w:cs="Arial (Corpo CS)"/>
          <w:smallCaps/>
          <w:sz w:val="18"/>
          <w:szCs w:val="18"/>
          <w:lang w:val="en-GB"/>
        </w:rPr>
        <w:t>Doxiadis</w:t>
      </w:r>
      <w:proofErr w:type="spellEnd"/>
      <w:r w:rsidRPr="00AD4486">
        <w:rPr>
          <w:rFonts w:cs="Arial (Corpo CS)"/>
          <w:smallCaps/>
          <w:sz w:val="18"/>
          <w:szCs w:val="18"/>
          <w:lang w:val="en-GB"/>
        </w:rPr>
        <w:t xml:space="preserve"> 1968 </w:t>
      </w:r>
      <w:r w:rsidR="00026DD6" w:rsidRPr="00AD4486">
        <w:rPr>
          <w:rFonts w:cs="Arial (Corpo CS)"/>
          <w:smallCaps/>
          <w:sz w:val="18"/>
          <w:szCs w:val="18"/>
          <w:lang w:val="en-GB"/>
        </w:rPr>
        <w:t xml:space="preserve">- </w:t>
      </w:r>
      <w:r w:rsidRPr="00AD4486">
        <w:rPr>
          <w:rFonts w:cs="Arial (Corpo CS)"/>
          <w:smallCaps/>
          <w:sz w:val="18"/>
          <w:szCs w:val="18"/>
          <w:lang w:val="en-GB"/>
        </w:rPr>
        <w:t xml:space="preserve"> C. </w:t>
      </w:r>
      <w:proofErr w:type="spellStart"/>
      <w:r w:rsidRPr="00AD4486">
        <w:rPr>
          <w:rFonts w:cs="Arial (Corpo CS)"/>
          <w:smallCaps/>
          <w:sz w:val="18"/>
          <w:szCs w:val="18"/>
          <w:lang w:val="en-GB"/>
        </w:rPr>
        <w:t>Doxiadis</w:t>
      </w:r>
      <w:proofErr w:type="spellEnd"/>
      <w:r w:rsidRPr="00AD4486">
        <w:rPr>
          <w:sz w:val="18"/>
          <w:szCs w:val="18"/>
          <w:lang w:val="en-GB"/>
        </w:rPr>
        <w:t xml:space="preserve">, </w:t>
      </w:r>
      <w:proofErr w:type="spellStart"/>
      <w:r w:rsidRPr="00AD4486">
        <w:rPr>
          <w:i/>
          <w:iCs/>
          <w:sz w:val="18"/>
          <w:szCs w:val="18"/>
          <w:lang w:val="en-GB"/>
        </w:rPr>
        <w:t>E</w:t>
      </w:r>
      <w:r w:rsidR="00545C3D" w:rsidRPr="00AD4486">
        <w:rPr>
          <w:i/>
          <w:iCs/>
          <w:sz w:val="18"/>
          <w:szCs w:val="18"/>
          <w:lang w:val="en-GB"/>
        </w:rPr>
        <w:t>cumenopolis</w:t>
      </w:r>
      <w:proofErr w:type="spellEnd"/>
      <w:r w:rsidRPr="00AD4486">
        <w:rPr>
          <w:i/>
          <w:iCs/>
          <w:sz w:val="18"/>
          <w:szCs w:val="18"/>
          <w:lang w:val="en-GB"/>
        </w:rPr>
        <w:t xml:space="preserve">: Tomorrow’s City, </w:t>
      </w:r>
      <w:r w:rsidRPr="00AD4486">
        <w:rPr>
          <w:sz w:val="18"/>
          <w:szCs w:val="18"/>
          <w:lang w:val="en-GB"/>
        </w:rPr>
        <w:t>in</w:t>
      </w:r>
      <w:r w:rsidR="00B456AD" w:rsidRPr="00AD4486">
        <w:rPr>
          <w:sz w:val="18"/>
          <w:szCs w:val="18"/>
          <w:lang w:val="en-GB"/>
        </w:rPr>
        <w:t xml:space="preserve"> </w:t>
      </w:r>
      <w:r w:rsidR="00B456AD" w:rsidRPr="00AD4486">
        <w:rPr>
          <w:rFonts w:cs="Arial (Corpo CS)"/>
          <w:smallCaps/>
          <w:sz w:val="18"/>
          <w:szCs w:val="18"/>
          <w:lang w:val="en-GB"/>
        </w:rPr>
        <w:t>W.R. Dell</w:t>
      </w:r>
      <w:r w:rsidR="00B456AD" w:rsidRPr="00AD4486">
        <w:rPr>
          <w:sz w:val="18"/>
          <w:szCs w:val="18"/>
          <w:lang w:val="en-GB"/>
        </w:rPr>
        <w:t xml:space="preserve"> (ed.), </w:t>
      </w:r>
      <w:r w:rsidRPr="00AD4486">
        <w:rPr>
          <w:i/>
          <w:iCs/>
          <w:sz w:val="18"/>
          <w:szCs w:val="18"/>
          <w:lang w:val="en-GB"/>
        </w:rPr>
        <w:t xml:space="preserve"> BRITANNICA Book of the year 1968</w:t>
      </w:r>
      <w:r w:rsidRPr="00AD4486">
        <w:rPr>
          <w:sz w:val="18"/>
          <w:szCs w:val="18"/>
          <w:lang w:val="en-GB"/>
        </w:rPr>
        <w:t xml:space="preserve">, Encyclopaedia Britannica, </w:t>
      </w:r>
      <w:r w:rsidR="00AD4486" w:rsidRPr="00AD4486">
        <w:rPr>
          <w:sz w:val="18"/>
          <w:szCs w:val="18"/>
          <w:lang w:val="en-GB"/>
        </w:rPr>
        <w:t>William Benton</w:t>
      </w:r>
      <w:r w:rsidRPr="00AD4486">
        <w:rPr>
          <w:sz w:val="18"/>
          <w:szCs w:val="18"/>
          <w:lang w:val="en-GB"/>
        </w:rPr>
        <w:t>,</w:t>
      </w:r>
      <w:r w:rsidR="00AD4486" w:rsidRPr="00AD4486">
        <w:rPr>
          <w:sz w:val="18"/>
          <w:szCs w:val="18"/>
          <w:lang w:val="en-GB"/>
        </w:rPr>
        <w:t xml:space="preserve"> Chicago</w:t>
      </w:r>
      <w:r w:rsidRPr="00AD4486">
        <w:rPr>
          <w:sz w:val="18"/>
          <w:szCs w:val="18"/>
          <w:lang w:val="en-GB"/>
        </w:rPr>
        <w:t xml:space="preserve"> 1968</w:t>
      </w:r>
      <w:r w:rsidR="00B456AD" w:rsidRPr="00AD4486">
        <w:rPr>
          <w:sz w:val="18"/>
          <w:szCs w:val="18"/>
          <w:lang w:val="en-GB"/>
        </w:rPr>
        <w:t>, pp.</w:t>
      </w:r>
      <w:r w:rsidR="00B456AD">
        <w:rPr>
          <w:sz w:val="18"/>
          <w:szCs w:val="18"/>
          <w:lang w:val="en-GB"/>
        </w:rPr>
        <w:t xml:space="preserve"> </w:t>
      </w:r>
      <w:r w:rsidR="00AD4486">
        <w:rPr>
          <w:sz w:val="18"/>
          <w:szCs w:val="18"/>
          <w:lang w:val="en-GB"/>
        </w:rPr>
        <w:t xml:space="preserve">16-38, </w:t>
      </w:r>
      <w:hyperlink r:id="rId8" w:history="1">
        <w:r w:rsidR="00AD4486" w:rsidRPr="00CB1DA4">
          <w:rPr>
            <w:rStyle w:val="Collegamentoipertestuale"/>
            <w:sz w:val="18"/>
            <w:szCs w:val="18"/>
            <w:lang w:val="en-GB"/>
          </w:rPr>
          <w:t>https://ia601501.us.archive.org/3/items/in.ernet.dli.2015.147388/2015.147388.Britannica-Book-Of-The-Year-1968.pdf</w:t>
        </w:r>
      </w:hyperlink>
      <w:r w:rsidR="00AD4486">
        <w:rPr>
          <w:sz w:val="18"/>
          <w:szCs w:val="18"/>
          <w:lang w:val="en-GB"/>
        </w:rPr>
        <w:t xml:space="preserve"> (last access 14.10.2023).</w:t>
      </w:r>
    </w:p>
    <w:p w14:paraId="2CD6FD94" w14:textId="25A438D7" w:rsidR="009C46B2" w:rsidRPr="00BD7196" w:rsidRDefault="009C46B2" w:rsidP="00CC747A">
      <w:pPr>
        <w:spacing w:after="0" w:line="240" w:lineRule="auto"/>
        <w:jc w:val="both"/>
        <w:rPr>
          <w:rFonts w:cs="Garamond"/>
          <w:sz w:val="18"/>
          <w:szCs w:val="18"/>
          <w:lang w:val="it-IT"/>
        </w:rPr>
      </w:pPr>
      <w:r w:rsidRPr="00AD4486">
        <w:rPr>
          <w:rFonts w:cs="Garamond"/>
          <w:sz w:val="18"/>
          <w:szCs w:val="18"/>
          <w:highlight w:val="yellow"/>
          <w:lang w:val="it-IT"/>
        </w:rPr>
        <w:t>I.S.P. Nr.1 1987</w:t>
      </w:r>
      <w:r w:rsidRPr="00BD7196">
        <w:rPr>
          <w:rFonts w:cs="Garamond"/>
          <w:sz w:val="18"/>
          <w:szCs w:val="18"/>
          <w:lang w:val="it-IT"/>
        </w:rPr>
        <w:t xml:space="preserve"> - I.S.P. Nr.1, </w:t>
      </w:r>
      <w:r w:rsidRPr="00BD7196">
        <w:rPr>
          <w:rFonts w:cs="Garamond"/>
          <w:i/>
          <w:iCs/>
          <w:sz w:val="18"/>
          <w:szCs w:val="18"/>
          <w:lang w:val="it-IT"/>
        </w:rPr>
        <w:t>Studim për projektnormativat e Urbanisitkës për fshatin - Zona e banuar</w:t>
      </w:r>
      <w:r w:rsidR="00574572" w:rsidRPr="00BD7196">
        <w:rPr>
          <w:rFonts w:cs="Garamond"/>
          <w:i/>
          <w:iCs/>
          <w:sz w:val="18"/>
          <w:szCs w:val="18"/>
          <w:lang w:val="it-IT"/>
        </w:rPr>
        <w:t>,</w:t>
      </w:r>
      <w:r w:rsidRPr="00BD7196">
        <w:rPr>
          <w:rFonts w:cs="Garamond"/>
          <w:i/>
          <w:iCs/>
          <w:sz w:val="18"/>
          <w:szCs w:val="18"/>
          <w:lang w:val="it-IT"/>
        </w:rPr>
        <w:t xml:space="preserve"> </w:t>
      </w:r>
      <w:r w:rsidRPr="00BD7196">
        <w:rPr>
          <w:rFonts w:cs="Garamond"/>
          <w:sz w:val="18"/>
          <w:szCs w:val="18"/>
          <w:lang w:val="it-IT"/>
        </w:rPr>
        <w:t>Ministria e Ndër</w:t>
      </w:r>
      <w:r w:rsidRPr="00BD7196">
        <w:rPr>
          <w:rFonts w:cs="Garamond"/>
          <w:sz w:val="18"/>
          <w:szCs w:val="18"/>
          <w:lang w:val="it-IT"/>
        </w:rPr>
        <w:softHyphen/>
        <w:t>timit, Tirana 1987.</w:t>
      </w:r>
    </w:p>
    <w:p w14:paraId="4FA41BA6" w14:textId="5A485827" w:rsidR="00F8533E" w:rsidRPr="00AD4486" w:rsidRDefault="00F8533E" w:rsidP="00CC747A">
      <w:pPr>
        <w:spacing w:after="0" w:line="240" w:lineRule="auto"/>
        <w:jc w:val="both"/>
        <w:rPr>
          <w:sz w:val="18"/>
          <w:szCs w:val="18"/>
          <w:highlight w:val="yellow"/>
        </w:rPr>
      </w:pPr>
      <w:r w:rsidRPr="00AD4486">
        <w:rPr>
          <w:rFonts w:cs="Arial (Corpo CS)"/>
          <w:smallCaps/>
          <w:sz w:val="18"/>
          <w:szCs w:val="18"/>
          <w:lang w:val="en-GB"/>
        </w:rPr>
        <w:t>I</w:t>
      </w:r>
      <w:r w:rsidR="00AD4486" w:rsidRPr="00AD4486">
        <w:rPr>
          <w:rFonts w:cs="Arial (Corpo CS)"/>
          <w:smallCaps/>
          <w:sz w:val="18"/>
          <w:szCs w:val="18"/>
          <w:lang w:val="en-GB"/>
        </w:rPr>
        <w:t>nstat</w:t>
      </w:r>
      <w:r w:rsidRPr="00702FBD">
        <w:rPr>
          <w:sz w:val="18"/>
          <w:szCs w:val="18"/>
          <w:lang w:val="en-GB"/>
        </w:rPr>
        <w:t xml:space="preserve"> 2013 </w:t>
      </w:r>
      <w:r w:rsidR="00AD4486">
        <w:rPr>
          <w:sz w:val="18"/>
          <w:szCs w:val="18"/>
          <w:lang w:val="en-GB"/>
        </w:rPr>
        <w:t>-</w:t>
      </w:r>
      <w:r w:rsidRPr="00702FBD">
        <w:rPr>
          <w:sz w:val="18"/>
          <w:szCs w:val="18"/>
          <w:lang w:val="en-GB"/>
        </w:rPr>
        <w:t xml:space="preserve"> </w:t>
      </w:r>
      <w:r w:rsidR="00AD4486" w:rsidRPr="00AD4486">
        <w:rPr>
          <w:rFonts w:cs="Arial (Corpo CS)"/>
          <w:smallCaps/>
          <w:sz w:val="18"/>
          <w:szCs w:val="18"/>
          <w:lang w:val="en-GB"/>
        </w:rPr>
        <w:t>Instat</w:t>
      </w:r>
      <w:r w:rsidRPr="00702FBD">
        <w:rPr>
          <w:sz w:val="18"/>
          <w:szCs w:val="18"/>
          <w:lang w:val="en-GB"/>
        </w:rPr>
        <w:t xml:space="preserve">, </w:t>
      </w:r>
      <w:r w:rsidRPr="00702FBD">
        <w:rPr>
          <w:i/>
          <w:iCs/>
          <w:sz w:val="18"/>
          <w:szCs w:val="18"/>
          <w:lang w:val="en-GB"/>
        </w:rPr>
        <w:t>Population and housing census 2011</w:t>
      </w:r>
      <w:r w:rsidR="005F4934" w:rsidRPr="00702FBD">
        <w:rPr>
          <w:i/>
          <w:iCs/>
          <w:sz w:val="18"/>
          <w:szCs w:val="18"/>
          <w:lang w:val="en-GB"/>
        </w:rPr>
        <w:t xml:space="preserve">. </w:t>
      </w:r>
      <w:proofErr w:type="spellStart"/>
      <w:r w:rsidR="005F4934" w:rsidRPr="00AD4486">
        <w:rPr>
          <w:i/>
          <w:iCs/>
          <w:sz w:val="18"/>
          <w:szCs w:val="18"/>
        </w:rPr>
        <w:t>Gjirokastër</w:t>
      </w:r>
      <w:proofErr w:type="spellEnd"/>
      <w:r w:rsidRPr="00AD4486">
        <w:rPr>
          <w:sz w:val="18"/>
          <w:szCs w:val="18"/>
        </w:rPr>
        <w:t>, Adel Print, Tirana 2013.</w:t>
      </w:r>
    </w:p>
    <w:p w14:paraId="340366BB" w14:textId="2AC103A2" w:rsidR="008D1677" w:rsidRPr="00702FBD" w:rsidRDefault="00AD4486" w:rsidP="00CC747A">
      <w:pPr>
        <w:spacing w:after="0" w:line="240" w:lineRule="auto"/>
        <w:jc w:val="both"/>
        <w:rPr>
          <w:sz w:val="18"/>
          <w:szCs w:val="18"/>
          <w:lang w:val="en-GB"/>
        </w:rPr>
      </w:pPr>
      <w:r w:rsidRPr="00AD4486">
        <w:rPr>
          <w:rFonts w:cs="Arial (Corpo CS)"/>
          <w:smallCaps/>
          <w:sz w:val="18"/>
          <w:szCs w:val="18"/>
          <w:lang w:val="en-GB"/>
        </w:rPr>
        <w:t>Instat</w:t>
      </w:r>
      <w:r w:rsidR="00245A0B" w:rsidRPr="00026DD6">
        <w:rPr>
          <w:sz w:val="18"/>
          <w:szCs w:val="18"/>
        </w:rPr>
        <w:t xml:space="preserve"> 2014 </w:t>
      </w:r>
      <w:r>
        <w:rPr>
          <w:sz w:val="18"/>
          <w:szCs w:val="18"/>
        </w:rPr>
        <w:t>-</w:t>
      </w:r>
      <w:r w:rsidR="00245A0B" w:rsidRPr="00026DD6">
        <w:rPr>
          <w:sz w:val="18"/>
          <w:szCs w:val="18"/>
        </w:rPr>
        <w:t xml:space="preserve"> </w:t>
      </w:r>
      <w:r w:rsidRPr="00AD4486">
        <w:rPr>
          <w:rFonts w:cs="Arial (Corpo CS)"/>
          <w:smallCaps/>
          <w:sz w:val="18"/>
          <w:szCs w:val="18"/>
          <w:lang w:val="en-GB"/>
        </w:rPr>
        <w:t>Instat</w:t>
      </w:r>
      <w:r w:rsidR="00245A0B" w:rsidRPr="00026DD6">
        <w:rPr>
          <w:sz w:val="18"/>
          <w:szCs w:val="18"/>
        </w:rPr>
        <w:t xml:space="preserve">, </w:t>
      </w:r>
      <w:r w:rsidR="00245A0B" w:rsidRPr="00026DD6">
        <w:rPr>
          <w:i/>
          <w:iCs/>
          <w:sz w:val="18"/>
          <w:szCs w:val="18"/>
        </w:rPr>
        <w:t xml:space="preserve">Albania. </w:t>
      </w:r>
      <w:r w:rsidR="00245A0B" w:rsidRPr="00702FBD">
        <w:rPr>
          <w:i/>
          <w:iCs/>
          <w:sz w:val="18"/>
          <w:szCs w:val="18"/>
          <w:lang w:val="en-GB"/>
        </w:rPr>
        <w:t>Population and population dynamics</w:t>
      </w:r>
      <w:r w:rsidR="00621593" w:rsidRPr="00702FBD">
        <w:rPr>
          <w:i/>
          <w:iCs/>
          <w:sz w:val="18"/>
          <w:szCs w:val="18"/>
          <w:lang w:val="en-GB"/>
        </w:rPr>
        <w:t>. N</w:t>
      </w:r>
      <w:r w:rsidR="00245A0B" w:rsidRPr="00702FBD">
        <w:rPr>
          <w:i/>
          <w:iCs/>
          <w:sz w:val="18"/>
          <w:szCs w:val="18"/>
          <w:lang w:val="en-GB"/>
        </w:rPr>
        <w:t xml:space="preserve">ew demographic </w:t>
      </w:r>
      <w:proofErr w:type="gramStart"/>
      <w:r w:rsidR="00245A0B" w:rsidRPr="00702FBD">
        <w:rPr>
          <w:i/>
          <w:iCs/>
          <w:sz w:val="18"/>
          <w:szCs w:val="18"/>
          <w:lang w:val="en-GB"/>
        </w:rPr>
        <w:t>horizons?</w:t>
      </w:r>
      <w:r w:rsidR="008F469C" w:rsidRPr="00702FBD">
        <w:rPr>
          <w:sz w:val="18"/>
          <w:szCs w:val="18"/>
          <w:lang w:val="en-GB"/>
        </w:rPr>
        <w:t>,</w:t>
      </w:r>
      <w:proofErr w:type="gramEnd"/>
      <w:r w:rsidR="008F469C" w:rsidRPr="00702FBD">
        <w:rPr>
          <w:sz w:val="18"/>
          <w:szCs w:val="18"/>
          <w:lang w:val="en-GB"/>
        </w:rPr>
        <w:t xml:space="preserve"> </w:t>
      </w:r>
      <w:r w:rsidR="004D6D75" w:rsidRPr="00702FBD">
        <w:rPr>
          <w:sz w:val="18"/>
          <w:szCs w:val="18"/>
          <w:lang w:val="en-GB"/>
        </w:rPr>
        <w:t>Gent</w:t>
      </w:r>
      <w:r w:rsidR="00A55C08" w:rsidRPr="00702FBD">
        <w:rPr>
          <w:sz w:val="18"/>
          <w:szCs w:val="18"/>
          <w:lang w:val="en-GB"/>
        </w:rPr>
        <w:t xml:space="preserve"> </w:t>
      </w:r>
      <w:proofErr w:type="spellStart"/>
      <w:r w:rsidR="00A55C08" w:rsidRPr="00702FBD">
        <w:rPr>
          <w:sz w:val="18"/>
          <w:szCs w:val="18"/>
          <w:lang w:val="en-GB"/>
        </w:rPr>
        <w:t>Grafik</w:t>
      </w:r>
      <w:proofErr w:type="spellEnd"/>
      <w:r w:rsidR="00A55C08" w:rsidRPr="00702FBD">
        <w:rPr>
          <w:sz w:val="18"/>
          <w:szCs w:val="18"/>
          <w:lang w:val="en-GB"/>
        </w:rPr>
        <w:t>, Tirana 2014.</w:t>
      </w:r>
    </w:p>
    <w:p w14:paraId="2F99DBAE" w14:textId="46464892" w:rsidR="00AB389C" w:rsidRPr="00702FBD" w:rsidRDefault="00AD4486" w:rsidP="00CC747A">
      <w:pPr>
        <w:spacing w:after="0" w:line="240" w:lineRule="auto"/>
        <w:jc w:val="both"/>
        <w:rPr>
          <w:sz w:val="18"/>
          <w:szCs w:val="18"/>
          <w:lang w:val="en-GB"/>
        </w:rPr>
      </w:pPr>
      <w:r w:rsidRPr="00AD4486">
        <w:rPr>
          <w:rFonts w:cs="Arial (Corpo CS)"/>
          <w:smallCaps/>
          <w:sz w:val="18"/>
          <w:szCs w:val="18"/>
          <w:lang w:val="en-GB"/>
        </w:rPr>
        <w:t>Instat</w:t>
      </w:r>
      <w:r w:rsidR="00AB389C" w:rsidRPr="00702FBD">
        <w:rPr>
          <w:sz w:val="18"/>
          <w:szCs w:val="18"/>
          <w:lang w:val="en-GB"/>
        </w:rPr>
        <w:t xml:space="preserve"> 2023 </w:t>
      </w:r>
      <w:r>
        <w:rPr>
          <w:sz w:val="18"/>
          <w:szCs w:val="18"/>
          <w:lang w:val="en-GB"/>
        </w:rPr>
        <w:t>-</w:t>
      </w:r>
      <w:r w:rsidR="00AB389C" w:rsidRPr="00702FBD">
        <w:rPr>
          <w:sz w:val="18"/>
          <w:szCs w:val="18"/>
          <w:lang w:val="en-GB"/>
        </w:rPr>
        <w:t xml:space="preserve"> </w:t>
      </w:r>
      <w:r w:rsidRPr="00AD4486">
        <w:rPr>
          <w:rFonts w:cs="Arial (Corpo CS)"/>
          <w:smallCaps/>
          <w:sz w:val="18"/>
          <w:szCs w:val="18"/>
          <w:lang w:val="en-GB"/>
        </w:rPr>
        <w:t>Instat</w:t>
      </w:r>
      <w:r w:rsidR="00AB389C" w:rsidRPr="00702FBD">
        <w:rPr>
          <w:sz w:val="18"/>
          <w:szCs w:val="18"/>
          <w:lang w:val="en-GB"/>
        </w:rPr>
        <w:t xml:space="preserve">, </w:t>
      </w:r>
      <w:proofErr w:type="spellStart"/>
      <w:r w:rsidR="00AB389C" w:rsidRPr="00702FBD">
        <w:rPr>
          <w:i/>
          <w:iCs/>
          <w:sz w:val="18"/>
          <w:szCs w:val="18"/>
          <w:lang w:val="en-GB"/>
        </w:rPr>
        <w:t>Popullsia</w:t>
      </w:r>
      <w:proofErr w:type="spellEnd"/>
      <w:r w:rsidR="00AB389C" w:rsidRPr="00702FBD">
        <w:rPr>
          <w:i/>
          <w:iCs/>
          <w:sz w:val="18"/>
          <w:szCs w:val="18"/>
          <w:lang w:val="en-GB"/>
        </w:rPr>
        <w:t xml:space="preserve"> e </w:t>
      </w:r>
      <w:proofErr w:type="spellStart"/>
      <w:r w:rsidR="00AB389C" w:rsidRPr="00702FBD">
        <w:rPr>
          <w:i/>
          <w:iCs/>
          <w:sz w:val="18"/>
          <w:szCs w:val="18"/>
          <w:lang w:val="en-GB"/>
        </w:rPr>
        <w:t>Shqipërisë</w:t>
      </w:r>
      <w:proofErr w:type="spellEnd"/>
      <w:r w:rsidR="00AB389C" w:rsidRPr="00702FBD">
        <w:rPr>
          <w:i/>
          <w:iCs/>
          <w:sz w:val="18"/>
          <w:szCs w:val="18"/>
          <w:lang w:val="en-GB"/>
        </w:rPr>
        <w:t xml:space="preserve">, 1 Janar 2023 </w:t>
      </w:r>
      <w:r w:rsidR="00AB389C" w:rsidRPr="00702FBD">
        <w:rPr>
          <w:sz w:val="18"/>
          <w:szCs w:val="18"/>
          <w:lang w:val="en-GB"/>
        </w:rPr>
        <w:t>(2023), https://www.instat.gov.al/al/temat/treguesit-demografik%C3%AB-dhe-social%C3%AB/popullsia/publikimet/2023/popullsia-e-shqip%C3%ABris%C3%AB-1-janar-2023/ (last access 14.10.2023).</w:t>
      </w:r>
    </w:p>
    <w:p w14:paraId="285E0E22" w14:textId="216D1569" w:rsidR="00CE05C9" w:rsidRPr="00702FBD" w:rsidRDefault="00CE05C9" w:rsidP="00CC747A">
      <w:pPr>
        <w:spacing w:after="0" w:line="240" w:lineRule="auto"/>
        <w:jc w:val="both"/>
        <w:rPr>
          <w:lang w:val="en-GB"/>
        </w:rPr>
      </w:pPr>
      <w:proofErr w:type="spellStart"/>
      <w:r w:rsidRPr="00026DD6">
        <w:rPr>
          <w:rFonts w:cs="Arial (Corpo CS)"/>
          <w:smallCaps/>
          <w:sz w:val="18"/>
          <w:szCs w:val="18"/>
          <w:lang w:val="en-GB"/>
        </w:rPr>
        <w:t>Islami</w:t>
      </w:r>
      <w:proofErr w:type="spellEnd"/>
      <w:r w:rsidR="009D6E26" w:rsidRPr="00026DD6">
        <w:rPr>
          <w:rFonts w:cs="Arial (Corpo CS)"/>
          <w:smallCaps/>
          <w:sz w:val="18"/>
          <w:szCs w:val="18"/>
          <w:lang w:val="en-GB"/>
        </w:rPr>
        <w:t xml:space="preserve">, </w:t>
      </w:r>
      <w:proofErr w:type="spellStart"/>
      <w:r w:rsidR="009D6E26" w:rsidRPr="00026DD6">
        <w:rPr>
          <w:rFonts w:cs="Arial (Corpo CS)"/>
          <w:smallCaps/>
          <w:sz w:val="18"/>
          <w:szCs w:val="18"/>
          <w:lang w:val="en-GB"/>
        </w:rPr>
        <w:t>Burda</w:t>
      </w:r>
      <w:proofErr w:type="spellEnd"/>
      <w:r w:rsidR="009D6E26" w:rsidRPr="00026DD6">
        <w:rPr>
          <w:rFonts w:cs="Arial (Corpo CS)"/>
          <w:smallCaps/>
          <w:sz w:val="18"/>
          <w:szCs w:val="18"/>
          <w:lang w:val="en-GB"/>
        </w:rPr>
        <w:t xml:space="preserve"> 2019</w:t>
      </w:r>
      <w:r w:rsidR="009D6E26" w:rsidRPr="00702FBD">
        <w:rPr>
          <w:sz w:val="18"/>
          <w:szCs w:val="18"/>
          <w:lang w:val="en-GB"/>
        </w:rPr>
        <w:t xml:space="preserve"> </w:t>
      </w:r>
      <w:r w:rsidR="00026DD6">
        <w:rPr>
          <w:sz w:val="18"/>
          <w:szCs w:val="18"/>
          <w:lang w:val="en-GB"/>
        </w:rPr>
        <w:t>-</w:t>
      </w:r>
      <w:r w:rsidR="009D6E26" w:rsidRPr="00702FBD">
        <w:rPr>
          <w:sz w:val="18"/>
          <w:szCs w:val="18"/>
          <w:lang w:val="en-GB"/>
        </w:rPr>
        <w:t xml:space="preserve"> </w:t>
      </w:r>
      <w:r w:rsidR="009D6E26" w:rsidRPr="00026DD6">
        <w:rPr>
          <w:rFonts w:cs="Arial (Corpo CS)"/>
          <w:smallCaps/>
          <w:sz w:val="18"/>
          <w:szCs w:val="18"/>
          <w:lang w:val="en-GB"/>
        </w:rPr>
        <w:t xml:space="preserve">G. </w:t>
      </w:r>
      <w:proofErr w:type="spellStart"/>
      <w:r w:rsidRPr="00026DD6">
        <w:rPr>
          <w:rFonts w:cs="Arial (Corpo CS)"/>
          <w:smallCaps/>
          <w:sz w:val="18"/>
          <w:szCs w:val="18"/>
          <w:lang w:val="en-GB"/>
        </w:rPr>
        <w:t>Islami</w:t>
      </w:r>
      <w:proofErr w:type="spellEnd"/>
      <w:r w:rsidRPr="00026DD6">
        <w:rPr>
          <w:rFonts w:cs="Arial (Corpo CS)"/>
          <w:smallCaps/>
          <w:sz w:val="18"/>
          <w:szCs w:val="18"/>
          <w:lang w:val="en-GB"/>
        </w:rPr>
        <w:t xml:space="preserve">, </w:t>
      </w:r>
      <w:r w:rsidR="009D6E26" w:rsidRPr="00026DD6">
        <w:rPr>
          <w:rFonts w:cs="Arial (Corpo CS)"/>
          <w:smallCaps/>
          <w:sz w:val="18"/>
          <w:szCs w:val="18"/>
          <w:lang w:val="en-GB"/>
        </w:rPr>
        <w:t>A.</w:t>
      </w:r>
      <w:r w:rsidR="001279A5" w:rsidRPr="00026DD6">
        <w:rPr>
          <w:rFonts w:cs="Arial (Corpo CS)"/>
          <w:smallCaps/>
          <w:sz w:val="18"/>
          <w:szCs w:val="18"/>
          <w:lang w:val="en-GB"/>
        </w:rPr>
        <w:t xml:space="preserve"> </w:t>
      </w:r>
      <w:proofErr w:type="spellStart"/>
      <w:r w:rsidR="001279A5" w:rsidRPr="00026DD6">
        <w:rPr>
          <w:rFonts w:cs="Arial (Corpo CS)"/>
          <w:smallCaps/>
          <w:sz w:val="18"/>
          <w:szCs w:val="18"/>
          <w:lang w:val="en-GB"/>
        </w:rPr>
        <w:t>Burda</w:t>
      </w:r>
      <w:proofErr w:type="spellEnd"/>
      <w:r w:rsidRPr="00702FBD">
        <w:rPr>
          <w:sz w:val="18"/>
          <w:szCs w:val="18"/>
          <w:lang w:val="en-GB"/>
        </w:rPr>
        <w:t xml:space="preserve">, </w:t>
      </w:r>
      <w:r w:rsidRPr="00702FBD">
        <w:rPr>
          <w:i/>
          <w:iCs/>
          <w:sz w:val="18"/>
          <w:szCs w:val="18"/>
          <w:lang w:val="en-GB"/>
        </w:rPr>
        <w:t>Architecture in socialist Albania: re-reading in the rhetorical perspective of Enver Hoxha’s textual language</w:t>
      </w:r>
      <w:r w:rsidR="0084370D" w:rsidRPr="00702FBD">
        <w:rPr>
          <w:sz w:val="18"/>
          <w:szCs w:val="18"/>
          <w:lang w:val="en-GB"/>
        </w:rPr>
        <w:t>,</w:t>
      </w:r>
      <w:r w:rsidRPr="00702FBD">
        <w:rPr>
          <w:sz w:val="18"/>
          <w:szCs w:val="18"/>
          <w:lang w:val="en-GB"/>
        </w:rPr>
        <w:t xml:space="preserve"> </w:t>
      </w:r>
      <w:r w:rsidR="00A55C88" w:rsidRPr="00702FBD">
        <w:rPr>
          <w:sz w:val="18"/>
          <w:szCs w:val="18"/>
          <w:lang w:val="en-GB"/>
        </w:rPr>
        <w:t xml:space="preserve">Proceedings of the </w:t>
      </w:r>
      <w:r w:rsidRPr="00702FBD">
        <w:rPr>
          <w:i/>
          <w:iCs/>
          <w:sz w:val="18"/>
          <w:szCs w:val="18"/>
          <w:lang w:val="en-GB"/>
        </w:rPr>
        <w:t>3rd International Forum for Architecture and Urbanism -</w:t>
      </w:r>
      <w:r w:rsidRPr="00702FBD">
        <w:rPr>
          <w:sz w:val="18"/>
          <w:szCs w:val="18"/>
          <w:lang w:val="en-GB"/>
        </w:rPr>
        <w:t xml:space="preserve"> </w:t>
      </w:r>
      <w:r w:rsidRPr="00702FBD">
        <w:rPr>
          <w:i/>
          <w:iCs/>
          <w:sz w:val="18"/>
          <w:szCs w:val="18"/>
          <w:lang w:val="en-GB"/>
        </w:rPr>
        <w:t>Modernisation and Globalization</w:t>
      </w:r>
      <w:r w:rsidR="00A773DF" w:rsidRPr="00702FBD">
        <w:rPr>
          <w:i/>
          <w:iCs/>
          <w:sz w:val="18"/>
          <w:szCs w:val="18"/>
          <w:lang w:val="en-GB"/>
        </w:rPr>
        <w:t xml:space="preserve">, </w:t>
      </w:r>
      <w:r w:rsidR="00A773DF" w:rsidRPr="00702FBD">
        <w:rPr>
          <w:sz w:val="18"/>
          <w:szCs w:val="18"/>
          <w:lang w:val="en-GB"/>
        </w:rPr>
        <w:t xml:space="preserve">(Tirana, </w:t>
      </w:r>
      <w:r w:rsidR="00C96B0D" w:rsidRPr="00702FBD">
        <w:rPr>
          <w:sz w:val="18"/>
          <w:szCs w:val="18"/>
          <w:lang w:val="en-GB"/>
        </w:rPr>
        <w:t>21-23 November 2019)</w:t>
      </w:r>
      <w:r w:rsidR="00AB4937" w:rsidRPr="00702FBD">
        <w:rPr>
          <w:sz w:val="18"/>
          <w:szCs w:val="18"/>
          <w:lang w:val="en-GB"/>
        </w:rPr>
        <w:t xml:space="preserve">, </w:t>
      </w:r>
      <w:r w:rsidR="00AD5F8E" w:rsidRPr="00702FBD">
        <w:rPr>
          <w:sz w:val="18"/>
          <w:szCs w:val="18"/>
          <w:lang w:val="en-GB"/>
        </w:rPr>
        <w:t xml:space="preserve">FLASH, </w:t>
      </w:r>
      <w:r w:rsidR="00AB4937" w:rsidRPr="00702FBD">
        <w:rPr>
          <w:sz w:val="18"/>
          <w:szCs w:val="18"/>
          <w:lang w:val="en-GB"/>
        </w:rPr>
        <w:t>Tirana 20</w:t>
      </w:r>
      <w:r w:rsidR="00AD5F8E" w:rsidRPr="00702FBD">
        <w:rPr>
          <w:sz w:val="18"/>
          <w:szCs w:val="18"/>
          <w:lang w:val="en-GB"/>
        </w:rPr>
        <w:t>20</w:t>
      </w:r>
      <w:r w:rsidR="00AD4486">
        <w:rPr>
          <w:sz w:val="18"/>
          <w:szCs w:val="18"/>
          <w:lang w:val="en-GB"/>
        </w:rPr>
        <w:t xml:space="preserve">, </w:t>
      </w:r>
      <w:r w:rsidR="00AD4486" w:rsidRPr="00AD4486">
        <w:rPr>
          <w:color w:val="FF0000"/>
          <w:sz w:val="18"/>
          <w:szCs w:val="18"/>
          <w:lang w:val="en-GB"/>
        </w:rPr>
        <w:t>pp. *-*</w:t>
      </w:r>
      <w:r w:rsidR="00AB4937" w:rsidRPr="00702FBD">
        <w:rPr>
          <w:sz w:val="18"/>
          <w:szCs w:val="18"/>
          <w:lang w:val="en-GB"/>
        </w:rPr>
        <w:t>.</w:t>
      </w:r>
      <w:r w:rsidR="00A773DF" w:rsidRPr="00702FBD">
        <w:rPr>
          <w:i/>
          <w:iCs/>
          <w:sz w:val="18"/>
          <w:szCs w:val="18"/>
          <w:lang w:val="en-GB"/>
        </w:rPr>
        <w:t xml:space="preserve"> </w:t>
      </w:r>
      <w:r w:rsidRPr="00702FBD">
        <w:rPr>
          <w:sz w:val="18"/>
          <w:szCs w:val="18"/>
          <w:lang w:val="en-GB"/>
        </w:rPr>
        <w:t xml:space="preserve"> </w:t>
      </w:r>
    </w:p>
    <w:p w14:paraId="3E543E06" w14:textId="02FEC0D6" w:rsidR="007A59D0" w:rsidRPr="00702FBD" w:rsidRDefault="007A59D0" w:rsidP="00CC747A">
      <w:pPr>
        <w:spacing w:after="0" w:line="240" w:lineRule="auto"/>
        <w:jc w:val="both"/>
        <w:rPr>
          <w:sz w:val="18"/>
          <w:szCs w:val="18"/>
          <w:highlight w:val="yellow"/>
          <w:lang w:val="en-GB"/>
        </w:rPr>
      </w:pPr>
      <w:proofErr w:type="spellStart"/>
      <w:r w:rsidRPr="00026DD6">
        <w:rPr>
          <w:rFonts w:cs="Arial (Corpo CS)"/>
          <w:smallCaps/>
          <w:sz w:val="18"/>
          <w:szCs w:val="18"/>
          <w:lang w:val="en-GB"/>
        </w:rPr>
        <w:t>Jusić</w:t>
      </w:r>
      <w:proofErr w:type="spellEnd"/>
      <w:r w:rsidR="003C2DE1" w:rsidRPr="00026DD6">
        <w:rPr>
          <w:rFonts w:cs="Arial (Corpo CS)"/>
          <w:smallCaps/>
          <w:sz w:val="18"/>
          <w:szCs w:val="18"/>
          <w:lang w:val="en-GB"/>
        </w:rPr>
        <w:t>,</w:t>
      </w:r>
      <w:r w:rsidRPr="00026DD6">
        <w:rPr>
          <w:rFonts w:cs="Arial (Corpo CS)"/>
          <w:smallCaps/>
          <w:sz w:val="18"/>
          <w:szCs w:val="18"/>
          <w:lang w:val="en-GB"/>
        </w:rPr>
        <w:t xml:space="preserve"> </w:t>
      </w:r>
      <w:proofErr w:type="spellStart"/>
      <w:r w:rsidRPr="00026DD6">
        <w:rPr>
          <w:rFonts w:cs="Arial (Corpo CS)"/>
          <w:smallCaps/>
          <w:sz w:val="18"/>
          <w:szCs w:val="18"/>
          <w:lang w:val="en-GB"/>
        </w:rPr>
        <w:t>Numanović</w:t>
      </w:r>
      <w:proofErr w:type="spellEnd"/>
      <w:r w:rsidRPr="00026DD6">
        <w:rPr>
          <w:rFonts w:cs="Arial (Corpo CS)"/>
          <w:smallCaps/>
          <w:sz w:val="18"/>
          <w:szCs w:val="18"/>
          <w:lang w:val="en-GB"/>
        </w:rPr>
        <w:t xml:space="preserve"> 2017</w:t>
      </w:r>
      <w:r w:rsidR="00026DD6">
        <w:rPr>
          <w:rFonts w:cs="Arial (Corpo CS)"/>
          <w:smallCaps/>
          <w:sz w:val="18"/>
          <w:szCs w:val="18"/>
          <w:lang w:val="en-GB"/>
        </w:rPr>
        <w:t xml:space="preserve"> - </w:t>
      </w:r>
      <w:r w:rsidR="009E1180" w:rsidRPr="00026DD6">
        <w:rPr>
          <w:rFonts w:cs="Arial (Corpo CS)"/>
          <w:smallCaps/>
          <w:sz w:val="18"/>
          <w:szCs w:val="18"/>
          <w:lang w:val="en-GB"/>
        </w:rPr>
        <w:t xml:space="preserve">M. </w:t>
      </w:r>
      <w:proofErr w:type="spellStart"/>
      <w:r w:rsidR="009E1180" w:rsidRPr="00026DD6">
        <w:rPr>
          <w:rFonts w:cs="Arial (Corpo CS)"/>
          <w:smallCaps/>
          <w:sz w:val="18"/>
          <w:szCs w:val="18"/>
          <w:lang w:val="en-GB"/>
        </w:rPr>
        <w:t>Jusić</w:t>
      </w:r>
      <w:proofErr w:type="spellEnd"/>
      <w:r w:rsidR="00026DD6">
        <w:rPr>
          <w:rFonts w:cs="Arial (Corpo CS)"/>
          <w:smallCaps/>
          <w:sz w:val="18"/>
          <w:szCs w:val="18"/>
          <w:lang w:val="en-GB"/>
        </w:rPr>
        <w:t>,</w:t>
      </w:r>
      <w:r w:rsidR="009E1180" w:rsidRPr="00026DD6">
        <w:rPr>
          <w:rFonts w:cs="Arial (Corpo CS)"/>
          <w:smallCaps/>
          <w:sz w:val="18"/>
          <w:szCs w:val="18"/>
          <w:lang w:val="en-GB"/>
        </w:rPr>
        <w:t xml:space="preserve"> A. </w:t>
      </w:r>
      <w:proofErr w:type="spellStart"/>
      <w:r w:rsidR="009E1180" w:rsidRPr="00026DD6">
        <w:rPr>
          <w:rFonts w:cs="Arial (Corpo CS)"/>
          <w:smallCaps/>
          <w:sz w:val="18"/>
          <w:szCs w:val="18"/>
          <w:lang w:val="en-GB"/>
        </w:rPr>
        <w:t>Numanović</w:t>
      </w:r>
      <w:proofErr w:type="spellEnd"/>
      <w:r w:rsidR="009E1180" w:rsidRPr="00702FBD">
        <w:rPr>
          <w:sz w:val="18"/>
          <w:szCs w:val="18"/>
          <w:lang w:val="en-GB"/>
        </w:rPr>
        <w:t xml:space="preserve">, </w:t>
      </w:r>
      <w:r w:rsidR="009E1180" w:rsidRPr="00702FBD">
        <w:rPr>
          <w:i/>
          <w:iCs/>
          <w:sz w:val="18"/>
          <w:szCs w:val="18"/>
          <w:lang w:val="en-GB"/>
        </w:rPr>
        <w:t xml:space="preserve">The Excluded </w:t>
      </w:r>
      <w:r w:rsidR="009F52DE" w:rsidRPr="00702FBD">
        <w:rPr>
          <w:i/>
          <w:iCs/>
          <w:sz w:val="18"/>
          <w:szCs w:val="18"/>
          <w:lang w:val="en-GB"/>
        </w:rPr>
        <w:t>Generation Youth</w:t>
      </w:r>
      <w:r w:rsidR="009E1180" w:rsidRPr="00702FBD">
        <w:rPr>
          <w:i/>
          <w:iCs/>
          <w:sz w:val="18"/>
          <w:szCs w:val="18"/>
          <w:lang w:val="en-GB"/>
        </w:rPr>
        <w:t xml:space="preserve"> in Southeast Europe</w:t>
      </w:r>
      <w:r w:rsidR="00B20D18" w:rsidRPr="00702FBD">
        <w:rPr>
          <w:sz w:val="18"/>
          <w:szCs w:val="18"/>
          <w:lang w:val="en-GB"/>
        </w:rPr>
        <w:t xml:space="preserve">, </w:t>
      </w:r>
      <w:r w:rsidR="007975E5" w:rsidRPr="00702FBD">
        <w:rPr>
          <w:sz w:val="18"/>
          <w:szCs w:val="18"/>
          <w:lang w:val="en-GB"/>
        </w:rPr>
        <w:t>FES, Sarajevo</w:t>
      </w:r>
      <w:r w:rsidR="00E66B07" w:rsidRPr="00702FBD">
        <w:rPr>
          <w:sz w:val="18"/>
          <w:szCs w:val="18"/>
          <w:lang w:val="en-GB"/>
        </w:rPr>
        <w:t xml:space="preserve"> 2017.</w:t>
      </w:r>
    </w:p>
    <w:p w14:paraId="0FFBAE54" w14:textId="7746201E" w:rsidR="009957C5" w:rsidRPr="00702FBD" w:rsidRDefault="009957C5" w:rsidP="00CC747A">
      <w:pPr>
        <w:spacing w:after="0" w:line="240" w:lineRule="auto"/>
        <w:jc w:val="both"/>
        <w:rPr>
          <w:sz w:val="18"/>
          <w:szCs w:val="18"/>
          <w:lang w:val="en-GB"/>
        </w:rPr>
      </w:pPr>
      <w:r w:rsidRPr="00026DD6">
        <w:rPr>
          <w:rFonts w:cs="Arial (Corpo CS)"/>
          <w:smallCaps/>
          <w:sz w:val="18"/>
          <w:szCs w:val="18"/>
          <w:lang w:val="en-GB"/>
        </w:rPr>
        <w:t xml:space="preserve">King 2005 </w:t>
      </w:r>
      <w:r w:rsidR="00026DD6">
        <w:rPr>
          <w:rFonts w:cs="Arial (Corpo CS)"/>
          <w:smallCaps/>
          <w:sz w:val="18"/>
          <w:szCs w:val="18"/>
          <w:lang w:val="en-GB"/>
        </w:rPr>
        <w:t>-</w:t>
      </w:r>
      <w:r w:rsidRPr="00026DD6">
        <w:rPr>
          <w:rFonts w:cs="Arial (Corpo CS)"/>
          <w:smallCaps/>
          <w:sz w:val="18"/>
          <w:szCs w:val="18"/>
          <w:lang w:val="en-GB"/>
        </w:rPr>
        <w:t xml:space="preserve"> R. </w:t>
      </w:r>
      <w:r w:rsidR="003371F4" w:rsidRPr="00026DD6">
        <w:rPr>
          <w:rFonts w:cs="Arial (Corpo CS)"/>
          <w:smallCaps/>
          <w:sz w:val="18"/>
          <w:szCs w:val="18"/>
          <w:lang w:val="en-GB"/>
        </w:rPr>
        <w:t>King</w:t>
      </w:r>
      <w:r w:rsidR="003371F4" w:rsidRPr="00702FBD">
        <w:rPr>
          <w:sz w:val="18"/>
          <w:szCs w:val="18"/>
          <w:lang w:val="en-GB"/>
        </w:rPr>
        <w:t xml:space="preserve">, </w:t>
      </w:r>
      <w:r w:rsidR="003371F4" w:rsidRPr="00702FBD">
        <w:rPr>
          <w:i/>
          <w:iCs/>
          <w:sz w:val="18"/>
          <w:szCs w:val="18"/>
          <w:lang w:val="en-GB"/>
        </w:rPr>
        <w:t>Albania</w:t>
      </w:r>
      <w:r w:rsidRPr="00702FBD">
        <w:rPr>
          <w:i/>
          <w:iCs/>
          <w:sz w:val="18"/>
          <w:szCs w:val="18"/>
          <w:lang w:val="en-GB"/>
        </w:rPr>
        <w:t xml:space="preserve"> as a Laboratory for the Study of Migration and Development, </w:t>
      </w:r>
      <w:r w:rsidRPr="00702FBD">
        <w:rPr>
          <w:sz w:val="18"/>
          <w:szCs w:val="18"/>
          <w:lang w:val="en-GB"/>
        </w:rPr>
        <w:t>in</w:t>
      </w:r>
      <w:r w:rsidRPr="00702FBD">
        <w:rPr>
          <w:i/>
          <w:iCs/>
          <w:sz w:val="18"/>
          <w:szCs w:val="18"/>
          <w:lang w:val="en-GB"/>
        </w:rPr>
        <w:t xml:space="preserve"> </w:t>
      </w:r>
      <w:r w:rsidR="00AD4486" w:rsidRPr="00AD4486">
        <w:rPr>
          <w:rFonts w:ascii="Calibri" w:hAnsi="Calibri" w:cs="Calibri"/>
          <w:sz w:val="18"/>
          <w:szCs w:val="18"/>
        </w:rPr>
        <w:t>«</w:t>
      </w:r>
      <w:r w:rsidRPr="00702FBD">
        <w:rPr>
          <w:sz w:val="18"/>
          <w:szCs w:val="18"/>
          <w:lang w:val="en-GB"/>
        </w:rPr>
        <w:t>Journal of Southern Europe and the Balkans</w:t>
      </w:r>
      <w:r w:rsidR="00AD4486" w:rsidRPr="00AD4486">
        <w:rPr>
          <w:rFonts w:ascii="Calibri" w:hAnsi="Calibri" w:cs="Calibri"/>
          <w:sz w:val="18"/>
          <w:szCs w:val="18"/>
        </w:rPr>
        <w:t>»</w:t>
      </w:r>
      <w:r w:rsidRPr="00702FBD">
        <w:rPr>
          <w:sz w:val="18"/>
          <w:szCs w:val="18"/>
          <w:lang w:val="en-GB"/>
        </w:rPr>
        <w:t xml:space="preserve">, 2005, 2, </w:t>
      </w:r>
      <w:r w:rsidR="00AD4486">
        <w:rPr>
          <w:sz w:val="18"/>
          <w:szCs w:val="18"/>
          <w:lang w:val="en-GB"/>
        </w:rPr>
        <w:t xml:space="preserve">vol. 7, </w:t>
      </w:r>
      <w:r w:rsidRPr="00702FBD">
        <w:rPr>
          <w:sz w:val="18"/>
          <w:szCs w:val="18"/>
          <w:lang w:val="en-GB"/>
        </w:rPr>
        <w:t>pp. 133-155.</w:t>
      </w:r>
    </w:p>
    <w:p w14:paraId="4FDDACF2" w14:textId="78C7E76A" w:rsidR="000914C2" w:rsidRPr="005A1A25" w:rsidRDefault="000914C2" w:rsidP="00CC747A">
      <w:pPr>
        <w:spacing w:after="0" w:line="240" w:lineRule="auto"/>
        <w:jc w:val="both"/>
        <w:rPr>
          <w:rStyle w:val="Collegamentoipertestuale"/>
          <w:color w:val="auto"/>
          <w:sz w:val="18"/>
          <w:szCs w:val="18"/>
          <w:u w:val="none"/>
          <w:lang w:val="it-IT"/>
        </w:rPr>
      </w:pPr>
      <w:proofErr w:type="spellStart"/>
      <w:r w:rsidRPr="00026DD6">
        <w:rPr>
          <w:rStyle w:val="Collegamentoipertestuale"/>
          <w:rFonts w:cs="Arial (Corpo CS)"/>
          <w:smallCaps/>
          <w:color w:val="auto"/>
          <w:sz w:val="18"/>
          <w:szCs w:val="18"/>
          <w:u w:val="none"/>
          <w:lang w:val="it-IT"/>
        </w:rPr>
        <w:t>Londo</w:t>
      </w:r>
      <w:proofErr w:type="spellEnd"/>
      <w:r w:rsidRPr="00026DD6">
        <w:rPr>
          <w:rStyle w:val="Collegamentoipertestuale"/>
          <w:rFonts w:cs="Arial (Corpo CS)"/>
          <w:smallCaps/>
          <w:color w:val="auto"/>
          <w:sz w:val="18"/>
          <w:szCs w:val="18"/>
          <w:u w:val="none"/>
          <w:lang w:val="it-IT"/>
        </w:rPr>
        <w:t xml:space="preserve"> 2022</w:t>
      </w:r>
      <w:r w:rsidR="002D5304" w:rsidRPr="00026DD6">
        <w:rPr>
          <w:rStyle w:val="Collegamentoipertestuale"/>
          <w:rFonts w:cs="Arial (Corpo CS)"/>
          <w:smallCaps/>
          <w:color w:val="auto"/>
          <w:sz w:val="18"/>
          <w:szCs w:val="18"/>
          <w:u w:val="none"/>
          <w:lang w:val="it-IT"/>
        </w:rPr>
        <w:t xml:space="preserve"> </w:t>
      </w:r>
      <w:r w:rsidR="00026DD6">
        <w:rPr>
          <w:rStyle w:val="Collegamentoipertestuale"/>
          <w:rFonts w:cs="Arial (Corpo CS)"/>
          <w:smallCaps/>
          <w:color w:val="auto"/>
          <w:sz w:val="18"/>
          <w:szCs w:val="18"/>
          <w:u w:val="none"/>
          <w:lang w:val="it-IT"/>
        </w:rPr>
        <w:t>-</w:t>
      </w:r>
      <w:r w:rsidR="00AD4486">
        <w:rPr>
          <w:rStyle w:val="Collegamentoipertestuale"/>
          <w:rFonts w:cs="Arial (Corpo CS)"/>
          <w:smallCaps/>
          <w:color w:val="auto"/>
          <w:sz w:val="18"/>
          <w:szCs w:val="18"/>
          <w:u w:val="none"/>
          <w:lang w:val="it-IT"/>
        </w:rPr>
        <w:t xml:space="preserve"> </w:t>
      </w:r>
      <w:r w:rsidR="002D5304" w:rsidRPr="00026DD6">
        <w:rPr>
          <w:rStyle w:val="Collegamentoipertestuale"/>
          <w:rFonts w:cs="Arial (Corpo CS)"/>
          <w:smallCaps/>
          <w:color w:val="auto"/>
          <w:sz w:val="18"/>
          <w:szCs w:val="18"/>
          <w:u w:val="none"/>
          <w:lang w:val="it-IT"/>
        </w:rPr>
        <w:t xml:space="preserve">E. </w:t>
      </w:r>
      <w:proofErr w:type="spellStart"/>
      <w:r w:rsidRPr="00026DD6">
        <w:rPr>
          <w:rStyle w:val="Collegamentoipertestuale"/>
          <w:rFonts w:cs="Arial (Corpo CS)"/>
          <w:smallCaps/>
          <w:color w:val="auto"/>
          <w:sz w:val="18"/>
          <w:szCs w:val="18"/>
          <w:u w:val="none"/>
          <w:lang w:val="it-IT"/>
        </w:rPr>
        <w:t>Londo</w:t>
      </w:r>
      <w:proofErr w:type="spellEnd"/>
      <w:r w:rsidRPr="00BD7196">
        <w:rPr>
          <w:rStyle w:val="Collegamentoipertestuale"/>
          <w:color w:val="auto"/>
          <w:sz w:val="18"/>
          <w:szCs w:val="18"/>
          <w:u w:val="none"/>
          <w:lang w:val="it-IT"/>
        </w:rPr>
        <w:t xml:space="preserve">, </w:t>
      </w:r>
      <w:proofErr w:type="spellStart"/>
      <w:r w:rsidRPr="00BD7196">
        <w:rPr>
          <w:rStyle w:val="Collegamentoipertestuale"/>
          <w:i/>
          <w:iCs/>
          <w:color w:val="auto"/>
          <w:sz w:val="18"/>
          <w:szCs w:val="18"/>
          <w:u w:val="none"/>
          <w:lang w:val="it-IT"/>
        </w:rPr>
        <w:t>Trashëgimia</w:t>
      </w:r>
      <w:proofErr w:type="spellEnd"/>
      <w:r w:rsidRPr="00BD7196">
        <w:rPr>
          <w:rStyle w:val="Collegamentoipertestuale"/>
          <w:i/>
          <w:iCs/>
          <w:color w:val="auto"/>
          <w:sz w:val="18"/>
          <w:szCs w:val="18"/>
          <w:u w:val="none"/>
          <w:lang w:val="it-IT"/>
        </w:rPr>
        <w:t xml:space="preserve"> </w:t>
      </w:r>
      <w:r w:rsidR="002D5304" w:rsidRPr="00BD7196">
        <w:rPr>
          <w:rStyle w:val="Collegamentoipertestuale"/>
          <w:i/>
          <w:iCs/>
          <w:color w:val="auto"/>
          <w:sz w:val="18"/>
          <w:szCs w:val="18"/>
          <w:u w:val="none"/>
          <w:lang w:val="it-IT"/>
        </w:rPr>
        <w:t>s</w:t>
      </w:r>
      <w:r w:rsidRPr="00BD7196">
        <w:rPr>
          <w:rStyle w:val="Collegamentoipertestuale"/>
          <w:i/>
          <w:iCs/>
          <w:color w:val="auto"/>
          <w:sz w:val="18"/>
          <w:szCs w:val="18"/>
          <w:u w:val="none"/>
          <w:lang w:val="it-IT"/>
        </w:rPr>
        <w:t xml:space="preserve">ocialiste </w:t>
      </w:r>
      <w:proofErr w:type="spellStart"/>
      <w:r w:rsidRPr="00BD7196">
        <w:rPr>
          <w:rStyle w:val="Collegamentoipertestuale"/>
          <w:i/>
          <w:iCs/>
          <w:color w:val="auto"/>
          <w:sz w:val="18"/>
          <w:szCs w:val="18"/>
          <w:u w:val="none"/>
          <w:lang w:val="it-IT"/>
        </w:rPr>
        <w:t>në</w:t>
      </w:r>
      <w:proofErr w:type="spellEnd"/>
      <w:r w:rsidRPr="00BD7196">
        <w:rPr>
          <w:rStyle w:val="Collegamentoipertestuale"/>
          <w:i/>
          <w:iCs/>
          <w:color w:val="auto"/>
          <w:sz w:val="18"/>
          <w:szCs w:val="18"/>
          <w:u w:val="none"/>
          <w:lang w:val="it-IT"/>
        </w:rPr>
        <w:t xml:space="preserve"> </w:t>
      </w:r>
      <w:r w:rsidR="002D5304" w:rsidRPr="00BD7196">
        <w:rPr>
          <w:rStyle w:val="Collegamentoipertestuale"/>
          <w:i/>
          <w:iCs/>
          <w:color w:val="auto"/>
          <w:sz w:val="18"/>
          <w:szCs w:val="18"/>
          <w:u w:val="none"/>
          <w:lang w:val="it-IT"/>
        </w:rPr>
        <w:t>p</w:t>
      </w:r>
      <w:r w:rsidRPr="00BD7196">
        <w:rPr>
          <w:rStyle w:val="Collegamentoipertestuale"/>
          <w:i/>
          <w:iCs/>
          <w:color w:val="auto"/>
          <w:sz w:val="18"/>
          <w:szCs w:val="18"/>
          <w:u w:val="none"/>
          <w:lang w:val="it-IT"/>
        </w:rPr>
        <w:t xml:space="preserve">eisazhin </w:t>
      </w:r>
      <w:r w:rsidR="002D5304" w:rsidRPr="00BD7196">
        <w:rPr>
          <w:rStyle w:val="Collegamentoipertestuale"/>
          <w:i/>
          <w:iCs/>
          <w:color w:val="auto"/>
          <w:sz w:val="18"/>
          <w:szCs w:val="18"/>
          <w:u w:val="none"/>
          <w:lang w:val="it-IT"/>
        </w:rPr>
        <w:t>r</w:t>
      </w:r>
      <w:r w:rsidRPr="00BD7196">
        <w:rPr>
          <w:rStyle w:val="Collegamentoipertestuale"/>
          <w:i/>
          <w:iCs/>
          <w:color w:val="auto"/>
          <w:sz w:val="18"/>
          <w:szCs w:val="18"/>
          <w:u w:val="none"/>
          <w:lang w:val="it-IT"/>
        </w:rPr>
        <w:t xml:space="preserve">ural. </w:t>
      </w:r>
      <w:proofErr w:type="spellStart"/>
      <w:r w:rsidRPr="005A1A25">
        <w:rPr>
          <w:rStyle w:val="Collegamentoipertestuale"/>
          <w:i/>
          <w:iCs/>
          <w:color w:val="auto"/>
          <w:sz w:val="18"/>
          <w:szCs w:val="18"/>
          <w:u w:val="none"/>
          <w:lang w:val="it-IT"/>
        </w:rPr>
        <w:t>Studim</w:t>
      </w:r>
      <w:proofErr w:type="spellEnd"/>
      <w:r w:rsidRPr="005A1A25">
        <w:rPr>
          <w:rStyle w:val="Collegamentoipertestuale"/>
          <w:i/>
          <w:iCs/>
          <w:color w:val="auto"/>
          <w:sz w:val="18"/>
          <w:szCs w:val="18"/>
          <w:u w:val="none"/>
          <w:lang w:val="it-IT"/>
        </w:rPr>
        <w:t xml:space="preserve"> </w:t>
      </w:r>
      <w:proofErr w:type="spellStart"/>
      <w:r w:rsidRPr="005A1A25">
        <w:rPr>
          <w:rStyle w:val="Collegamentoipertestuale"/>
          <w:i/>
          <w:iCs/>
          <w:color w:val="auto"/>
          <w:sz w:val="18"/>
          <w:szCs w:val="18"/>
          <w:u w:val="none"/>
          <w:lang w:val="it-IT"/>
        </w:rPr>
        <w:t>mbi</w:t>
      </w:r>
      <w:proofErr w:type="spellEnd"/>
      <w:r w:rsidRPr="005A1A25">
        <w:rPr>
          <w:rStyle w:val="Collegamentoipertestuale"/>
          <w:i/>
          <w:iCs/>
          <w:color w:val="auto"/>
          <w:sz w:val="18"/>
          <w:szCs w:val="18"/>
          <w:u w:val="none"/>
          <w:lang w:val="it-IT"/>
        </w:rPr>
        <w:t xml:space="preserve"> </w:t>
      </w:r>
      <w:proofErr w:type="spellStart"/>
      <w:r w:rsidRPr="005A1A25">
        <w:rPr>
          <w:rStyle w:val="Collegamentoipertestuale"/>
          <w:i/>
          <w:iCs/>
          <w:color w:val="auto"/>
          <w:sz w:val="18"/>
          <w:szCs w:val="18"/>
          <w:u w:val="none"/>
          <w:lang w:val="it-IT"/>
        </w:rPr>
        <w:t>hapësirat</w:t>
      </w:r>
      <w:proofErr w:type="spellEnd"/>
      <w:r w:rsidRPr="005A1A25">
        <w:rPr>
          <w:rStyle w:val="Collegamentoipertestuale"/>
          <w:i/>
          <w:iCs/>
          <w:color w:val="auto"/>
          <w:sz w:val="18"/>
          <w:szCs w:val="18"/>
          <w:u w:val="none"/>
          <w:lang w:val="it-IT"/>
        </w:rPr>
        <w:t xml:space="preserve"> </w:t>
      </w:r>
      <w:proofErr w:type="spellStart"/>
      <w:r w:rsidRPr="005A1A25">
        <w:rPr>
          <w:rStyle w:val="Collegamentoipertestuale"/>
          <w:i/>
          <w:iCs/>
          <w:color w:val="auto"/>
          <w:sz w:val="18"/>
          <w:szCs w:val="18"/>
          <w:u w:val="none"/>
          <w:lang w:val="it-IT"/>
        </w:rPr>
        <w:t>publike</w:t>
      </w:r>
      <w:proofErr w:type="spellEnd"/>
      <w:r w:rsidRPr="005A1A25">
        <w:rPr>
          <w:rStyle w:val="Collegamentoipertestuale"/>
          <w:i/>
          <w:iCs/>
          <w:color w:val="auto"/>
          <w:sz w:val="18"/>
          <w:szCs w:val="18"/>
          <w:u w:val="none"/>
          <w:lang w:val="it-IT"/>
        </w:rPr>
        <w:t xml:space="preserve"> </w:t>
      </w:r>
      <w:proofErr w:type="spellStart"/>
      <w:r w:rsidRPr="005A1A25">
        <w:rPr>
          <w:rStyle w:val="Collegamentoipertestuale"/>
          <w:i/>
          <w:iCs/>
          <w:color w:val="auto"/>
          <w:sz w:val="18"/>
          <w:szCs w:val="18"/>
          <w:u w:val="none"/>
          <w:lang w:val="it-IT"/>
        </w:rPr>
        <w:t>të</w:t>
      </w:r>
      <w:proofErr w:type="spellEnd"/>
      <w:r w:rsidRPr="005A1A25">
        <w:rPr>
          <w:rStyle w:val="Collegamentoipertestuale"/>
          <w:i/>
          <w:iCs/>
          <w:color w:val="auto"/>
          <w:sz w:val="18"/>
          <w:szCs w:val="18"/>
          <w:u w:val="none"/>
          <w:lang w:val="it-IT"/>
        </w:rPr>
        <w:t xml:space="preserve"> </w:t>
      </w:r>
      <w:proofErr w:type="spellStart"/>
      <w:r w:rsidRPr="005A1A25">
        <w:rPr>
          <w:rStyle w:val="Collegamentoipertestuale"/>
          <w:i/>
          <w:iCs/>
          <w:color w:val="auto"/>
          <w:sz w:val="18"/>
          <w:szCs w:val="18"/>
          <w:u w:val="none"/>
          <w:lang w:val="it-IT"/>
        </w:rPr>
        <w:t>ish-fshatrave</w:t>
      </w:r>
      <w:proofErr w:type="spellEnd"/>
      <w:r w:rsidRPr="005A1A25">
        <w:rPr>
          <w:rStyle w:val="Collegamentoipertestuale"/>
          <w:i/>
          <w:iCs/>
          <w:color w:val="auto"/>
          <w:sz w:val="18"/>
          <w:szCs w:val="18"/>
          <w:u w:val="none"/>
          <w:lang w:val="it-IT"/>
        </w:rPr>
        <w:t xml:space="preserve"> </w:t>
      </w:r>
      <w:proofErr w:type="spellStart"/>
      <w:r w:rsidRPr="005A1A25">
        <w:rPr>
          <w:rStyle w:val="Collegamentoipertestuale"/>
          <w:i/>
          <w:iCs/>
          <w:color w:val="auto"/>
          <w:sz w:val="18"/>
          <w:szCs w:val="18"/>
          <w:u w:val="none"/>
          <w:lang w:val="it-IT"/>
        </w:rPr>
        <w:t>të</w:t>
      </w:r>
      <w:proofErr w:type="spellEnd"/>
      <w:r w:rsidRPr="005A1A25">
        <w:rPr>
          <w:rStyle w:val="Collegamentoipertestuale"/>
          <w:i/>
          <w:iCs/>
          <w:color w:val="auto"/>
          <w:sz w:val="18"/>
          <w:szCs w:val="18"/>
          <w:u w:val="none"/>
          <w:lang w:val="it-IT"/>
        </w:rPr>
        <w:t xml:space="preserve"> </w:t>
      </w:r>
      <w:proofErr w:type="spellStart"/>
      <w:r w:rsidRPr="005A1A25">
        <w:rPr>
          <w:rStyle w:val="Collegamentoipertestuale"/>
          <w:i/>
          <w:iCs/>
          <w:color w:val="auto"/>
          <w:sz w:val="18"/>
          <w:szCs w:val="18"/>
          <w:u w:val="none"/>
          <w:lang w:val="it-IT"/>
        </w:rPr>
        <w:t>rinj</w:t>
      </w:r>
      <w:proofErr w:type="spellEnd"/>
      <w:r w:rsidRPr="005A1A25">
        <w:rPr>
          <w:rStyle w:val="Collegamentoipertestuale"/>
          <w:i/>
          <w:iCs/>
          <w:color w:val="auto"/>
          <w:sz w:val="18"/>
          <w:szCs w:val="18"/>
          <w:u w:val="none"/>
          <w:lang w:val="it-IT"/>
        </w:rPr>
        <w:t xml:space="preserve"> </w:t>
      </w:r>
      <w:proofErr w:type="gramStart"/>
      <w:r w:rsidRPr="005A1A25">
        <w:rPr>
          <w:rStyle w:val="Collegamentoipertestuale"/>
          <w:i/>
          <w:iCs/>
          <w:color w:val="auto"/>
          <w:sz w:val="18"/>
          <w:szCs w:val="18"/>
          <w:u w:val="none"/>
          <w:lang w:val="it-IT"/>
        </w:rPr>
        <w:t>socialiste</w:t>
      </w:r>
      <w:r w:rsidR="008472BB" w:rsidRPr="005A1A25">
        <w:rPr>
          <w:rStyle w:val="Collegamentoipertestuale"/>
          <w:color w:val="auto"/>
          <w:sz w:val="18"/>
          <w:szCs w:val="18"/>
          <w:u w:val="none"/>
          <w:lang w:val="it-IT"/>
        </w:rPr>
        <w:t xml:space="preserve">, </w:t>
      </w:r>
      <w:r w:rsidR="00AD4486" w:rsidRPr="005A1A25">
        <w:rPr>
          <w:rStyle w:val="Collegamentoipertestuale"/>
          <w:color w:val="auto"/>
          <w:sz w:val="18"/>
          <w:szCs w:val="18"/>
          <w:u w:val="none"/>
          <w:lang w:val="it-IT"/>
        </w:rPr>
        <w:t xml:space="preserve"> </w:t>
      </w:r>
      <w:proofErr w:type="spellStart"/>
      <w:r w:rsidR="00AD4486" w:rsidRPr="005A1A25">
        <w:rPr>
          <w:rStyle w:val="Collegamentoipertestuale"/>
          <w:color w:val="auto"/>
          <w:sz w:val="18"/>
          <w:szCs w:val="18"/>
          <w:u w:val="none"/>
          <w:lang w:val="it-IT"/>
        </w:rPr>
        <w:t>MSc</w:t>
      </w:r>
      <w:proofErr w:type="spellEnd"/>
      <w:proofErr w:type="gramEnd"/>
      <w:r w:rsidR="00AD4486" w:rsidRPr="005A1A25">
        <w:rPr>
          <w:rStyle w:val="Collegamentoipertestuale"/>
          <w:color w:val="auto"/>
          <w:sz w:val="18"/>
          <w:szCs w:val="18"/>
          <w:u w:val="none"/>
          <w:lang w:val="it-IT"/>
        </w:rPr>
        <w:t xml:space="preserve"> Thesis, </w:t>
      </w:r>
      <w:proofErr w:type="spellStart"/>
      <w:r w:rsidR="00AD4486" w:rsidRPr="00BD7196">
        <w:rPr>
          <w:rStyle w:val="Collegamentoipertestuale"/>
          <w:color w:val="auto"/>
          <w:sz w:val="18"/>
          <w:szCs w:val="18"/>
          <w:u w:val="none"/>
          <w:lang w:val="it-IT"/>
        </w:rPr>
        <w:t>Universiteti</w:t>
      </w:r>
      <w:proofErr w:type="spellEnd"/>
      <w:r w:rsidR="00AD4486" w:rsidRPr="00BD7196">
        <w:rPr>
          <w:rStyle w:val="Collegamentoipertestuale"/>
          <w:color w:val="auto"/>
          <w:sz w:val="18"/>
          <w:szCs w:val="18"/>
          <w:u w:val="none"/>
          <w:lang w:val="it-IT"/>
        </w:rPr>
        <w:t xml:space="preserve"> </w:t>
      </w:r>
      <w:proofErr w:type="spellStart"/>
      <w:r w:rsidR="00AD4486" w:rsidRPr="00BD7196">
        <w:rPr>
          <w:rStyle w:val="Collegamentoipertestuale"/>
          <w:color w:val="auto"/>
          <w:sz w:val="18"/>
          <w:szCs w:val="18"/>
          <w:u w:val="none"/>
          <w:lang w:val="it-IT"/>
        </w:rPr>
        <w:t>Politeknik</w:t>
      </w:r>
      <w:proofErr w:type="spellEnd"/>
      <w:r w:rsidR="00AD4486" w:rsidRPr="00BD7196">
        <w:rPr>
          <w:rStyle w:val="Collegamentoipertestuale"/>
          <w:color w:val="auto"/>
          <w:sz w:val="18"/>
          <w:szCs w:val="18"/>
          <w:u w:val="none"/>
          <w:lang w:val="it-IT"/>
        </w:rPr>
        <w:t xml:space="preserve"> i </w:t>
      </w:r>
      <w:proofErr w:type="spellStart"/>
      <w:r w:rsidR="00AD4486" w:rsidRPr="00BD7196">
        <w:rPr>
          <w:rStyle w:val="Collegamentoipertestuale"/>
          <w:color w:val="auto"/>
          <w:sz w:val="18"/>
          <w:szCs w:val="18"/>
          <w:u w:val="none"/>
          <w:lang w:val="it-IT"/>
        </w:rPr>
        <w:t>Tiranës</w:t>
      </w:r>
      <w:proofErr w:type="spellEnd"/>
      <w:r w:rsidR="005A1A25">
        <w:rPr>
          <w:rStyle w:val="Collegamentoipertestuale"/>
          <w:color w:val="auto"/>
          <w:sz w:val="18"/>
          <w:szCs w:val="18"/>
          <w:u w:val="none"/>
          <w:lang w:val="it-IT"/>
        </w:rPr>
        <w:t xml:space="preserve">, </w:t>
      </w:r>
      <w:proofErr w:type="spellStart"/>
      <w:r w:rsidRPr="005A1A25">
        <w:rPr>
          <w:rStyle w:val="Collegamentoipertestuale"/>
          <w:color w:val="auto"/>
          <w:sz w:val="18"/>
          <w:szCs w:val="18"/>
          <w:u w:val="none"/>
          <w:lang w:val="it-IT"/>
        </w:rPr>
        <w:t>Supervisors</w:t>
      </w:r>
      <w:proofErr w:type="spellEnd"/>
      <w:r w:rsidRPr="005A1A25">
        <w:rPr>
          <w:rStyle w:val="Collegamentoipertestuale"/>
          <w:color w:val="auto"/>
          <w:sz w:val="18"/>
          <w:szCs w:val="18"/>
          <w:u w:val="none"/>
          <w:lang w:val="it-IT"/>
        </w:rPr>
        <w:t>: G</w:t>
      </w:r>
      <w:r w:rsidR="002D5304" w:rsidRPr="005A1A25">
        <w:rPr>
          <w:rStyle w:val="Collegamentoipertestuale"/>
          <w:color w:val="auto"/>
          <w:sz w:val="18"/>
          <w:szCs w:val="18"/>
          <w:u w:val="none"/>
          <w:lang w:val="it-IT"/>
        </w:rPr>
        <w:t xml:space="preserve">. </w:t>
      </w:r>
      <w:proofErr w:type="spellStart"/>
      <w:r w:rsidRPr="005A1A25">
        <w:rPr>
          <w:rStyle w:val="Collegamentoipertestuale"/>
          <w:color w:val="auto"/>
          <w:sz w:val="18"/>
          <w:szCs w:val="18"/>
          <w:u w:val="none"/>
          <w:lang w:val="it-IT"/>
        </w:rPr>
        <w:t>Islami</w:t>
      </w:r>
      <w:proofErr w:type="spellEnd"/>
      <w:r w:rsidRPr="005A1A25">
        <w:rPr>
          <w:rStyle w:val="Collegamentoipertestuale"/>
          <w:color w:val="auto"/>
          <w:sz w:val="18"/>
          <w:szCs w:val="18"/>
          <w:u w:val="none"/>
          <w:lang w:val="it-IT"/>
        </w:rPr>
        <w:t>, F</w:t>
      </w:r>
      <w:r w:rsidR="002D5304" w:rsidRPr="005A1A25">
        <w:rPr>
          <w:rStyle w:val="Collegamentoipertestuale"/>
          <w:color w:val="auto"/>
          <w:sz w:val="18"/>
          <w:szCs w:val="18"/>
          <w:u w:val="none"/>
          <w:lang w:val="it-IT"/>
        </w:rPr>
        <w:t xml:space="preserve">. </w:t>
      </w:r>
      <w:proofErr w:type="spellStart"/>
      <w:r w:rsidRPr="005A1A25">
        <w:rPr>
          <w:rStyle w:val="Collegamentoipertestuale"/>
          <w:color w:val="auto"/>
          <w:sz w:val="18"/>
          <w:szCs w:val="18"/>
          <w:u w:val="none"/>
          <w:lang w:val="it-IT"/>
        </w:rPr>
        <w:t>Pompejano</w:t>
      </w:r>
      <w:proofErr w:type="spellEnd"/>
      <w:r w:rsidRPr="005A1A25">
        <w:rPr>
          <w:rStyle w:val="Collegamentoipertestuale"/>
          <w:color w:val="auto"/>
          <w:sz w:val="18"/>
          <w:szCs w:val="18"/>
          <w:u w:val="none"/>
          <w:lang w:val="it-IT"/>
        </w:rPr>
        <w:t>)</w:t>
      </w:r>
      <w:r w:rsidR="00827A43" w:rsidRPr="005A1A25">
        <w:rPr>
          <w:rStyle w:val="Collegamentoipertestuale"/>
          <w:color w:val="auto"/>
          <w:sz w:val="18"/>
          <w:szCs w:val="18"/>
          <w:u w:val="none"/>
          <w:lang w:val="it-IT"/>
        </w:rPr>
        <w:t>, Tirana 2022.</w:t>
      </w:r>
    </w:p>
    <w:p w14:paraId="0080AF08" w14:textId="6AE2C1D7" w:rsidR="00242782" w:rsidRPr="00BD7196" w:rsidRDefault="00242782" w:rsidP="00CC747A">
      <w:pPr>
        <w:spacing w:after="0" w:line="240" w:lineRule="auto"/>
        <w:jc w:val="both"/>
        <w:rPr>
          <w:sz w:val="18"/>
          <w:szCs w:val="18"/>
          <w:lang w:val="it-IT"/>
        </w:rPr>
      </w:pPr>
      <w:proofErr w:type="spellStart"/>
      <w:r w:rsidRPr="00026DD6">
        <w:rPr>
          <w:rFonts w:cs="Arial (Corpo CS)"/>
          <w:smallCaps/>
          <w:sz w:val="18"/>
          <w:szCs w:val="18"/>
          <w:lang w:val="it-IT"/>
        </w:rPr>
        <w:t>Manzour</w:t>
      </w:r>
      <w:proofErr w:type="spellEnd"/>
      <w:r w:rsidRPr="00026DD6">
        <w:rPr>
          <w:rFonts w:cs="Arial (Corpo CS)"/>
          <w:smallCaps/>
          <w:sz w:val="18"/>
          <w:szCs w:val="18"/>
          <w:lang w:val="it-IT"/>
        </w:rPr>
        <w:t xml:space="preserve"> 1827 </w:t>
      </w:r>
      <w:r w:rsidR="00026DD6">
        <w:rPr>
          <w:rFonts w:cs="Arial (Corpo CS)"/>
          <w:smallCaps/>
          <w:sz w:val="18"/>
          <w:szCs w:val="18"/>
          <w:lang w:val="it-IT"/>
        </w:rPr>
        <w:t>-</w:t>
      </w:r>
      <w:r w:rsidRPr="00026DD6">
        <w:rPr>
          <w:rFonts w:cs="Arial (Corpo CS)"/>
          <w:smallCaps/>
          <w:sz w:val="18"/>
          <w:szCs w:val="18"/>
          <w:lang w:val="it-IT"/>
        </w:rPr>
        <w:t xml:space="preserve"> I. </w:t>
      </w:r>
      <w:proofErr w:type="spellStart"/>
      <w:r w:rsidRPr="00026DD6">
        <w:rPr>
          <w:rFonts w:cs="Arial (Corpo CS)"/>
          <w:smallCaps/>
          <w:sz w:val="18"/>
          <w:szCs w:val="18"/>
          <w:lang w:val="it-IT"/>
        </w:rPr>
        <w:t>Manzour</w:t>
      </w:r>
      <w:proofErr w:type="spellEnd"/>
      <w:r w:rsidRPr="00BD7196">
        <w:rPr>
          <w:sz w:val="18"/>
          <w:szCs w:val="18"/>
          <w:lang w:val="it-IT"/>
        </w:rPr>
        <w:t xml:space="preserve">, </w:t>
      </w:r>
      <w:proofErr w:type="spellStart"/>
      <w:r w:rsidRPr="00BD7196">
        <w:rPr>
          <w:i/>
          <w:iCs/>
          <w:sz w:val="18"/>
          <w:szCs w:val="18"/>
          <w:lang w:val="it-IT"/>
        </w:rPr>
        <w:t>Memoires</w:t>
      </w:r>
      <w:proofErr w:type="spellEnd"/>
      <w:r w:rsidRPr="00BD7196">
        <w:rPr>
          <w:i/>
          <w:iCs/>
          <w:sz w:val="18"/>
          <w:szCs w:val="18"/>
          <w:lang w:val="it-IT"/>
        </w:rPr>
        <w:t xml:space="preserve"> sur la Grèce et l'Albanie, pendant le gouvernement d'Ali-Pacha</w:t>
      </w:r>
      <w:r w:rsidRPr="00BD7196">
        <w:rPr>
          <w:sz w:val="18"/>
          <w:szCs w:val="18"/>
          <w:lang w:val="it-IT"/>
        </w:rPr>
        <w:t>, Paris 1827.</w:t>
      </w:r>
    </w:p>
    <w:p w14:paraId="2187E24C" w14:textId="051AB27A" w:rsidR="00BA41DC" w:rsidRPr="00BD7196" w:rsidRDefault="005A1A25" w:rsidP="00CC747A">
      <w:pPr>
        <w:spacing w:after="0" w:line="240" w:lineRule="auto"/>
        <w:jc w:val="both"/>
        <w:rPr>
          <w:sz w:val="18"/>
          <w:szCs w:val="18"/>
          <w:lang w:val="it-IT"/>
        </w:rPr>
      </w:pPr>
      <w:r w:rsidRPr="005A1A25">
        <w:rPr>
          <w:rFonts w:ascii="Calibri" w:hAnsi="Calibri" w:cs="Calibri"/>
          <w:sz w:val="18"/>
          <w:szCs w:val="18"/>
          <w:lang w:val="it-IT"/>
        </w:rPr>
        <w:t>«</w:t>
      </w:r>
      <w:r w:rsidRPr="00BD7196">
        <w:rPr>
          <w:sz w:val="18"/>
          <w:szCs w:val="18"/>
          <w:lang w:val="it-IT"/>
        </w:rPr>
        <w:t>Monitor</w:t>
      </w:r>
      <w:r w:rsidRPr="005A1A25">
        <w:rPr>
          <w:rFonts w:ascii="Calibri" w:hAnsi="Calibri" w:cs="Calibri"/>
          <w:sz w:val="18"/>
          <w:szCs w:val="18"/>
          <w:lang w:val="it-IT"/>
        </w:rPr>
        <w:t>»</w:t>
      </w:r>
      <w:r w:rsidR="00BA41DC" w:rsidRPr="00026DD6">
        <w:rPr>
          <w:rFonts w:cs="Arial (Corpo CS)"/>
          <w:smallCaps/>
          <w:sz w:val="18"/>
          <w:szCs w:val="18"/>
          <w:lang w:val="it-IT"/>
        </w:rPr>
        <w:t xml:space="preserve"> 2020 </w:t>
      </w:r>
      <w:r w:rsidR="00026DD6">
        <w:rPr>
          <w:rFonts w:cs="Arial (Corpo CS)"/>
          <w:smallCaps/>
          <w:sz w:val="18"/>
          <w:szCs w:val="18"/>
          <w:lang w:val="it-IT"/>
        </w:rPr>
        <w:t xml:space="preserve">- </w:t>
      </w:r>
      <w:proofErr w:type="spellStart"/>
      <w:r w:rsidR="00BA41DC" w:rsidRPr="00BD7196">
        <w:rPr>
          <w:i/>
          <w:iCs/>
          <w:sz w:val="18"/>
          <w:szCs w:val="18"/>
          <w:lang w:val="it-IT"/>
        </w:rPr>
        <w:t>Durrësi</w:t>
      </w:r>
      <w:proofErr w:type="spellEnd"/>
      <w:r w:rsidR="00BA41DC" w:rsidRPr="00BD7196">
        <w:rPr>
          <w:i/>
          <w:iCs/>
          <w:sz w:val="18"/>
          <w:szCs w:val="18"/>
          <w:lang w:val="it-IT"/>
        </w:rPr>
        <w:t xml:space="preserve"> </w:t>
      </w:r>
      <w:proofErr w:type="spellStart"/>
      <w:r w:rsidR="00BA41DC" w:rsidRPr="00BD7196">
        <w:rPr>
          <w:i/>
          <w:iCs/>
          <w:sz w:val="18"/>
          <w:szCs w:val="18"/>
          <w:lang w:val="it-IT"/>
        </w:rPr>
        <w:t>bëhet</w:t>
      </w:r>
      <w:proofErr w:type="spellEnd"/>
      <w:r w:rsidR="00BA41DC" w:rsidRPr="00BD7196">
        <w:rPr>
          <w:i/>
          <w:iCs/>
          <w:sz w:val="18"/>
          <w:szCs w:val="18"/>
          <w:lang w:val="it-IT"/>
        </w:rPr>
        <w:t xml:space="preserve"> </w:t>
      </w:r>
      <w:proofErr w:type="spellStart"/>
      <w:r w:rsidR="00BA41DC" w:rsidRPr="00BD7196">
        <w:rPr>
          <w:i/>
          <w:iCs/>
          <w:sz w:val="18"/>
          <w:szCs w:val="18"/>
          <w:lang w:val="it-IT"/>
        </w:rPr>
        <w:t>qyteti</w:t>
      </w:r>
      <w:proofErr w:type="spellEnd"/>
      <w:r w:rsidR="00BA41DC" w:rsidRPr="00BD7196">
        <w:rPr>
          <w:i/>
          <w:iCs/>
          <w:sz w:val="18"/>
          <w:szCs w:val="18"/>
          <w:lang w:val="it-IT"/>
        </w:rPr>
        <w:t xml:space="preserve"> i </w:t>
      </w:r>
      <w:proofErr w:type="spellStart"/>
      <w:r w:rsidR="00BA41DC" w:rsidRPr="00BD7196">
        <w:rPr>
          <w:i/>
          <w:iCs/>
          <w:sz w:val="18"/>
          <w:szCs w:val="18"/>
          <w:lang w:val="it-IT"/>
        </w:rPr>
        <w:t>dytë</w:t>
      </w:r>
      <w:proofErr w:type="spellEnd"/>
      <w:r w:rsidR="00BA41DC" w:rsidRPr="00BD7196">
        <w:rPr>
          <w:i/>
          <w:iCs/>
          <w:sz w:val="18"/>
          <w:szCs w:val="18"/>
          <w:lang w:val="it-IT"/>
        </w:rPr>
        <w:t xml:space="preserve"> </w:t>
      </w:r>
      <w:proofErr w:type="spellStart"/>
      <w:r w:rsidR="00BA41DC" w:rsidRPr="00BD7196">
        <w:rPr>
          <w:i/>
          <w:iCs/>
          <w:sz w:val="18"/>
          <w:szCs w:val="18"/>
          <w:lang w:val="it-IT"/>
        </w:rPr>
        <w:t>më</w:t>
      </w:r>
      <w:proofErr w:type="spellEnd"/>
      <w:r w:rsidR="00BA41DC" w:rsidRPr="00BD7196">
        <w:rPr>
          <w:i/>
          <w:iCs/>
          <w:sz w:val="18"/>
          <w:szCs w:val="18"/>
          <w:lang w:val="it-IT"/>
        </w:rPr>
        <w:t xml:space="preserve"> i </w:t>
      </w:r>
      <w:proofErr w:type="spellStart"/>
      <w:r w:rsidR="00BA41DC" w:rsidRPr="00BD7196">
        <w:rPr>
          <w:i/>
          <w:iCs/>
          <w:sz w:val="18"/>
          <w:szCs w:val="18"/>
          <w:lang w:val="it-IT"/>
        </w:rPr>
        <w:t>madh</w:t>
      </w:r>
      <w:proofErr w:type="spellEnd"/>
      <w:r w:rsidR="00BA41DC" w:rsidRPr="00BD7196">
        <w:rPr>
          <w:i/>
          <w:iCs/>
          <w:sz w:val="18"/>
          <w:szCs w:val="18"/>
          <w:lang w:val="it-IT"/>
        </w:rPr>
        <w:t xml:space="preserve"> </w:t>
      </w:r>
      <w:proofErr w:type="spellStart"/>
      <w:r w:rsidR="00BA41DC" w:rsidRPr="00BD7196">
        <w:rPr>
          <w:i/>
          <w:iCs/>
          <w:sz w:val="18"/>
          <w:szCs w:val="18"/>
          <w:lang w:val="it-IT"/>
        </w:rPr>
        <w:t>në</w:t>
      </w:r>
      <w:proofErr w:type="spellEnd"/>
      <w:r w:rsidR="00BA41DC" w:rsidRPr="00BD7196">
        <w:rPr>
          <w:i/>
          <w:iCs/>
          <w:sz w:val="18"/>
          <w:szCs w:val="18"/>
          <w:lang w:val="it-IT"/>
        </w:rPr>
        <w:t xml:space="preserve"> </w:t>
      </w:r>
      <w:proofErr w:type="spellStart"/>
      <w:r w:rsidR="00BA41DC" w:rsidRPr="00BD7196">
        <w:rPr>
          <w:i/>
          <w:iCs/>
          <w:sz w:val="18"/>
          <w:szCs w:val="18"/>
          <w:lang w:val="it-IT"/>
        </w:rPr>
        <w:t>vend</w:t>
      </w:r>
      <w:proofErr w:type="spellEnd"/>
      <w:r w:rsidR="00BA41DC" w:rsidRPr="00BD7196">
        <w:rPr>
          <w:i/>
          <w:iCs/>
          <w:sz w:val="18"/>
          <w:szCs w:val="18"/>
          <w:lang w:val="it-IT"/>
        </w:rPr>
        <w:t xml:space="preserve">; Fieri </w:t>
      </w:r>
      <w:proofErr w:type="spellStart"/>
      <w:r w:rsidR="00BA41DC" w:rsidRPr="00BD7196">
        <w:rPr>
          <w:i/>
          <w:iCs/>
          <w:sz w:val="18"/>
          <w:szCs w:val="18"/>
          <w:lang w:val="it-IT"/>
        </w:rPr>
        <w:t>dhe</w:t>
      </w:r>
      <w:proofErr w:type="spellEnd"/>
      <w:r w:rsidR="00BA41DC" w:rsidRPr="00BD7196">
        <w:rPr>
          <w:i/>
          <w:iCs/>
          <w:sz w:val="18"/>
          <w:szCs w:val="18"/>
          <w:lang w:val="it-IT"/>
        </w:rPr>
        <w:t xml:space="preserve"> </w:t>
      </w:r>
      <w:proofErr w:type="spellStart"/>
      <w:r w:rsidR="00BA41DC" w:rsidRPr="00BD7196">
        <w:rPr>
          <w:i/>
          <w:iCs/>
          <w:sz w:val="18"/>
          <w:szCs w:val="18"/>
          <w:lang w:val="it-IT"/>
        </w:rPr>
        <w:t>Elbasani</w:t>
      </w:r>
      <w:proofErr w:type="spellEnd"/>
      <w:r w:rsidR="00BA41DC" w:rsidRPr="00BD7196">
        <w:rPr>
          <w:i/>
          <w:iCs/>
          <w:sz w:val="18"/>
          <w:szCs w:val="18"/>
          <w:lang w:val="it-IT"/>
        </w:rPr>
        <w:t xml:space="preserve">, </w:t>
      </w:r>
      <w:proofErr w:type="spellStart"/>
      <w:r w:rsidR="00BA41DC" w:rsidRPr="00BD7196">
        <w:rPr>
          <w:i/>
          <w:iCs/>
          <w:sz w:val="18"/>
          <w:szCs w:val="18"/>
          <w:lang w:val="it-IT"/>
        </w:rPr>
        <w:t>kanë</w:t>
      </w:r>
      <w:proofErr w:type="spellEnd"/>
      <w:r w:rsidR="00BA41DC" w:rsidRPr="00BD7196">
        <w:rPr>
          <w:i/>
          <w:iCs/>
          <w:sz w:val="18"/>
          <w:szCs w:val="18"/>
          <w:lang w:val="it-IT"/>
        </w:rPr>
        <w:t xml:space="preserve"> “</w:t>
      </w:r>
      <w:proofErr w:type="spellStart"/>
      <w:r w:rsidR="00BA41DC" w:rsidRPr="00BD7196">
        <w:rPr>
          <w:i/>
          <w:iCs/>
          <w:sz w:val="18"/>
          <w:szCs w:val="18"/>
          <w:lang w:val="it-IT"/>
        </w:rPr>
        <w:t>humbur</w:t>
      </w:r>
      <w:proofErr w:type="spellEnd"/>
      <w:r w:rsidR="00BA41DC" w:rsidRPr="00BD7196">
        <w:rPr>
          <w:i/>
          <w:iCs/>
          <w:sz w:val="18"/>
          <w:szCs w:val="18"/>
          <w:lang w:val="it-IT"/>
        </w:rPr>
        <w:t xml:space="preserve">” </w:t>
      </w:r>
      <w:proofErr w:type="spellStart"/>
      <w:r w:rsidR="00BA41DC" w:rsidRPr="00BD7196">
        <w:rPr>
          <w:i/>
          <w:iCs/>
          <w:sz w:val="18"/>
          <w:szCs w:val="18"/>
          <w:lang w:val="it-IT"/>
        </w:rPr>
        <w:t>më</w:t>
      </w:r>
      <w:proofErr w:type="spellEnd"/>
      <w:r w:rsidR="00BA41DC" w:rsidRPr="00BD7196">
        <w:rPr>
          <w:i/>
          <w:iCs/>
          <w:sz w:val="18"/>
          <w:szCs w:val="18"/>
          <w:lang w:val="it-IT"/>
        </w:rPr>
        <w:t xml:space="preserve"> </w:t>
      </w:r>
      <w:proofErr w:type="spellStart"/>
      <w:r w:rsidR="00BA41DC" w:rsidRPr="00BD7196">
        <w:rPr>
          <w:i/>
          <w:iCs/>
          <w:sz w:val="18"/>
          <w:szCs w:val="18"/>
          <w:lang w:val="it-IT"/>
        </w:rPr>
        <w:t>shumë</w:t>
      </w:r>
      <w:proofErr w:type="spellEnd"/>
      <w:r w:rsidR="00BA41DC" w:rsidRPr="00BD7196">
        <w:rPr>
          <w:i/>
          <w:iCs/>
          <w:sz w:val="18"/>
          <w:szCs w:val="18"/>
          <w:lang w:val="it-IT"/>
        </w:rPr>
        <w:t xml:space="preserve"> </w:t>
      </w:r>
      <w:proofErr w:type="spellStart"/>
      <w:r w:rsidR="00BA41DC" w:rsidRPr="00BD7196">
        <w:rPr>
          <w:i/>
          <w:iCs/>
          <w:sz w:val="18"/>
          <w:szCs w:val="18"/>
          <w:lang w:val="it-IT"/>
        </w:rPr>
        <w:t>banorë</w:t>
      </w:r>
      <w:proofErr w:type="spellEnd"/>
      <w:r w:rsidR="00BA41DC" w:rsidRPr="00BD7196">
        <w:rPr>
          <w:i/>
          <w:iCs/>
          <w:sz w:val="18"/>
          <w:szCs w:val="18"/>
          <w:lang w:val="it-IT"/>
        </w:rPr>
        <w:t xml:space="preserve"> </w:t>
      </w:r>
      <w:proofErr w:type="spellStart"/>
      <w:r w:rsidR="00BA41DC" w:rsidRPr="00BD7196">
        <w:rPr>
          <w:i/>
          <w:iCs/>
          <w:sz w:val="18"/>
          <w:szCs w:val="18"/>
          <w:lang w:val="it-IT"/>
        </w:rPr>
        <w:t>në</w:t>
      </w:r>
      <w:proofErr w:type="spellEnd"/>
      <w:r w:rsidR="00BA41DC" w:rsidRPr="00BD7196">
        <w:rPr>
          <w:i/>
          <w:iCs/>
          <w:sz w:val="18"/>
          <w:szCs w:val="18"/>
          <w:lang w:val="it-IT"/>
        </w:rPr>
        <w:t xml:space="preserve"> </w:t>
      </w:r>
      <w:proofErr w:type="spellStart"/>
      <w:r w:rsidR="00BA41DC" w:rsidRPr="00BD7196">
        <w:rPr>
          <w:i/>
          <w:iCs/>
          <w:sz w:val="18"/>
          <w:szCs w:val="18"/>
          <w:lang w:val="it-IT"/>
        </w:rPr>
        <w:t>dy</w:t>
      </w:r>
      <w:proofErr w:type="spellEnd"/>
      <w:r w:rsidR="00BA41DC" w:rsidRPr="00BD7196">
        <w:rPr>
          <w:i/>
          <w:iCs/>
          <w:sz w:val="18"/>
          <w:szCs w:val="18"/>
          <w:lang w:val="it-IT"/>
        </w:rPr>
        <w:t xml:space="preserve"> </w:t>
      </w:r>
      <w:proofErr w:type="spellStart"/>
      <w:r w:rsidR="00BA41DC" w:rsidRPr="00BD7196">
        <w:rPr>
          <w:i/>
          <w:iCs/>
          <w:sz w:val="18"/>
          <w:szCs w:val="18"/>
          <w:lang w:val="it-IT"/>
        </w:rPr>
        <w:t>dekada</w:t>
      </w:r>
      <w:proofErr w:type="spellEnd"/>
      <w:r w:rsidR="00BA41DC" w:rsidRPr="00BD7196">
        <w:rPr>
          <w:i/>
          <w:iCs/>
          <w:sz w:val="18"/>
          <w:szCs w:val="18"/>
          <w:lang w:val="it-IT"/>
        </w:rPr>
        <w:t xml:space="preserve">, </w:t>
      </w:r>
      <w:proofErr w:type="spellStart"/>
      <w:r w:rsidR="00BA41DC" w:rsidRPr="00BD7196">
        <w:rPr>
          <w:i/>
          <w:iCs/>
          <w:sz w:val="18"/>
          <w:szCs w:val="18"/>
          <w:lang w:val="it-IT"/>
        </w:rPr>
        <w:t>përgjysmohet</w:t>
      </w:r>
      <w:proofErr w:type="spellEnd"/>
      <w:r w:rsidR="00BA41DC" w:rsidRPr="00BD7196">
        <w:rPr>
          <w:i/>
          <w:iCs/>
          <w:sz w:val="18"/>
          <w:szCs w:val="18"/>
          <w:lang w:val="it-IT"/>
        </w:rPr>
        <w:t xml:space="preserve"> </w:t>
      </w:r>
      <w:proofErr w:type="spellStart"/>
      <w:r w:rsidR="00BA41DC" w:rsidRPr="00BD7196">
        <w:rPr>
          <w:i/>
          <w:iCs/>
          <w:sz w:val="18"/>
          <w:szCs w:val="18"/>
          <w:lang w:val="it-IT"/>
        </w:rPr>
        <w:t>Gjirokastra</w:t>
      </w:r>
      <w:proofErr w:type="spellEnd"/>
      <w:r w:rsidR="00BA41DC" w:rsidRPr="00BD7196">
        <w:rPr>
          <w:sz w:val="18"/>
          <w:szCs w:val="18"/>
          <w:lang w:val="it-IT"/>
        </w:rPr>
        <w:t>,</w:t>
      </w:r>
      <w:r w:rsidR="00BA41DC" w:rsidRPr="00BD7196">
        <w:rPr>
          <w:i/>
          <w:iCs/>
          <w:sz w:val="18"/>
          <w:szCs w:val="18"/>
          <w:lang w:val="it-IT"/>
        </w:rPr>
        <w:t xml:space="preserve"> </w:t>
      </w:r>
      <w:r w:rsidR="00BA41DC" w:rsidRPr="00BD7196">
        <w:rPr>
          <w:sz w:val="18"/>
          <w:szCs w:val="18"/>
          <w:lang w:val="it-IT"/>
        </w:rPr>
        <w:t xml:space="preserve">in </w:t>
      </w:r>
      <w:r w:rsidRPr="005A1A25">
        <w:rPr>
          <w:rFonts w:ascii="Calibri" w:hAnsi="Calibri" w:cs="Calibri"/>
          <w:sz w:val="18"/>
          <w:szCs w:val="18"/>
          <w:lang w:val="it-IT"/>
        </w:rPr>
        <w:t>«</w:t>
      </w:r>
      <w:r w:rsidR="00BA41DC" w:rsidRPr="00BD7196">
        <w:rPr>
          <w:sz w:val="18"/>
          <w:szCs w:val="18"/>
          <w:lang w:val="it-IT"/>
        </w:rPr>
        <w:t>Monitor</w:t>
      </w:r>
      <w:r w:rsidRPr="005A1A25">
        <w:rPr>
          <w:rFonts w:ascii="Calibri" w:hAnsi="Calibri" w:cs="Calibri"/>
          <w:sz w:val="18"/>
          <w:szCs w:val="18"/>
          <w:lang w:val="it-IT"/>
        </w:rPr>
        <w:t>»</w:t>
      </w:r>
      <w:r w:rsidR="00BA41DC" w:rsidRPr="00BD7196">
        <w:rPr>
          <w:sz w:val="18"/>
          <w:szCs w:val="18"/>
          <w:lang w:val="it-IT"/>
        </w:rPr>
        <w:t>,</w:t>
      </w:r>
      <w:r>
        <w:rPr>
          <w:sz w:val="18"/>
          <w:szCs w:val="18"/>
          <w:lang w:val="it-IT"/>
        </w:rPr>
        <w:t xml:space="preserve"> 9 August 2020,</w:t>
      </w:r>
      <w:r w:rsidR="00BA41DC" w:rsidRPr="00BD7196">
        <w:rPr>
          <w:i/>
          <w:iCs/>
          <w:sz w:val="18"/>
          <w:szCs w:val="18"/>
          <w:lang w:val="it-IT"/>
        </w:rPr>
        <w:t xml:space="preserve"> </w:t>
      </w:r>
      <w:r w:rsidR="00BA41DC" w:rsidRPr="00BD7196">
        <w:rPr>
          <w:sz w:val="18"/>
          <w:szCs w:val="18"/>
          <w:lang w:val="it-IT"/>
        </w:rPr>
        <w:t>https://www.monitor.al/durresi-behet-qyteti-i-dyte-me-i-madh-ne-vend-fieri-dhe-elbasani-kane-humbur-me-shume-banore-ne-dy-dekada-pergjysmohet-gjirokastra/ (last access 14.10.2023).</w:t>
      </w:r>
    </w:p>
    <w:p w14:paraId="09AF8810" w14:textId="74CBCD6E" w:rsidR="00B60439" w:rsidRPr="00BD7196" w:rsidRDefault="00B60439" w:rsidP="00CC747A">
      <w:pPr>
        <w:spacing w:after="0" w:line="240" w:lineRule="auto"/>
        <w:jc w:val="both"/>
        <w:rPr>
          <w:sz w:val="18"/>
          <w:szCs w:val="18"/>
          <w:lang w:val="it-IT"/>
        </w:rPr>
      </w:pPr>
      <w:r w:rsidRPr="00026DD6">
        <w:rPr>
          <w:rFonts w:cs="Arial (Corpo CS)"/>
          <w:smallCaps/>
          <w:sz w:val="18"/>
          <w:szCs w:val="18"/>
          <w:lang w:val="it-IT"/>
        </w:rPr>
        <w:t xml:space="preserve">Muka 2007 </w:t>
      </w:r>
      <w:r w:rsidR="00026DD6" w:rsidRPr="00026DD6">
        <w:rPr>
          <w:rFonts w:cs="Arial (Corpo CS)"/>
          <w:smallCaps/>
          <w:sz w:val="18"/>
          <w:szCs w:val="18"/>
          <w:lang w:val="it-IT"/>
        </w:rPr>
        <w:t xml:space="preserve">- </w:t>
      </w:r>
      <w:r w:rsidRPr="00026DD6">
        <w:rPr>
          <w:rFonts w:cs="Arial (Corpo CS)"/>
          <w:smallCaps/>
          <w:sz w:val="18"/>
          <w:szCs w:val="18"/>
          <w:lang w:val="it-IT"/>
        </w:rPr>
        <w:t>A. Muka</w:t>
      </w:r>
      <w:r w:rsidRPr="00BD7196">
        <w:rPr>
          <w:sz w:val="18"/>
          <w:szCs w:val="18"/>
          <w:lang w:val="it-IT"/>
        </w:rPr>
        <w:t xml:space="preserve">, </w:t>
      </w:r>
      <w:proofErr w:type="spellStart"/>
      <w:r w:rsidRPr="00BD7196">
        <w:rPr>
          <w:i/>
          <w:iCs/>
          <w:sz w:val="18"/>
          <w:szCs w:val="18"/>
          <w:lang w:val="it-IT"/>
        </w:rPr>
        <w:t>Ndërtimet</w:t>
      </w:r>
      <w:proofErr w:type="spellEnd"/>
      <w:r w:rsidRPr="00BD7196">
        <w:rPr>
          <w:i/>
          <w:iCs/>
          <w:sz w:val="18"/>
          <w:szCs w:val="18"/>
          <w:lang w:val="it-IT"/>
        </w:rPr>
        <w:t xml:space="preserve"> </w:t>
      </w:r>
      <w:proofErr w:type="spellStart"/>
      <w:r w:rsidRPr="00BD7196">
        <w:rPr>
          <w:i/>
          <w:iCs/>
          <w:sz w:val="18"/>
          <w:szCs w:val="18"/>
          <w:lang w:val="it-IT"/>
        </w:rPr>
        <w:t>tradicionale</w:t>
      </w:r>
      <w:proofErr w:type="spellEnd"/>
      <w:r w:rsidRPr="00BD7196">
        <w:rPr>
          <w:i/>
          <w:iCs/>
          <w:sz w:val="18"/>
          <w:szCs w:val="18"/>
          <w:lang w:val="it-IT"/>
        </w:rPr>
        <w:t xml:space="preserve"> </w:t>
      </w:r>
      <w:proofErr w:type="spellStart"/>
      <w:r w:rsidRPr="00BD7196">
        <w:rPr>
          <w:i/>
          <w:iCs/>
          <w:sz w:val="18"/>
          <w:szCs w:val="18"/>
          <w:lang w:val="it-IT"/>
        </w:rPr>
        <w:t>fshatare</w:t>
      </w:r>
      <w:proofErr w:type="spellEnd"/>
      <w:r w:rsidRPr="00BD7196">
        <w:rPr>
          <w:i/>
          <w:iCs/>
          <w:sz w:val="18"/>
          <w:szCs w:val="18"/>
          <w:lang w:val="it-IT"/>
        </w:rPr>
        <w:t xml:space="preserve"> - Monografi Etnologjike</w:t>
      </w:r>
      <w:r w:rsidRPr="00BD7196">
        <w:rPr>
          <w:sz w:val="18"/>
          <w:szCs w:val="18"/>
          <w:lang w:val="it-IT"/>
        </w:rPr>
        <w:t>, Akademia e Shkencave, Tirana 2007.</w:t>
      </w:r>
    </w:p>
    <w:p w14:paraId="2A4F8B47" w14:textId="0E827EE1" w:rsidR="00FF003F" w:rsidRPr="00BD7196" w:rsidRDefault="00FF003F" w:rsidP="00CC747A">
      <w:pPr>
        <w:spacing w:after="0" w:line="240" w:lineRule="auto"/>
        <w:jc w:val="both"/>
        <w:rPr>
          <w:sz w:val="18"/>
          <w:szCs w:val="18"/>
          <w:lang w:val="it-IT"/>
        </w:rPr>
      </w:pPr>
      <w:proofErr w:type="spellStart"/>
      <w:r w:rsidRPr="00026DD6">
        <w:rPr>
          <w:rFonts w:cs="Arial (Corpo CS)"/>
          <w:smallCaps/>
          <w:sz w:val="18"/>
          <w:szCs w:val="18"/>
          <w:lang w:val="it-IT"/>
        </w:rPr>
        <w:t>Pompejano</w:t>
      </w:r>
      <w:proofErr w:type="spellEnd"/>
      <w:r w:rsidRPr="00026DD6">
        <w:rPr>
          <w:rFonts w:cs="Arial (Corpo CS)"/>
          <w:smallCaps/>
          <w:sz w:val="18"/>
          <w:szCs w:val="18"/>
          <w:lang w:val="it-IT"/>
        </w:rPr>
        <w:t xml:space="preserve"> 2023 </w:t>
      </w:r>
      <w:r w:rsidR="005A1A25">
        <w:rPr>
          <w:rFonts w:cs="Arial (Corpo CS)"/>
          <w:smallCaps/>
          <w:sz w:val="18"/>
          <w:szCs w:val="18"/>
          <w:lang w:val="it-IT"/>
        </w:rPr>
        <w:t>-</w:t>
      </w:r>
      <w:r w:rsidRPr="00026DD6">
        <w:rPr>
          <w:rFonts w:cs="Arial (Corpo CS)"/>
          <w:smallCaps/>
          <w:sz w:val="18"/>
          <w:szCs w:val="18"/>
          <w:lang w:val="it-IT"/>
        </w:rPr>
        <w:t xml:space="preserve"> F. </w:t>
      </w:r>
      <w:proofErr w:type="spellStart"/>
      <w:r w:rsidRPr="00026DD6">
        <w:rPr>
          <w:rFonts w:cs="Arial (Corpo CS)"/>
          <w:smallCaps/>
          <w:sz w:val="18"/>
          <w:szCs w:val="18"/>
          <w:lang w:val="it-IT"/>
        </w:rPr>
        <w:t>Pompejano</w:t>
      </w:r>
      <w:proofErr w:type="spellEnd"/>
      <w:r w:rsidRPr="00BD7196">
        <w:rPr>
          <w:sz w:val="18"/>
          <w:szCs w:val="18"/>
          <w:lang w:val="it-IT"/>
        </w:rPr>
        <w:t xml:space="preserve">, </w:t>
      </w:r>
      <w:r w:rsidR="005E3D96" w:rsidRPr="00BD7196">
        <w:rPr>
          <w:sz w:val="18"/>
          <w:szCs w:val="18"/>
          <w:lang w:val="it-IT"/>
        </w:rPr>
        <w:t>“</w:t>
      </w:r>
      <w:proofErr w:type="spellStart"/>
      <w:r w:rsidR="005E3D96" w:rsidRPr="00BD7196">
        <w:rPr>
          <w:i/>
          <w:iCs/>
          <w:sz w:val="18"/>
          <w:szCs w:val="18"/>
          <w:lang w:val="it-IT"/>
        </w:rPr>
        <w:t>Të</w:t>
      </w:r>
      <w:proofErr w:type="spellEnd"/>
      <w:r w:rsidR="005E3D96" w:rsidRPr="00BD7196">
        <w:rPr>
          <w:i/>
          <w:iCs/>
          <w:sz w:val="18"/>
          <w:szCs w:val="18"/>
          <w:lang w:val="it-IT"/>
        </w:rPr>
        <w:t xml:space="preserve"> </w:t>
      </w:r>
      <w:proofErr w:type="spellStart"/>
      <w:r w:rsidR="005E3D96" w:rsidRPr="00BD7196">
        <w:rPr>
          <w:i/>
          <w:iCs/>
          <w:sz w:val="18"/>
          <w:szCs w:val="18"/>
          <w:lang w:val="it-IT"/>
        </w:rPr>
        <w:t>bëjmë</w:t>
      </w:r>
      <w:proofErr w:type="spellEnd"/>
      <w:r w:rsidR="005E3D96" w:rsidRPr="00BD7196">
        <w:rPr>
          <w:i/>
          <w:iCs/>
          <w:sz w:val="18"/>
          <w:szCs w:val="18"/>
          <w:lang w:val="it-IT"/>
        </w:rPr>
        <w:t xml:space="preserve"> </w:t>
      </w:r>
      <w:proofErr w:type="spellStart"/>
      <w:r w:rsidR="005E3D96" w:rsidRPr="00BD7196">
        <w:rPr>
          <w:i/>
          <w:iCs/>
          <w:sz w:val="18"/>
          <w:szCs w:val="18"/>
          <w:lang w:val="it-IT"/>
        </w:rPr>
        <w:t>fshatin</w:t>
      </w:r>
      <w:proofErr w:type="spellEnd"/>
      <w:r w:rsidR="005E3D96" w:rsidRPr="00BD7196">
        <w:rPr>
          <w:i/>
          <w:iCs/>
          <w:sz w:val="18"/>
          <w:szCs w:val="18"/>
          <w:lang w:val="it-IT"/>
        </w:rPr>
        <w:t xml:space="preserve"> si qytet!”. L’urbanizzazione delle aree rurali nell’Albania socialista, </w:t>
      </w:r>
      <w:r w:rsidR="005E3D96" w:rsidRPr="00BD7196">
        <w:rPr>
          <w:sz w:val="18"/>
          <w:szCs w:val="18"/>
          <w:lang w:val="it-IT"/>
        </w:rPr>
        <w:t xml:space="preserve">in </w:t>
      </w:r>
      <w:r w:rsidR="005A1A25" w:rsidRPr="005A1A25">
        <w:rPr>
          <w:rFonts w:ascii="Calibri" w:hAnsi="Calibri" w:cs="Calibri"/>
          <w:sz w:val="18"/>
          <w:szCs w:val="18"/>
          <w:lang w:val="it-IT"/>
        </w:rPr>
        <w:t>«</w:t>
      </w:r>
      <w:proofErr w:type="spellStart"/>
      <w:r w:rsidR="005E3D96" w:rsidRPr="00BD7196">
        <w:rPr>
          <w:sz w:val="18"/>
          <w:szCs w:val="18"/>
          <w:lang w:val="it-IT"/>
        </w:rPr>
        <w:t>FAMagazine</w:t>
      </w:r>
      <w:proofErr w:type="spellEnd"/>
      <w:r w:rsidR="005E3D96" w:rsidRPr="00BD7196">
        <w:rPr>
          <w:sz w:val="18"/>
          <w:szCs w:val="18"/>
          <w:lang w:val="it-IT"/>
        </w:rPr>
        <w:t xml:space="preserve">. Ricerche </w:t>
      </w:r>
      <w:r w:rsidR="005A1A25">
        <w:rPr>
          <w:sz w:val="18"/>
          <w:szCs w:val="18"/>
          <w:lang w:val="it-IT"/>
        </w:rPr>
        <w:t xml:space="preserve">e </w:t>
      </w:r>
      <w:r w:rsidR="00DD057E">
        <w:rPr>
          <w:sz w:val="18"/>
          <w:szCs w:val="18"/>
          <w:lang w:val="it-IT"/>
        </w:rPr>
        <w:t>p</w:t>
      </w:r>
      <w:r w:rsidR="005E3D96" w:rsidRPr="00BD7196">
        <w:rPr>
          <w:sz w:val="18"/>
          <w:szCs w:val="18"/>
          <w:lang w:val="it-IT"/>
        </w:rPr>
        <w:t xml:space="preserve">rogetti sull’architettura </w:t>
      </w:r>
      <w:r w:rsidR="005A1A25">
        <w:rPr>
          <w:sz w:val="18"/>
          <w:szCs w:val="18"/>
          <w:lang w:val="it-IT"/>
        </w:rPr>
        <w:t>e</w:t>
      </w:r>
      <w:r w:rsidR="005E3D96" w:rsidRPr="00BD7196">
        <w:rPr>
          <w:sz w:val="18"/>
          <w:szCs w:val="18"/>
          <w:lang w:val="it-IT"/>
        </w:rPr>
        <w:t xml:space="preserve"> La Città</w:t>
      </w:r>
      <w:r w:rsidR="005A1A25" w:rsidRPr="00A01FDB">
        <w:rPr>
          <w:rFonts w:ascii="Calibri" w:hAnsi="Calibri" w:cs="Calibri"/>
          <w:sz w:val="18"/>
          <w:szCs w:val="18"/>
          <w:lang w:val="it-IT"/>
        </w:rPr>
        <w:t>»</w:t>
      </w:r>
      <w:r w:rsidR="005E3D96" w:rsidRPr="00BD7196">
        <w:rPr>
          <w:sz w:val="18"/>
          <w:szCs w:val="18"/>
          <w:lang w:val="it-IT"/>
        </w:rPr>
        <w:t>,</w:t>
      </w:r>
      <w:r w:rsidR="005A1A25">
        <w:rPr>
          <w:sz w:val="18"/>
          <w:szCs w:val="18"/>
          <w:lang w:val="it-IT"/>
        </w:rPr>
        <w:t xml:space="preserve"> 2023,</w:t>
      </w:r>
      <w:r w:rsidR="005E3D96" w:rsidRPr="00BD7196">
        <w:rPr>
          <w:sz w:val="18"/>
          <w:szCs w:val="18"/>
          <w:lang w:val="it-IT"/>
        </w:rPr>
        <w:t xml:space="preserve"> 62-63</w:t>
      </w:r>
      <w:r w:rsidR="00421708" w:rsidRPr="00BD7196">
        <w:rPr>
          <w:sz w:val="18"/>
          <w:szCs w:val="18"/>
          <w:lang w:val="it-IT"/>
        </w:rPr>
        <w:t xml:space="preserve">, </w:t>
      </w:r>
      <w:r w:rsidR="00D66C61" w:rsidRPr="00BD7196">
        <w:rPr>
          <w:sz w:val="18"/>
          <w:szCs w:val="18"/>
          <w:lang w:val="it-IT"/>
        </w:rPr>
        <w:t>pp. 101-113.</w:t>
      </w:r>
    </w:p>
    <w:p w14:paraId="5521E361" w14:textId="3312DB54" w:rsidR="007A59D0" w:rsidRPr="00BD7196" w:rsidRDefault="007A59D0" w:rsidP="00CC747A">
      <w:pPr>
        <w:spacing w:after="0" w:line="240" w:lineRule="auto"/>
        <w:jc w:val="both"/>
        <w:rPr>
          <w:sz w:val="18"/>
          <w:szCs w:val="18"/>
          <w:lang w:val="it-IT"/>
        </w:rPr>
      </w:pPr>
      <w:proofErr w:type="spellStart"/>
      <w:r w:rsidRPr="00BD7196">
        <w:rPr>
          <w:sz w:val="18"/>
          <w:szCs w:val="18"/>
          <w:lang w:val="it-IT"/>
        </w:rPr>
        <w:t>Shtëpia</w:t>
      </w:r>
      <w:proofErr w:type="spellEnd"/>
      <w:r w:rsidR="00DD3902">
        <w:rPr>
          <w:sz w:val="18"/>
          <w:szCs w:val="18"/>
          <w:lang w:val="it-IT"/>
        </w:rPr>
        <w:t xml:space="preserve">, </w:t>
      </w:r>
      <w:proofErr w:type="spellStart"/>
      <w:r w:rsidRPr="00BD7196">
        <w:rPr>
          <w:sz w:val="18"/>
          <w:szCs w:val="18"/>
          <w:lang w:val="it-IT"/>
        </w:rPr>
        <w:t>Propagandës</w:t>
      </w:r>
      <w:proofErr w:type="spellEnd"/>
      <w:r w:rsidRPr="00BD7196">
        <w:rPr>
          <w:sz w:val="18"/>
          <w:szCs w:val="18"/>
          <w:lang w:val="it-IT"/>
        </w:rPr>
        <w:t xml:space="preserve"> </w:t>
      </w:r>
      <w:proofErr w:type="spellStart"/>
      <w:r w:rsidRPr="00BD7196">
        <w:rPr>
          <w:sz w:val="18"/>
          <w:szCs w:val="18"/>
          <w:lang w:val="it-IT"/>
        </w:rPr>
        <w:t>Bujqësore</w:t>
      </w:r>
      <w:proofErr w:type="spellEnd"/>
      <w:r w:rsidRPr="00BD7196">
        <w:rPr>
          <w:sz w:val="18"/>
          <w:szCs w:val="18"/>
          <w:lang w:val="it-IT"/>
        </w:rPr>
        <w:t xml:space="preserve"> 1982 - </w:t>
      </w:r>
      <w:proofErr w:type="spellStart"/>
      <w:r w:rsidRPr="00BD7196">
        <w:rPr>
          <w:sz w:val="18"/>
          <w:szCs w:val="18"/>
          <w:lang w:val="it-IT"/>
        </w:rPr>
        <w:t>Shtëpia</w:t>
      </w:r>
      <w:proofErr w:type="spellEnd"/>
      <w:r w:rsidRPr="00BD7196">
        <w:rPr>
          <w:sz w:val="18"/>
          <w:szCs w:val="18"/>
          <w:lang w:val="it-IT"/>
        </w:rPr>
        <w:t xml:space="preserve"> e </w:t>
      </w:r>
      <w:proofErr w:type="spellStart"/>
      <w:r w:rsidRPr="00BD7196">
        <w:rPr>
          <w:sz w:val="18"/>
          <w:szCs w:val="18"/>
          <w:lang w:val="it-IT"/>
        </w:rPr>
        <w:t>Propagandës</w:t>
      </w:r>
      <w:proofErr w:type="spellEnd"/>
      <w:r w:rsidRPr="00BD7196">
        <w:rPr>
          <w:sz w:val="18"/>
          <w:szCs w:val="18"/>
          <w:lang w:val="it-IT"/>
        </w:rPr>
        <w:t xml:space="preserve"> </w:t>
      </w:r>
      <w:proofErr w:type="spellStart"/>
      <w:r w:rsidRPr="00BD7196">
        <w:rPr>
          <w:sz w:val="18"/>
          <w:szCs w:val="18"/>
          <w:lang w:val="it-IT"/>
        </w:rPr>
        <w:t>Bujqësore</w:t>
      </w:r>
      <w:proofErr w:type="spellEnd"/>
      <w:r w:rsidRPr="00BD7196">
        <w:rPr>
          <w:sz w:val="18"/>
          <w:szCs w:val="18"/>
          <w:lang w:val="it-IT"/>
        </w:rPr>
        <w:t xml:space="preserve">, </w:t>
      </w:r>
      <w:bookmarkStart w:id="0" w:name="_Hlk148304923"/>
      <w:r w:rsidRPr="00BD7196">
        <w:rPr>
          <w:i/>
          <w:iCs/>
          <w:sz w:val="18"/>
          <w:szCs w:val="18"/>
          <w:lang w:val="it-IT"/>
        </w:rPr>
        <w:t>Bujqësia në Republikën Popullore Socialiste të Shqipërisë</w:t>
      </w:r>
      <w:bookmarkEnd w:id="0"/>
      <w:r w:rsidRPr="00BD7196">
        <w:rPr>
          <w:sz w:val="18"/>
          <w:szCs w:val="18"/>
          <w:lang w:val="it-IT"/>
        </w:rPr>
        <w:t>, 8 Nëntori, Tirana 1982.</w:t>
      </w:r>
    </w:p>
    <w:p w14:paraId="68522125" w14:textId="67EAB49B" w:rsidR="000746F3" w:rsidRPr="00702FBD" w:rsidRDefault="000746F3" w:rsidP="00CC747A">
      <w:pPr>
        <w:spacing w:after="0" w:line="240" w:lineRule="auto"/>
        <w:jc w:val="both"/>
        <w:rPr>
          <w:sz w:val="18"/>
          <w:szCs w:val="18"/>
          <w:lang w:val="en-GB"/>
        </w:rPr>
      </w:pPr>
      <w:r w:rsidRPr="00026DD6">
        <w:rPr>
          <w:rFonts w:cs="Arial (Corpo CS)"/>
          <w:smallCaps/>
          <w:sz w:val="18"/>
          <w:szCs w:val="18"/>
          <w:lang w:val="en-GB"/>
        </w:rPr>
        <w:t xml:space="preserve">Schmid 2015 </w:t>
      </w:r>
      <w:r w:rsidR="00026DD6" w:rsidRPr="00026DD6">
        <w:rPr>
          <w:rFonts w:cs="Arial (Corpo CS)"/>
          <w:smallCaps/>
          <w:sz w:val="18"/>
          <w:szCs w:val="18"/>
          <w:lang w:val="en-GB"/>
        </w:rPr>
        <w:t>-</w:t>
      </w:r>
      <w:r w:rsidRPr="00026DD6">
        <w:rPr>
          <w:rFonts w:cs="Arial (Corpo CS)"/>
          <w:smallCaps/>
          <w:sz w:val="18"/>
          <w:szCs w:val="18"/>
          <w:lang w:val="en-GB"/>
        </w:rPr>
        <w:t xml:space="preserve"> C. Schmid</w:t>
      </w:r>
      <w:r w:rsidRPr="00702FBD">
        <w:rPr>
          <w:sz w:val="18"/>
          <w:szCs w:val="18"/>
          <w:lang w:val="en-GB"/>
        </w:rPr>
        <w:t xml:space="preserve">, </w:t>
      </w:r>
      <w:r w:rsidRPr="00702FBD">
        <w:rPr>
          <w:i/>
          <w:iCs/>
          <w:sz w:val="18"/>
          <w:szCs w:val="18"/>
          <w:lang w:val="en-GB"/>
        </w:rPr>
        <w:t xml:space="preserve">Specificity and Urbanization: A Theoretical Outlook, </w:t>
      </w:r>
      <w:r w:rsidRPr="00702FBD">
        <w:rPr>
          <w:sz w:val="18"/>
          <w:szCs w:val="18"/>
          <w:lang w:val="en-GB"/>
        </w:rPr>
        <w:t xml:space="preserve">in </w:t>
      </w:r>
      <w:r w:rsidR="00AF34C6" w:rsidRPr="005A1A25">
        <w:rPr>
          <w:rFonts w:cs="Arial (Corpo CS)"/>
          <w:smallCaps/>
          <w:sz w:val="18"/>
          <w:szCs w:val="18"/>
          <w:lang w:val="en-GB"/>
        </w:rPr>
        <w:t>C</w:t>
      </w:r>
      <w:r w:rsidR="00D66989" w:rsidRPr="005A1A25">
        <w:rPr>
          <w:rFonts w:cs="Arial (Corpo CS)"/>
          <w:smallCaps/>
          <w:sz w:val="18"/>
          <w:szCs w:val="18"/>
          <w:lang w:val="en-GB"/>
        </w:rPr>
        <w:t xml:space="preserve">. </w:t>
      </w:r>
      <w:r w:rsidR="00AF34C6" w:rsidRPr="005A1A25">
        <w:rPr>
          <w:rFonts w:cs="Arial (Corpo CS)"/>
          <w:smallCaps/>
          <w:sz w:val="18"/>
          <w:szCs w:val="18"/>
          <w:lang w:val="en-GB"/>
        </w:rPr>
        <w:t>Diener</w:t>
      </w:r>
      <w:r w:rsidR="00D66989" w:rsidRPr="00702FBD">
        <w:rPr>
          <w:sz w:val="18"/>
          <w:szCs w:val="18"/>
          <w:lang w:val="en-GB"/>
        </w:rPr>
        <w:t xml:space="preserve"> </w:t>
      </w:r>
      <w:r w:rsidR="00D66989" w:rsidRPr="005A1A25">
        <w:rPr>
          <w:i/>
          <w:iCs/>
          <w:sz w:val="18"/>
          <w:szCs w:val="18"/>
          <w:lang w:val="en-GB"/>
        </w:rPr>
        <w:t>et al.</w:t>
      </w:r>
      <w:r w:rsidR="00D66989" w:rsidRPr="00702FBD">
        <w:rPr>
          <w:sz w:val="18"/>
          <w:szCs w:val="18"/>
          <w:lang w:val="en-GB"/>
        </w:rPr>
        <w:t xml:space="preserve">, </w:t>
      </w:r>
      <w:r w:rsidRPr="00702FBD">
        <w:rPr>
          <w:i/>
          <w:iCs/>
          <w:sz w:val="18"/>
          <w:szCs w:val="18"/>
          <w:lang w:val="en-GB"/>
        </w:rPr>
        <w:t>The Inevitable Specificity of Cities</w:t>
      </w:r>
      <w:r w:rsidRPr="00702FBD">
        <w:rPr>
          <w:sz w:val="18"/>
          <w:szCs w:val="18"/>
          <w:lang w:val="en-GB"/>
        </w:rPr>
        <w:t>,</w:t>
      </w:r>
      <w:r w:rsidR="004934AD" w:rsidRPr="00702FBD">
        <w:rPr>
          <w:sz w:val="18"/>
          <w:szCs w:val="18"/>
          <w:lang w:val="en-GB"/>
        </w:rPr>
        <w:t xml:space="preserve"> Lars Müller</w:t>
      </w:r>
      <w:r w:rsidRPr="00702FBD">
        <w:rPr>
          <w:sz w:val="18"/>
          <w:szCs w:val="18"/>
          <w:lang w:val="en-GB"/>
        </w:rPr>
        <w:t>, Zürich</w:t>
      </w:r>
      <w:r w:rsidR="004934AD" w:rsidRPr="00702FBD">
        <w:rPr>
          <w:sz w:val="18"/>
          <w:szCs w:val="18"/>
          <w:lang w:val="en-GB"/>
        </w:rPr>
        <w:t xml:space="preserve"> 2015</w:t>
      </w:r>
      <w:r w:rsidRPr="00702FBD">
        <w:rPr>
          <w:sz w:val="18"/>
          <w:szCs w:val="18"/>
          <w:lang w:val="en-GB"/>
        </w:rPr>
        <w:t>.</w:t>
      </w:r>
      <w:r w:rsidR="00AF34C6" w:rsidRPr="00702FBD">
        <w:rPr>
          <w:sz w:val="18"/>
          <w:szCs w:val="18"/>
          <w:lang w:val="en-GB"/>
        </w:rPr>
        <w:t xml:space="preserve"> </w:t>
      </w:r>
      <w:r w:rsidR="004934AD" w:rsidRPr="00702FBD">
        <w:rPr>
          <w:sz w:val="18"/>
          <w:szCs w:val="18"/>
          <w:lang w:val="en-GB"/>
        </w:rPr>
        <w:t>p</w:t>
      </w:r>
      <w:r w:rsidR="00AF34C6" w:rsidRPr="00702FBD">
        <w:rPr>
          <w:sz w:val="18"/>
          <w:szCs w:val="18"/>
          <w:lang w:val="en-GB"/>
        </w:rPr>
        <w:t>p.</w:t>
      </w:r>
      <w:r w:rsidR="004934AD" w:rsidRPr="00702FBD">
        <w:rPr>
          <w:sz w:val="18"/>
          <w:szCs w:val="18"/>
          <w:lang w:val="en-GB"/>
        </w:rPr>
        <w:t xml:space="preserve"> </w:t>
      </w:r>
      <w:r w:rsidR="00AF34C6" w:rsidRPr="00702FBD">
        <w:rPr>
          <w:sz w:val="18"/>
          <w:szCs w:val="18"/>
          <w:lang w:val="en-GB"/>
        </w:rPr>
        <w:t>287–307.</w:t>
      </w:r>
    </w:p>
    <w:p w14:paraId="56A1ABA6" w14:textId="138FDA86" w:rsidR="003B7571" w:rsidRPr="00702FBD" w:rsidRDefault="003B7571" w:rsidP="00CC747A">
      <w:pPr>
        <w:spacing w:after="0" w:line="240" w:lineRule="auto"/>
        <w:jc w:val="both"/>
        <w:rPr>
          <w:sz w:val="18"/>
          <w:szCs w:val="18"/>
          <w:lang w:val="en-GB"/>
        </w:rPr>
      </w:pPr>
      <w:proofErr w:type="spellStart"/>
      <w:r w:rsidRPr="00026DD6">
        <w:rPr>
          <w:rFonts w:cs="Arial (Corpo CS)"/>
          <w:smallCaps/>
          <w:sz w:val="18"/>
          <w:szCs w:val="18"/>
          <w:lang w:val="en-GB"/>
        </w:rPr>
        <w:t>Streule</w:t>
      </w:r>
      <w:proofErr w:type="spellEnd"/>
      <w:r w:rsidRPr="00702FBD">
        <w:rPr>
          <w:sz w:val="18"/>
          <w:szCs w:val="18"/>
          <w:lang w:val="en-GB"/>
        </w:rPr>
        <w:t xml:space="preserve"> </w:t>
      </w:r>
      <w:r w:rsidRPr="00702FBD">
        <w:rPr>
          <w:i/>
          <w:iCs/>
          <w:sz w:val="18"/>
          <w:szCs w:val="18"/>
          <w:lang w:val="en-GB"/>
        </w:rPr>
        <w:t>et al.</w:t>
      </w:r>
      <w:r w:rsidRPr="00702FBD">
        <w:rPr>
          <w:sz w:val="18"/>
          <w:szCs w:val="18"/>
          <w:lang w:val="en-GB"/>
        </w:rPr>
        <w:t xml:space="preserve"> 2020</w:t>
      </w:r>
      <w:r w:rsidR="00634364" w:rsidRPr="00702FBD">
        <w:rPr>
          <w:sz w:val="18"/>
          <w:szCs w:val="18"/>
          <w:lang w:val="en-GB"/>
        </w:rPr>
        <w:t xml:space="preserve"> -</w:t>
      </w:r>
      <w:r w:rsidRPr="00702FBD">
        <w:rPr>
          <w:sz w:val="18"/>
          <w:szCs w:val="18"/>
          <w:lang w:val="en-GB"/>
        </w:rPr>
        <w:t xml:space="preserve"> </w:t>
      </w:r>
      <w:r w:rsidRPr="00026DD6">
        <w:rPr>
          <w:rFonts w:cs="Arial (Corpo CS)"/>
          <w:smallCaps/>
          <w:sz w:val="18"/>
          <w:szCs w:val="18"/>
          <w:lang w:val="en-GB"/>
        </w:rPr>
        <w:t xml:space="preserve">M. </w:t>
      </w:r>
      <w:proofErr w:type="spellStart"/>
      <w:r w:rsidR="00156EDF" w:rsidRPr="00026DD6">
        <w:rPr>
          <w:rFonts w:cs="Arial (Corpo CS)"/>
          <w:smallCaps/>
          <w:sz w:val="18"/>
          <w:szCs w:val="18"/>
          <w:lang w:val="en-GB"/>
        </w:rPr>
        <w:t>Streule</w:t>
      </w:r>
      <w:proofErr w:type="spellEnd"/>
      <w:r w:rsidR="00156EDF" w:rsidRPr="00026DD6">
        <w:rPr>
          <w:rFonts w:cs="Arial (Corpo CS)"/>
          <w:smallCaps/>
          <w:sz w:val="18"/>
          <w:szCs w:val="18"/>
          <w:lang w:val="en-GB"/>
        </w:rPr>
        <w:t xml:space="preserve">, </w:t>
      </w:r>
      <w:r w:rsidRPr="00026DD6">
        <w:rPr>
          <w:rFonts w:cs="Arial (Corpo CS)"/>
          <w:smallCaps/>
          <w:sz w:val="18"/>
          <w:szCs w:val="18"/>
          <w:lang w:val="en-GB"/>
        </w:rPr>
        <w:t xml:space="preserve">O. </w:t>
      </w:r>
      <w:proofErr w:type="spellStart"/>
      <w:r w:rsidR="00156EDF" w:rsidRPr="00026DD6">
        <w:rPr>
          <w:rFonts w:cs="Arial (Corpo CS)"/>
          <w:smallCaps/>
          <w:sz w:val="18"/>
          <w:szCs w:val="18"/>
          <w:lang w:val="en-GB"/>
        </w:rPr>
        <w:t>Karaman</w:t>
      </w:r>
      <w:proofErr w:type="spellEnd"/>
      <w:r w:rsidR="00156EDF" w:rsidRPr="00026DD6">
        <w:rPr>
          <w:rFonts w:cs="Arial (Corpo CS)"/>
          <w:smallCaps/>
          <w:sz w:val="18"/>
          <w:szCs w:val="18"/>
          <w:lang w:val="en-GB"/>
        </w:rPr>
        <w:t xml:space="preserve">, </w:t>
      </w:r>
      <w:r w:rsidRPr="00026DD6">
        <w:rPr>
          <w:rFonts w:cs="Arial (Corpo CS)"/>
          <w:smallCaps/>
          <w:sz w:val="18"/>
          <w:szCs w:val="18"/>
          <w:lang w:val="en-GB"/>
        </w:rPr>
        <w:t xml:space="preserve">L. </w:t>
      </w:r>
      <w:r w:rsidR="00156EDF" w:rsidRPr="00026DD6">
        <w:rPr>
          <w:rFonts w:cs="Arial (Corpo CS)"/>
          <w:smallCaps/>
          <w:sz w:val="18"/>
          <w:szCs w:val="18"/>
          <w:lang w:val="en-GB"/>
        </w:rPr>
        <w:t xml:space="preserve">Sawyer, </w:t>
      </w:r>
      <w:r w:rsidRPr="00026DD6">
        <w:rPr>
          <w:rFonts w:cs="Arial (Corpo CS)"/>
          <w:smallCaps/>
          <w:sz w:val="18"/>
          <w:szCs w:val="18"/>
          <w:lang w:val="en-GB"/>
        </w:rPr>
        <w:t xml:space="preserve">C. </w:t>
      </w:r>
      <w:r w:rsidR="00156EDF" w:rsidRPr="00026DD6">
        <w:rPr>
          <w:rFonts w:cs="Arial (Corpo CS)"/>
          <w:smallCaps/>
          <w:sz w:val="18"/>
          <w:szCs w:val="18"/>
          <w:lang w:val="en-GB"/>
        </w:rPr>
        <w:t>Schmid</w:t>
      </w:r>
      <w:r w:rsidR="00156EDF" w:rsidRPr="00702FBD">
        <w:rPr>
          <w:sz w:val="18"/>
          <w:szCs w:val="18"/>
          <w:lang w:val="en-GB"/>
        </w:rPr>
        <w:t xml:space="preserve">, </w:t>
      </w:r>
      <w:r w:rsidR="00156EDF" w:rsidRPr="00702FBD">
        <w:rPr>
          <w:i/>
          <w:iCs/>
          <w:sz w:val="18"/>
          <w:szCs w:val="18"/>
          <w:lang w:val="en-GB"/>
        </w:rPr>
        <w:t>Popular Urbanization: Conceptualizing Urbanization Processes Beyond Informality</w:t>
      </w:r>
      <w:r w:rsidRPr="00702FBD">
        <w:rPr>
          <w:sz w:val="18"/>
          <w:szCs w:val="18"/>
          <w:lang w:val="en-GB"/>
        </w:rPr>
        <w:t xml:space="preserve">, in </w:t>
      </w:r>
      <w:r w:rsidR="00DD057E" w:rsidRPr="00DD057E">
        <w:rPr>
          <w:rFonts w:ascii="Calibri" w:hAnsi="Calibri" w:cs="Calibri"/>
          <w:sz w:val="18"/>
          <w:szCs w:val="18"/>
        </w:rPr>
        <w:t>«</w:t>
      </w:r>
      <w:r w:rsidR="00156EDF" w:rsidRPr="00702FBD">
        <w:rPr>
          <w:sz w:val="18"/>
          <w:szCs w:val="18"/>
          <w:lang w:val="en-GB"/>
        </w:rPr>
        <w:t>International Journal of Urban and Regional Research</w:t>
      </w:r>
      <w:r w:rsidR="00DD057E" w:rsidRPr="00AD4486">
        <w:rPr>
          <w:rFonts w:ascii="Calibri" w:hAnsi="Calibri" w:cs="Calibri"/>
          <w:sz w:val="18"/>
          <w:szCs w:val="18"/>
        </w:rPr>
        <w:t>»</w:t>
      </w:r>
      <w:r w:rsidR="00156EDF" w:rsidRPr="00702FBD">
        <w:rPr>
          <w:sz w:val="18"/>
          <w:szCs w:val="18"/>
          <w:lang w:val="en-GB"/>
        </w:rPr>
        <w:t xml:space="preserve">, </w:t>
      </w:r>
      <w:r w:rsidR="0086143D" w:rsidRPr="00702FBD">
        <w:rPr>
          <w:sz w:val="18"/>
          <w:szCs w:val="18"/>
          <w:lang w:val="en-GB"/>
        </w:rPr>
        <w:t xml:space="preserve">2020, </w:t>
      </w:r>
      <w:r w:rsidR="001F7FB9" w:rsidRPr="00702FBD">
        <w:rPr>
          <w:sz w:val="18"/>
          <w:szCs w:val="18"/>
          <w:lang w:val="en-GB"/>
        </w:rPr>
        <w:t>4</w:t>
      </w:r>
      <w:r w:rsidR="00156EDF" w:rsidRPr="00702FBD">
        <w:rPr>
          <w:sz w:val="18"/>
          <w:szCs w:val="18"/>
          <w:lang w:val="en-GB"/>
        </w:rPr>
        <w:t xml:space="preserve">, </w:t>
      </w:r>
      <w:r w:rsidR="0086143D" w:rsidRPr="00702FBD">
        <w:rPr>
          <w:sz w:val="18"/>
          <w:szCs w:val="18"/>
          <w:lang w:val="en-GB"/>
        </w:rPr>
        <w:t>pp</w:t>
      </w:r>
      <w:r w:rsidR="00156EDF" w:rsidRPr="00702FBD">
        <w:rPr>
          <w:sz w:val="18"/>
          <w:szCs w:val="18"/>
          <w:lang w:val="en-GB"/>
        </w:rPr>
        <w:t xml:space="preserve">. 652-672. </w:t>
      </w:r>
    </w:p>
    <w:p w14:paraId="0607CC97" w14:textId="2C15B9DA" w:rsidR="00156EDF" w:rsidRPr="00702FBD" w:rsidRDefault="0086143D" w:rsidP="00CC747A">
      <w:pPr>
        <w:spacing w:after="0" w:line="240" w:lineRule="auto"/>
        <w:jc w:val="both"/>
        <w:rPr>
          <w:sz w:val="18"/>
          <w:szCs w:val="18"/>
          <w:lang w:val="en-GB"/>
        </w:rPr>
      </w:pPr>
      <w:proofErr w:type="spellStart"/>
      <w:r w:rsidRPr="00026DD6">
        <w:rPr>
          <w:rFonts w:cs="Arial (Corpo CS)"/>
          <w:smallCaps/>
          <w:sz w:val="18"/>
          <w:szCs w:val="18"/>
          <w:lang w:val="en-GB"/>
        </w:rPr>
        <w:t>Topalovic</w:t>
      </w:r>
      <w:proofErr w:type="spellEnd"/>
      <w:r w:rsidRPr="00026DD6">
        <w:rPr>
          <w:rFonts w:cs="Arial (Corpo CS)"/>
          <w:smallCaps/>
          <w:sz w:val="18"/>
          <w:szCs w:val="18"/>
          <w:lang w:val="en-GB"/>
        </w:rPr>
        <w:t xml:space="preserve"> </w:t>
      </w:r>
      <w:r w:rsidR="00634364" w:rsidRPr="00026DD6">
        <w:rPr>
          <w:rFonts w:cs="Arial (Corpo CS)"/>
          <w:smallCaps/>
          <w:sz w:val="18"/>
          <w:szCs w:val="18"/>
          <w:lang w:val="en-GB"/>
        </w:rPr>
        <w:t xml:space="preserve">2020 </w:t>
      </w:r>
      <w:r w:rsidR="00026DD6" w:rsidRPr="00026DD6">
        <w:rPr>
          <w:rFonts w:cs="Arial (Corpo CS)"/>
          <w:smallCaps/>
          <w:sz w:val="18"/>
          <w:szCs w:val="18"/>
          <w:lang w:val="en-GB"/>
        </w:rPr>
        <w:t>-</w:t>
      </w:r>
      <w:r w:rsidR="00634364" w:rsidRPr="00026DD6">
        <w:rPr>
          <w:rFonts w:cs="Arial (Corpo CS)"/>
          <w:smallCaps/>
          <w:sz w:val="18"/>
          <w:szCs w:val="18"/>
          <w:lang w:val="en-GB"/>
        </w:rPr>
        <w:t xml:space="preserve"> M. </w:t>
      </w:r>
      <w:proofErr w:type="spellStart"/>
      <w:r w:rsidR="00156EDF" w:rsidRPr="00026DD6">
        <w:rPr>
          <w:rFonts w:cs="Arial (Corpo CS)"/>
          <w:smallCaps/>
          <w:sz w:val="18"/>
          <w:szCs w:val="18"/>
          <w:lang w:val="en-GB"/>
        </w:rPr>
        <w:t>Topalovic</w:t>
      </w:r>
      <w:proofErr w:type="spellEnd"/>
      <w:r w:rsidR="00156EDF" w:rsidRPr="00702FBD">
        <w:rPr>
          <w:sz w:val="18"/>
          <w:szCs w:val="18"/>
          <w:lang w:val="en-GB"/>
        </w:rPr>
        <w:t xml:space="preserve">, </w:t>
      </w:r>
      <w:r w:rsidR="00156EDF" w:rsidRPr="00702FBD">
        <w:rPr>
          <w:i/>
          <w:iCs/>
          <w:sz w:val="18"/>
          <w:szCs w:val="18"/>
          <w:lang w:val="en-GB"/>
        </w:rPr>
        <w:t>Singapore Strait: An Urban Portrait</w:t>
      </w:r>
      <w:r w:rsidR="000352EA" w:rsidRPr="00702FBD">
        <w:rPr>
          <w:i/>
          <w:iCs/>
          <w:sz w:val="18"/>
          <w:szCs w:val="18"/>
          <w:lang w:val="en-GB"/>
        </w:rPr>
        <w:t xml:space="preserve">, </w:t>
      </w:r>
      <w:r w:rsidR="000352EA" w:rsidRPr="00702FBD">
        <w:rPr>
          <w:sz w:val="18"/>
          <w:szCs w:val="18"/>
          <w:lang w:val="en-GB"/>
        </w:rPr>
        <w:t xml:space="preserve">in </w:t>
      </w:r>
      <w:r w:rsidR="00560B4B" w:rsidRPr="00DD057E">
        <w:rPr>
          <w:rFonts w:cs="Arial (Corpo CS)"/>
          <w:smallCaps/>
          <w:sz w:val="18"/>
          <w:szCs w:val="18"/>
          <w:lang w:val="en-GB"/>
        </w:rPr>
        <w:t>N</w:t>
      </w:r>
      <w:r w:rsidR="0019383E" w:rsidRPr="00DD057E">
        <w:rPr>
          <w:rFonts w:cs="Arial (Corpo CS)"/>
          <w:smallCaps/>
          <w:sz w:val="18"/>
          <w:szCs w:val="18"/>
          <w:lang w:val="en-GB"/>
        </w:rPr>
        <w:t xml:space="preserve">. </w:t>
      </w:r>
      <w:proofErr w:type="spellStart"/>
      <w:r w:rsidR="00560B4B" w:rsidRPr="00DD057E">
        <w:rPr>
          <w:rFonts w:cs="Arial (Corpo CS)"/>
          <w:smallCaps/>
          <w:sz w:val="18"/>
          <w:szCs w:val="18"/>
          <w:lang w:val="en-GB"/>
        </w:rPr>
        <w:t>Couling</w:t>
      </w:r>
      <w:proofErr w:type="spellEnd"/>
      <w:r w:rsidR="00560B4B" w:rsidRPr="00DD057E">
        <w:rPr>
          <w:rFonts w:cs="Arial (Corpo CS)"/>
          <w:smallCaps/>
          <w:sz w:val="18"/>
          <w:szCs w:val="18"/>
          <w:lang w:val="en-GB"/>
        </w:rPr>
        <w:t xml:space="preserve">, </w:t>
      </w:r>
      <w:r w:rsidR="0019383E" w:rsidRPr="00DD057E">
        <w:rPr>
          <w:rFonts w:cs="Arial (Corpo CS)"/>
          <w:smallCaps/>
          <w:sz w:val="18"/>
          <w:szCs w:val="18"/>
          <w:lang w:val="en-GB"/>
        </w:rPr>
        <w:t xml:space="preserve">C. </w:t>
      </w:r>
      <w:r w:rsidR="00560B4B" w:rsidRPr="00DD057E">
        <w:rPr>
          <w:rFonts w:cs="Arial (Corpo CS)"/>
          <w:smallCaps/>
          <w:sz w:val="18"/>
          <w:szCs w:val="18"/>
          <w:lang w:val="en-GB"/>
        </w:rPr>
        <w:t>Hein</w:t>
      </w:r>
      <w:r w:rsidR="0019383E" w:rsidRPr="00702FBD">
        <w:rPr>
          <w:sz w:val="18"/>
          <w:szCs w:val="18"/>
          <w:lang w:val="en-GB"/>
        </w:rPr>
        <w:t xml:space="preserve"> (eds.)</w:t>
      </w:r>
      <w:r w:rsidR="00560B4B" w:rsidRPr="00702FBD">
        <w:rPr>
          <w:sz w:val="18"/>
          <w:szCs w:val="18"/>
          <w:lang w:val="en-GB"/>
        </w:rPr>
        <w:t xml:space="preserve">, </w:t>
      </w:r>
      <w:r w:rsidR="00156EDF" w:rsidRPr="00702FBD">
        <w:rPr>
          <w:i/>
          <w:iCs/>
          <w:sz w:val="18"/>
          <w:szCs w:val="18"/>
          <w:lang w:val="en-GB"/>
        </w:rPr>
        <w:t>The urbanization of the sea. From concepts and analysis to design</w:t>
      </w:r>
      <w:r w:rsidR="00052C62" w:rsidRPr="00702FBD">
        <w:rPr>
          <w:sz w:val="18"/>
          <w:szCs w:val="18"/>
          <w:lang w:val="en-GB"/>
        </w:rPr>
        <w:t xml:space="preserve">, </w:t>
      </w:r>
      <w:r w:rsidR="00156EDF" w:rsidRPr="00702FBD">
        <w:rPr>
          <w:sz w:val="18"/>
          <w:szCs w:val="18"/>
          <w:lang w:val="en-GB"/>
        </w:rPr>
        <w:t xml:space="preserve">nai010 Publishers, </w:t>
      </w:r>
      <w:r w:rsidR="00CF5ED2" w:rsidRPr="00702FBD">
        <w:rPr>
          <w:sz w:val="18"/>
          <w:szCs w:val="18"/>
          <w:lang w:val="en-GB"/>
        </w:rPr>
        <w:t xml:space="preserve">Rotterdam </w:t>
      </w:r>
      <w:r w:rsidR="00AA4A4E" w:rsidRPr="00702FBD">
        <w:rPr>
          <w:sz w:val="18"/>
          <w:szCs w:val="18"/>
          <w:lang w:val="en-GB"/>
        </w:rPr>
        <w:t xml:space="preserve">2020, </w:t>
      </w:r>
      <w:r w:rsidR="00B15ED2" w:rsidRPr="00702FBD">
        <w:rPr>
          <w:sz w:val="18"/>
          <w:szCs w:val="18"/>
          <w:lang w:val="en-GB"/>
        </w:rPr>
        <w:t>pp</w:t>
      </w:r>
      <w:r w:rsidR="00156EDF" w:rsidRPr="00702FBD">
        <w:rPr>
          <w:sz w:val="18"/>
          <w:szCs w:val="18"/>
          <w:lang w:val="en-GB"/>
        </w:rPr>
        <w:t>. 301-304</w:t>
      </w:r>
      <w:r w:rsidR="006F1213" w:rsidRPr="00702FBD">
        <w:rPr>
          <w:sz w:val="18"/>
          <w:szCs w:val="18"/>
          <w:lang w:val="en-GB"/>
        </w:rPr>
        <w:t>.</w:t>
      </w:r>
    </w:p>
    <w:p w14:paraId="6AC78AC8" w14:textId="16C5413C" w:rsidR="008D1677" w:rsidRPr="00702FBD" w:rsidRDefault="00685455" w:rsidP="00CC747A">
      <w:pPr>
        <w:spacing w:after="0" w:line="240" w:lineRule="auto"/>
        <w:jc w:val="both"/>
        <w:rPr>
          <w:sz w:val="18"/>
          <w:szCs w:val="18"/>
          <w:highlight w:val="yellow"/>
          <w:lang w:val="en-GB"/>
        </w:rPr>
      </w:pPr>
      <w:r w:rsidRPr="00026DD6">
        <w:rPr>
          <w:rFonts w:cs="Arial (Corpo CS)"/>
          <w:smallCaps/>
          <w:sz w:val="18"/>
          <w:szCs w:val="18"/>
          <w:lang w:val="en-GB"/>
        </w:rPr>
        <w:t>World Bank</w:t>
      </w:r>
      <w:r w:rsidR="00164BCC" w:rsidRPr="00702FBD">
        <w:rPr>
          <w:sz w:val="18"/>
          <w:szCs w:val="18"/>
          <w:lang w:val="en-GB"/>
        </w:rPr>
        <w:t xml:space="preserve"> 2022</w:t>
      </w:r>
      <w:r w:rsidR="00C054F0" w:rsidRPr="00702FBD">
        <w:rPr>
          <w:sz w:val="18"/>
          <w:szCs w:val="18"/>
          <w:lang w:val="en-GB"/>
        </w:rPr>
        <w:t>a</w:t>
      </w:r>
      <w:r w:rsidR="00164BCC" w:rsidRPr="00702FBD">
        <w:rPr>
          <w:sz w:val="18"/>
          <w:szCs w:val="18"/>
          <w:lang w:val="en-GB"/>
        </w:rPr>
        <w:t xml:space="preserve"> </w:t>
      </w:r>
      <w:r w:rsidR="00026DD6">
        <w:rPr>
          <w:sz w:val="18"/>
          <w:szCs w:val="18"/>
          <w:lang w:val="en-GB"/>
        </w:rPr>
        <w:t>-</w:t>
      </w:r>
      <w:r w:rsidR="00164BCC" w:rsidRPr="00702FBD">
        <w:rPr>
          <w:sz w:val="18"/>
          <w:szCs w:val="18"/>
          <w:lang w:val="en-GB"/>
        </w:rPr>
        <w:t xml:space="preserve"> </w:t>
      </w:r>
      <w:r w:rsidR="00164BCC" w:rsidRPr="00026DD6">
        <w:rPr>
          <w:rFonts w:cs="Arial (Corpo CS)"/>
          <w:smallCaps/>
          <w:sz w:val="18"/>
          <w:szCs w:val="18"/>
          <w:lang w:val="en-GB"/>
        </w:rPr>
        <w:t xml:space="preserve">World </w:t>
      </w:r>
      <w:r w:rsidR="00CD4FF4" w:rsidRPr="00026DD6">
        <w:rPr>
          <w:rFonts w:cs="Arial (Corpo CS)"/>
          <w:smallCaps/>
          <w:sz w:val="18"/>
          <w:szCs w:val="18"/>
          <w:lang w:val="en-GB"/>
        </w:rPr>
        <w:t>Bank</w:t>
      </w:r>
      <w:r w:rsidR="00CD4FF4" w:rsidRPr="00702FBD">
        <w:rPr>
          <w:sz w:val="18"/>
          <w:szCs w:val="18"/>
          <w:lang w:val="en-GB"/>
        </w:rPr>
        <w:t xml:space="preserve">, </w:t>
      </w:r>
      <w:r w:rsidR="00CD4FF4" w:rsidRPr="00702FBD">
        <w:rPr>
          <w:i/>
          <w:iCs/>
          <w:sz w:val="18"/>
          <w:szCs w:val="18"/>
          <w:lang w:val="en-GB"/>
        </w:rPr>
        <w:t>Population</w:t>
      </w:r>
      <w:r w:rsidR="00041E1E" w:rsidRPr="00702FBD">
        <w:rPr>
          <w:i/>
          <w:iCs/>
          <w:sz w:val="18"/>
          <w:szCs w:val="18"/>
          <w:lang w:val="en-GB"/>
        </w:rPr>
        <w:t>, total – Albania</w:t>
      </w:r>
      <w:r w:rsidR="008562D6" w:rsidRPr="00702FBD">
        <w:rPr>
          <w:i/>
          <w:iCs/>
          <w:sz w:val="18"/>
          <w:szCs w:val="18"/>
          <w:lang w:val="en-GB"/>
        </w:rPr>
        <w:t xml:space="preserve"> </w:t>
      </w:r>
      <w:r w:rsidR="008562D6" w:rsidRPr="00702FBD">
        <w:rPr>
          <w:sz w:val="18"/>
          <w:szCs w:val="18"/>
          <w:lang w:val="en-GB"/>
        </w:rPr>
        <w:t>(2022</w:t>
      </w:r>
      <w:r w:rsidR="00AB389C" w:rsidRPr="00702FBD">
        <w:rPr>
          <w:sz w:val="18"/>
          <w:szCs w:val="18"/>
          <w:lang w:val="en-GB"/>
        </w:rPr>
        <w:t>)</w:t>
      </w:r>
      <w:r w:rsidR="00CD4FF4" w:rsidRPr="00702FBD">
        <w:rPr>
          <w:sz w:val="18"/>
          <w:szCs w:val="18"/>
          <w:lang w:val="en-GB"/>
        </w:rPr>
        <w:t>, https://data.worldbank.org/indicator/SP.POP.TOTL?locations=AL (last access 14.10.2023).</w:t>
      </w:r>
    </w:p>
    <w:p w14:paraId="346CB65D" w14:textId="3462DCC8" w:rsidR="00C054F0" w:rsidRPr="00702FBD" w:rsidRDefault="00C054F0" w:rsidP="00CC747A">
      <w:pPr>
        <w:spacing w:after="0" w:line="240" w:lineRule="auto"/>
        <w:jc w:val="both"/>
        <w:rPr>
          <w:sz w:val="18"/>
          <w:szCs w:val="18"/>
          <w:lang w:val="en-GB"/>
        </w:rPr>
      </w:pPr>
      <w:r w:rsidRPr="00026DD6">
        <w:rPr>
          <w:rFonts w:cs="Arial (Corpo CS)"/>
          <w:smallCaps/>
          <w:sz w:val="18"/>
          <w:szCs w:val="18"/>
          <w:lang w:val="en-GB"/>
        </w:rPr>
        <w:t>World Bank</w:t>
      </w:r>
      <w:r w:rsidRPr="00702FBD">
        <w:rPr>
          <w:sz w:val="18"/>
          <w:szCs w:val="18"/>
          <w:lang w:val="en-GB"/>
        </w:rPr>
        <w:t xml:space="preserve"> 2022b</w:t>
      </w:r>
      <w:r w:rsidR="00026DD6">
        <w:rPr>
          <w:sz w:val="18"/>
          <w:szCs w:val="18"/>
          <w:lang w:val="en-GB"/>
        </w:rPr>
        <w:t xml:space="preserve"> - </w:t>
      </w:r>
      <w:r w:rsidRPr="00026DD6">
        <w:rPr>
          <w:rFonts w:cs="Arial (Corpo CS)"/>
          <w:smallCaps/>
          <w:sz w:val="18"/>
          <w:szCs w:val="18"/>
          <w:lang w:val="en-GB"/>
        </w:rPr>
        <w:t>World Bank</w:t>
      </w:r>
      <w:r w:rsidRPr="00702FBD">
        <w:rPr>
          <w:sz w:val="18"/>
          <w:szCs w:val="18"/>
          <w:lang w:val="en-GB"/>
        </w:rPr>
        <w:t xml:space="preserve">, </w:t>
      </w:r>
      <w:r w:rsidRPr="00702FBD">
        <w:rPr>
          <w:i/>
          <w:iCs/>
          <w:sz w:val="18"/>
          <w:szCs w:val="18"/>
          <w:lang w:val="en-GB"/>
        </w:rPr>
        <w:t xml:space="preserve">Rural population (% of total population) - Albania </w:t>
      </w:r>
      <w:r w:rsidRPr="00702FBD">
        <w:rPr>
          <w:sz w:val="18"/>
          <w:szCs w:val="18"/>
          <w:lang w:val="en-GB"/>
        </w:rPr>
        <w:t>(2022), https://data.worldbank.org/indicator/SP.RUR.TOTL.ZS?locations=AL (last access 14.10.2023).</w:t>
      </w:r>
    </w:p>
    <w:sectPr w:rsidR="00C054F0" w:rsidRPr="00702FBD" w:rsidSect="00481FA4">
      <w:type w:val="continuous"/>
      <w:pgSz w:w="11906" w:h="16838" w:code="9"/>
      <w:pgMar w:top="1418" w:right="1134" w:bottom="113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0105D" w14:textId="77777777" w:rsidR="00481FA4" w:rsidRDefault="00481FA4" w:rsidP="00A63A1B">
      <w:pPr>
        <w:spacing w:after="0" w:line="240" w:lineRule="auto"/>
      </w:pPr>
      <w:r>
        <w:separator/>
      </w:r>
    </w:p>
  </w:endnote>
  <w:endnote w:type="continuationSeparator" w:id="0">
    <w:p w14:paraId="15EEA321" w14:textId="77777777" w:rsidR="00481FA4" w:rsidRDefault="00481FA4" w:rsidP="00A63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reycliff CF">
    <w:altName w:val="Calibri"/>
    <w:panose1 w:val="020B0604020202020204"/>
    <w:charset w:val="00"/>
    <w:family w:val="swiss"/>
    <w:notTrueType/>
    <w:pitch w:val="default"/>
    <w:sig w:usb0="00000003" w:usb1="00000000" w:usb2="00000000" w:usb3="00000000" w:csb0="00000001" w:csb1="00000000"/>
  </w:font>
  <w:font w:name="Arial (Corpo CS)">
    <w:panose1 w:val="020B0604020202020204"/>
    <w:charset w:val="00"/>
    <w:family w:val="roman"/>
    <w:notTrueType/>
    <w:pitch w:val="default"/>
  </w:font>
  <w:font w:name="Garamond">
    <w:panose1 w:val="02020404030301010803"/>
    <w:charset w:val="00"/>
    <w:family w:val="roman"/>
    <w:pitch w:val="variable"/>
    <w:sig w:usb0="0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6CBBC" w14:textId="77777777" w:rsidR="00481FA4" w:rsidRDefault="00481FA4" w:rsidP="00A63A1B">
      <w:pPr>
        <w:spacing w:after="0" w:line="240" w:lineRule="auto"/>
      </w:pPr>
      <w:r>
        <w:separator/>
      </w:r>
    </w:p>
  </w:footnote>
  <w:footnote w:type="continuationSeparator" w:id="0">
    <w:p w14:paraId="3651165B" w14:textId="77777777" w:rsidR="00481FA4" w:rsidRDefault="00481FA4" w:rsidP="00A63A1B">
      <w:pPr>
        <w:spacing w:after="0" w:line="240" w:lineRule="auto"/>
      </w:pPr>
      <w:r>
        <w:continuationSeparator/>
      </w:r>
    </w:p>
  </w:footnote>
  <w:footnote w:id="1">
    <w:p w14:paraId="51ED84F5" w14:textId="372145BE" w:rsidR="00E836BF" w:rsidRPr="00026DD6" w:rsidRDefault="00E836BF" w:rsidP="00E836BF">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Pr="00026DD6">
        <w:rPr>
          <w:rFonts w:cs="Arial (Corpo CS)"/>
          <w:smallCaps/>
          <w:sz w:val="18"/>
          <w:szCs w:val="18"/>
        </w:rPr>
        <w:t>World Bank</w:t>
      </w:r>
      <w:r w:rsidRPr="00026DD6">
        <w:rPr>
          <w:sz w:val="18"/>
          <w:szCs w:val="18"/>
        </w:rPr>
        <w:t xml:space="preserve"> 2022a.</w:t>
      </w:r>
    </w:p>
  </w:footnote>
  <w:footnote w:id="2">
    <w:p w14:paraId="66D3AB26" w14:textId="127D4AC4" w:rsidR="00B23EE2" w:rsidRPr="00026DD6" w:rsidRDefault="00B23EE2" w:rsidP="00B23EE2">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I</w:t>
      </w:r>
      <w:r w:rsidR="00CC747A" w:rsidRPr="00026DD6">
        <w:rPr>
          <w:rFonts w:cs="Arial (Corpo CS)"/>
          <w:smallCaps/>
          <w:sz w:val="18"/>
          <w:szCs w:val="18"/>
        </w:rPr>
        <w:t>nstat</w:t>
      </w:r>
      <w:proofErr w:type="spellEnd"/>
      <w:r w:rsidRPr="00026DD6">
        <w:rPr>
          <w:sz w:val="18"/>
          <w:szCs w:val="18"/>
        </w:rPr>
        <w:t xml:space="preserve"> 2023.</w:t>
      </w:r>
    </w:p>
  </w:footnote>
  <w:footnote w:id="3">
    <w:p w14:paraId="0AED9727" w14:textId="6BA9F247" w:rsidR="00D6031B" w:rsidRPr="00026DD6" w:rsidRDefault="00D6031B" w:rsidP="00D6031B">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Jusić</w:t>
      </w:r>
      <w:proofErr w:type="spellEnd"/>
      <w:r w:rsidRPr="00026DD6">
        <w:rPr>
          <w:rFonts w:cs="Arial (Corpo CS)"/>
          <w:smallCaps/>
          <w:sz w:val="18"/>
          <w:szCs w:val="18"/>
        </w:rPr>
        <w:t xml:space="preserve">, </w:t>
      </w:r>
      <w:proofErr w:type="spellStart"/>
      <w:r w:rsidRPr="00026DD6">
        <w:rPr>
          <w:rFonts w:cs="Arial (Corpo CS)"/>
          <w:smallCaps/>
          <w:sz w:val="18"/>
          <w:szCs w:val="18"/>
        </w:rPr>
        <w:t>Numanović</w:t>
      </w:r>
      <w:proofErr w:type="spellEnd"/>
      <w:r w:rsidRPr="00026DD6">
        <w:rPr>
          <w:sz w:val="18"/>
          <w:szCs w:val="18"/>
        </w:rPr>
        <w:t xml:space="preserve"> 2017, p. 52.</w:t>
      </w:r>
    </w:p>
  </w:footnote>
  <w:footnote w:id="4">
    <w:p w14:paraId="7CE52088" w14:textId="71C08D05" w:rsidR="00D90411" w:rsidRPr="00026DD6" w:rsidRDefault="00D90411" w:rsidP="00D90411">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Pr="00026DD6">
        <w:rPr>
          <w:rFonts w:cs="Arial (Corpo CS)"/>
          <w:smallCaps/>
          <w:sz w:val="18"/>
          <w:szCs w:val="18"/>
        </w:rPr>
        <w:t>King 2005</w:t>
      </w:r>
      <w:r w:rsidRPr="00026DD6">
        <w:rPr>
          <w:sz w:val="18"/>
          <w:szCs w:val="18"/>
        </w:rPr>
        <w:t>, p. 133</w:t>
      </w:r>
      <w:r w:rsidR="00CC747A" w:rsidRPr="00026DD6">
        <w:rPr>
          <w:sz w:val="18"/>
          <w:szCs w:val="18"/>
        </w:rPr>
        <w:t>;</w:t>
      </w:r>
      <w:r w:rsidRPr="00026DD6">
        <w:rPr>
          <w:sz w:val="18"/>
          <w:szCs w:val="18"/>
        </w:rPr>
        <w:t xml:space="preserve"> </w:t>
      </w:r>
      <w:r w:rsidRPr="00026DD6">
        <w:rPr>
          <w:rFonts w:cs="Arial (Corpo CS)"/>
          <w:smallCaps/>
          <w:sz w:val="18"/>
          <w:szCs w:val="18"/>
        </w:rPr>
        <w:t>Banja</w:t>
      </w:r>
      <w:r w:rsidRPr="00026DD6">
        <w:rPr>
          <w:sz w:val="18"/>
          <w:szCs w:val="18"/>
        </w:rPr>
        <w:t xml:space="preserve"> 2019, p. 94.</w:t>
      </w:r>
    </w:p>
  </w:footnote>
  <w:footnote w:id="5">
    <w:p w14:paraId="12CB69C7" w14:textId="02EEE325" w:rsidR="00DA4B3B" w:rsidRPr="00026DD6" w:rsidRDefault="00DA4B3B" w:rsidP="00DA4B3B">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Pr="00026DD6">
        <w:rPr>
          <w:rFonts w:cs="Arial (Corpo CS)"/>
          <w:smallCaps/>
          <w:sz w:val="18"/>
          <w:szCs w:val="18"/>
        </w:rPr>
        <w:t>World Bank</w:t>
      </w:r>
      <w:r w:rsidRPr="00026DD6">
        <w:rPr>
          <w:sz w:val="18"/>
          <w:szCs w:val="18"/>
        </w:rPr>
        <w:t xml:space="preserve"> 2022b.</w:t>
      </w:r>
    </w:p>
  </w:footnote>
  <w:footnote w:id="6">
    <w:p w14:paraId="1BC23204" w14:textId="218CAC54" w:rsidR="00A2267D" w:rsidRPr="00026DD6" w:rsidRDefault="00A2267D" w:rsidP="00A2267D">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00967E40" w:rsidRPr="00026DD6">
        <w:rPr>
          <w:i/>
          <w:iCs/>
          <w:sz w:val="18"/>
          <w:szCs w:val="18"/>
        </w:rPr>
        <w:t>Ibidem</w:t>
      </w:r>
      <w:r w:rsidRPr="00026DD6">
        <w:rPr>
          <w:i/>
          <w:iCs/>
          <w:sz w:val="18"/>
          <w:szCs w:val="18"/>
        </w:rPr>
        <w:t>.</w:t>
      </w:r>
    </w:p>
  </w:footnote>
  <w:footnote w:id="7">
    <w:p w14:paraId="3029828A" w14:textId="2CBBDA9A" w:rsidR="00184BE7" w:rsidRPr="00026DD6" w:rsidRDefault="00184BE7" w:rsidP="00184BE7">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Civici</w:t>
      </w:r>
      <w:proofErr w:type="spellEnd"/>
      <w:r w:rsidRPr="00026DD6">
        <w:rPr>
          <w:rFonts w:cs="Arial (Corpo CS)"/>
          <w:smallCaps/>
          <w:sz w:val="18"/>
          <w:szCs w:val="18"/>
        </w:rPr>
        <w:t xml:space="preserve"> </w:t>
      </w:r>
      <w:r w:rsidRPr="00026DD6">
        <w:rPr>
          <w:sz w:val="18"/>
          <w:szCs w:val="18"/>
        </w:rPr>
        <w:t>2019.</w:t>
      </w:r>
    </w:p>
  </w:footnote>
  <w:footnote w:id="8">
    <w:p w14:paraId="70E1C686" w14:textId="3DBE0662" w:rsidR="002E30AA" w:rsidRPr="00026DD6" w:rsidRDefault="002E30AA" w:rsidP="002E30AA">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00E40777" w:rsidRPr="00026DD6">
        <w:rPr>
          <w:i/>
          <w:iCs/>
          <w:sz w:val="18"/>
          <w:szCs w:val="18"/>
        </w:rPr>
        <w:t>Ibidem</w:t>
      </w:r>
      <w:r w:rsidRPr="00026DD6">
        <w:rPr>
          <w:i/>
          <w:iCs/>
          <w:sz w:val="18"/>
          <w:szCs w:val="18"/>
        </w:rPr>
        <w:t>.</w:t>
      </w:r>
    </w:p>
  </w:footnote>
  <w:footnote w:id="9">
    <w:p w14:paraId="781AD33E" w14:textId="3E07BF89" w:rsidR="00100D3C" w:rsidRPr="00026DD6" w:rsidRDefault="00100D3C">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Azizaj</w:t>
      </w:r>
      <w:proofErr w:type="spellEnd"/>
      <w:r w:rsidRPr="00026DD6">
        <w:rPr>
          <w:sz w:val="18"/>
          <w:szCs w:val="18"/>
        </w:rPr>
        <w:t xml:space="preserve"> 2019.</w:t>
      </w:r>
    </w:p>
  </w:footnote>
  <w:footnote w:id="10">
    <w:p w14:paraId="42DC9587" w14:textId="4A4BADC1" w:rsidR="00FE04F4" w:rsidRPr="00026DD6" w:rsidRDefault="00FE04F4">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Doxiadis</w:t>
      </w:r>
      <w:proofErr w:type="spellEnd"/>
      <w:r w:rsidRPr="00026DD6">
        <w:rPr>
          <w:sz w:val="18"/>
          <w:szCs w:val="18"/>
        </w:rPr>
        <w:t xml:space="preserve"> </w:t>
      </w:r>
      <w:r w:rsidR="004D6D41" w:rsidRPr="00026DD6">
        <w:rPr>
          <w:sz w:val="18"/>
          <w:szCs w:val="18"/>
        </w:rPr>
        <w:t xml:space="preserve">1968, </w:t>
      </w:r>
      <w:r w:rsidR="00F22FBA" w:rsidRPr="00026DD6">
        <w:rPr>
          <w:sz w:val="18"/>
          <w:szCs w:val="18"/>
        </w:rPr>
        <w:t>p. 2.</w:t>
      </w:r>
    </w:p>
  </w:footnote>
  <w:footnote w:id="11">
    <w:p w14:paraId="7F8A4F61" w14:textId="5455ADCA" w:rsidR="00046CB3" w:rsidRPr="00026DD6" w:rsidRDefault="00046CB3">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00A676EE" w:rsidRPr="00026DD6">
        <w:rPr>
          <w:rFonts w:cs="Arial (Corpo CS)"/>
          <w:smallCaps/>
          <w:sz w:val="18"/>
          <w:szCs w:val="18"/>
        </w:rPr>
        <w:t xml:space="preserve">Schmid </w:t>
      </w:r>
      <w:r w:rsidR="00A676EE" w:rsidRPr="00026DD6">
        <w:rPr>
          <w:sz w:val="18"/>
          <w:szCs w:val="18"/>
        </w:rPr>
        <w:t>2015, p</w:t>
      </w:r>
      <w:r w:rsidR="000F6BF3" w:rsidRPr="00026DD6">
        <w:rPr>
          <w:sz w:val="18"/>
          <w:szCs w:val="18"/>
        </w:rPr>
        <w:t>p</w:t>
      </w:r>
      <w:r w:rsidR="00A676EE" w:rsidRPr="00026DD6">
        <w:rPr>
          <w:sz w:val="18"/>
          <w:szCs w:val="18"/>
        </w:rPr>
        <w:t>.</w:t>
      </w:r>
      <w:r w:rsidR="008D10B2" w:rsidRPr="00026DD6">
        <w:rPr>
          <w:sz w:val="18"/>
          <w:szCs w:val="18"/>
        </w:rPr>
        <w:t xml:space="preserve"> 28</w:t>
      </w:r>
      <w:r w:rsidR="000F6BF3" w:rsidRPr="00026DD6">
        <w:rPr>
          <w:sz w:val="18"/>
          <w:szCs w:val="18"/>
        </w:rPr>
        <w:t>7</w:t>
      </w:r>
      <w:r w:rsidR="00026DD6">
        <w:rPr>
          <w:sz w:val="18"/>
          <w:szCs w:val="18"/>
        </w:rPr>
        <w:t>-</w:t>
      </w:r>
      <w:r w:rsidR="000F6BF3" w:rsidRPr="00026DD6">
        <w:rPr>
          <w:sz w:val="18"/>
          <w:szCs w:val="18"/>
        </w:rPr>
        <w:t>292</w:t>
      </w:r>
      <w:r w:rsidR="00A676EE" w:rsidRPr="00026DD6">
        <w:rPr>
          <w:sz w:val="18"/>
          <w:szCs w:val="18"/>
        </w:rPr>
        <w:t>.</w:t>
      </w:r>
    </w:p>
  </w:footnote>
  <w:footnote w:id="12">
    <w:p w14:paraId="070407FC" w14:textId="75F8EEB4" w:rsidR="00DC5F16" w:rsidRPr="00026DD6" w:rsidRDefault="00DC5F16">
      <w:pPr>
        <w:pStyle w:val="Testonotaapidipagina"/>
        <w:rPr>
          <w:sz w:val="18"/>
          <w:szCs w:val="18"/>
        </w:rPr>
      </w:pPr>
      <w:r w:rsidRPr="00545C3D">
        <w:rPr>
          <w:rStyle w:val="Rimandonotaapidipagina"/>
          <w:sz w:val="18"/>
          <w:szCs w:val="18"/>
          <w:vertAlign w:val="baseline"/>
        </w:rPr>
        <w:footnoteRef/>
      </w:r>
      <w:r w:rsidR="00545C3D">
        <w:rPr>
          <w:sz w:val="18"/>
          <w:szCs w:val="18"/>
        </w:rPr>
        <w:t>.</w:t>
      </w:r>
      <w:r w:rsidRPr="00545C3D">
        <w:rPr>
          <w:sz w:val="18"/>
          <w:szCs w:val="18"/>
        </w:rPr>
        <w:t xml:space="preserve"> </w:t>
      </w:r>
      <w:proofErr w:type="spellStart"/>
      <w:r w:rsidRPr="00026DD6">
        <w:rPr>
          <w:rFonts w:cs="Arial (Corpo CS)"/>
          <w:smallCaps/>
          <w:sz w:val="18"/>
          <w:szCs w:val="18"/>
        </w:rPr>
        <w:t>Muka</w:t>
      </w:r>
      <w:proofErr w:type="spellEnd"/>
      <w:r w:rsidRPr="00026DD6">
        <w:rPr>
          <w:rFonts w:cs="Arial (Corpo CS)"/>
          <w:smallCaps/>
          <w:sz w:val="18"/>
          <w:szCs w:val="18"/>
        </w:rPr>
        <w:t xml:space="preserve"> 2007</w:t>
      </w:r>
      <w:r w:rsidR="00B60439" w:rsidRPr="00026DD6">
        <w:rPr>
          <w:sz w:val="18"/>
          <w:szCs w:val="18"/>
        </w:rPr>
        <w:t xml:space="preserve">, p. </w:t>
      </w:r>
      <w:r w:rsidR="008F4872" w:rsidRPr="00026DD6">
        <w:rPr>
          <w:sz w:val="18"/>
          <w:szCs w:val="18"/>
        </w:rPr>
        <w:t>29</w:t>
      </w:r>
      <w:r w:rsidR="00B60439" w:rsidRPr="00026DD6">
        <w:rPr>
          <w:sz w:val="18"/>
          <w:szCs w:val="18"/>
        </w:rPr>
        <w:t>.</w:t>
      </w:r>
    </w:p>
  </w:footnote>
  <w:footnote w:id="13">
    <w:p w14:paraId="00B795CC" w14:textId="69EA64CD" w:rsidR="005140C8" w:rsidRPr="00026DD6" w:rsidRDefault="005140C8">
      <w:pPr>
        <w:pStyle w:val="Testonotaapidipagina"/>
        <w:rPr>
          <w:sz w:val="18"/>
          <w:szCs w:val="18"/>
        </w:rPr>
      </w:pPr>
      <w:r w:rsidRPr="00545C3D">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001D50FE" w:rsidRPr="00026DD6">
        <w:rPr>
          <w:rFonts w:cs="Arial (Corpo CS)"/>
          <w:smallCaps/>
          <w:sz w:val="18"/>
          <w:szCs w:val="18"/>
        </w:rPr>
        <w:t>Manzour</w:t>
      </w:r>
      <w:proofErr w:type="spellEnd"/>
      <w:r w:rsidR="001D50FE" w:rsidRPr="00026DD6">
        <w:rPr>
          <w:rFonts w:cs="Arial (Corpo CS)"/>
          <w:smallCaps/>
          <w:sz w:val="18"/>
          <w:szCs w:val="18"/>
        </w:rPr>
        <w:t xml:space="preserve"> 1827</w:t>
      </w:r>
      <w:r w:rsidR="001D50FE" w:rsidRPr="00026DD6">
        <w:rPr>
          <w:sz w:val="18"/>
          <w:szCs w:val="18"/>
        </w:rPr>
        <w:t>, p. 195.</w:t>
      </w:r>
    </w:p>
  </w:footnote>
  <w:footnote w:id="14">
    <w:p w14:paraId="12994B12" w14:textId="6029FE96" w:rsidR="00D56EA1" w:rsidRPr="00026DD6" w:rsidRDefault="00D56EA1">
      <w:pPr>
        <w:pStyle w:val="Testonotaapidipagina"/>
        <w:rPr>
          <w:sz w:val="18"/>
          <w:szCs w:val="18"/>
        </w:rPr>
      </w:pPr>
      <w:r w:rsidRPr="00545C3D">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Biçoku</w:t>
      </w:r>
      <w:proofErr w:type="spellEnd"/>
      <w:r w:rsidRPr="00026DD6">
        <w:rPr>
          <w:rFonts w:cs="Arial (Corpo CS)"/>
          <w:smallCaps/>
          <w:sz w:val="18"/>
          <w:szCs w:val="18"/>
        </w:rPr>
        <w:t xml:space="preserve"> 2005</w:t>
      </w:r>
      <w:r w:rsidR="00F84021" w:rsidRPr="00026DD6">
        <w:rPr>
          <w:sz w:val="18"/>
          <w:szCs w:val="18"/>
        </w:rPr>
        <w:t>, p</w:t>
      </w:r>
      <w:r w:rsidR="00437B08" w:rsidRPr="00026DD6">
        <w:rPr>
          <w:sz w:val="18"/>
          <w:szCs w:val="18"/>
        </w:rPr>
        <w:t>p</w:t>
      </w:r>
      <w:r w:rsidR="00F84021" w:rsidRPr="00026DD6">
        <w:rPr>
          <w:sz w:val="18"/>
          <w:szCs w:val="18"/>
        </w:rPr>
        <w:t xml:space="preserve">. </w:t>
      </w:r>
      <w:r w:rsidR="00437B08" w:rsidRPr="00026DD6">
        <w:rPr>
          <w:sz w:val="18"/>
          <w:szCs w:val="18"/>
        </w:rPr>
        <w:t>12-16</w:t>
      </w:r>
      <w:r w:rsidR="00F84021" w:rsidRPr="00026DD6">
        <w:rPr>
          <w:sz w:val="18"/>
          <w:szCs w:val="18"/>
        </w:rPr>
        <w:t>.</w:t>
      </w:r>
    </w:p>
  </w:footnote>
  <w:footnote w:id="15">
    <w:p w14:paraId="286C422A" w14:textId="4618B2D5" w:rsidR="00BC2061" w:rsidRPr="00026DD6" w:rsidRDefault="00BC2061">
      <w:pPr>
        <w:pStyle w:val="Testonotaapidipagina"/>
        <w:rPr>
          <w:sz w:val="18"/>
          <w:szCs w:val="18"/>
        </w:rPr>
      </w:pPr>
      <w:r w:rsidRPr="00545C3D">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Muka</w:t>
      </w:r>
      <w:proofErr w:type="spellEnd"/>
      <w:r w:rsidRPr="00026DD6">
        <w:rPr>
          <w:rFonts w:cs="Arial (Corpo CS)"/>
          <w:smallCaps/>
          <w:sz w:val="18"/>
          <w:szCs w:val="18"/>
        </w:rPr>
        <w:t xml:space="preserve"> 200</w:t>
      </w:r>
      <w:r w:rsidR="004D494F" w:rsidRPr="00026DD6">
        <w:rPr>
          <w:rFonts w:cs="Arial (Corpo CS)"/>
          <w:smallCaps/>
          <w:sz w:val="18"/>
          <w:szCs w:val="18"/>
        </w:rPr>
        <w:t>7</w:t>
      </w:r>
      <w:r w:rsidRPr="00026DD6">
        <w:rPr>
          <w:sz w:val="18"/>
          <w:szCs w:val="18"/>
        </w:rPr>
        <w:t>, p</w:t>
      </w:r>
      <w:r w:rsidR="00BC44D8" w:rsidRPr="00026DD6">
        <w:rPr>
          <w:sz w:val="18"/>
          <w:szCs w:val="18"/>
        </w:rPr>
        <w:t>p</w:t>
      </w:r>
      <w:r w:rsidRPr="00026DD6">
        <w:rPr>
          <w:sz w:val="18"/>
          <w:szCs w:val="18"/>
        </w:rPr>
        <w:t>.</w:t>
      </w:r>
      <w:r w:rsidR="00BC44D8" w:rsidRPr="00026DD6">
        <w:rPr>
          <w:sz w:val="18"/>
          <w:szCs w:val="18"/>
        </w:rPr>
        <w:t xml:space="preserve"> 31, 36</w:t>
      </w:r>
      <w:r w:rsidRPr="00026DD6">
        <w:rPr>
          <w:sz w:val="18"/>
          <w:szCs w:val="18"/>
        </w:rPr>
        <w:t>.</w:t>
      </w:r>
    </w:p>
  </w:footnote>
  <w:footnote w:id="16">
    <w:p w14:paraId="789F3325" w14:textId="3C917643" w:rsidR="00273EE9" w:rsidRPr="00026DD6" w:rsidRDefault="00273EE9" w:rsidP="00273EE9">
      <w:pPr>
        <w:pStyle w:val="Testonotaapidipagina"/>
        <w:rPr>
          <w:sz w:val="18"/>
          <w:szCs w:val="18"/>
        </w:rPr>
      </w:pPr>
      <w:r w:rsidRPr="00545C3D">
        <w:rPr>
          <w:rStyle w:val="Rimandonotaapidipagina"/>
          <w:sz w:val="18"/>
          <w:szCs w:val="18"/>
          <w:vertAlign w:val="baseline"/>
        </w:rPr>
        <w:footnoteRef/>
      </w:r>
      <w:r w:rsidR="00545C3D">
        <w:rPr>
          <w:sz w:val="18"/>
          <w:szCs w:val="18"/>
        </w:rPr>
        <w:t>.</w:t>
      </w:r>
      <w:r w:rsidRPr="00545C3D">
        <w:rPr>
          <w:sz w:val="18"/>
          <w:szCs w:val="18"/>
        </w:rPr>
        <w:t xml:space="preserve"> </w:t>
      </w:r>
      <w:proofErr w:type="spellStart"/>
      <w:r w:rsidRPr="00026DD6">
        <w:rPr>
          <w:sz w:val="18"/>
          <w:szCs w:val="18"/>
        </w:rPr>
        <w:t>Çif</w:t>
      </w:r>
      <w:r w:rsidR="00910DD7" w:rsidRPr="00026DD6">
        <w:rPr>
          <w:sz w:val="18"/>
          <w:szCs w:val="18"/>
        </w:rPr>
        <w:t>t</w:t>
      </w:r>
      <w:r w:rsidRPr="00026DD6">
        <w:rPr>
          <w:sz w:val="18"/>
          <w:szCs w:val="18"/>
        </w:rPr>
        <w:t>lik</w:t>
      </w:r>
      <w:proofErr w:type="spellEnd"/>
      <w:r w:rsidRPr="00026DD6">
        <w:rPr>
          <w:sz w:val="18"/>
          <w:szCs w:val="18"/>
        </w:rPr>
        <w:t xml:space="preserve"> (</w:t>
      </w:r>
      <w:proofErr w:type="spellStart"/>
      <w:r w:rsidRPr="00026DD6">
        <w:rPr>
          <w:sz w:val="18"/>
          <w:szCs w:val="18"/>
        </w:rPr>
        <w:t>chiflik</w:t>
      </w:r>
      <w:proofErr w:type="spellEnd"/>
      <w:r w:rsidRPr="00026DD6">
        <w:rPr>
          <w:sz w:val="18"/>
          <w:szCs w:val="18"/>
        </w:rPr>
        <w:t>): Turkish term for a system of land management in the Ottoman Empire.</w:t>
      </w:r>
    </w:p>
  </w:footnote>
  <w:footnote w:id="17">
    <w:p w14:paraId="56F4F462" w14:textId="3372BCDC" w:rsidR="00A07E87" w:rsidRPr="00026DD6" w:rsidRDefault="00A07E87">
      <w:pPr>
        <w:pStyle w:val="Testonotaapidipagina"/>
        <w:rPr>
          <w:sz w:val="18"/>
          <w:szCs w:val="18"/>
          <w:lang w:val="it-CH"/>
        </w:rPr>
      </w:pPr>
      <w:r w:rsidRPr="00545C3D">
        <w:rPr>
          <w:rStyle w:val="Rimandonotaapidipagina"/>
          <w:sz w:val="18"/>
          <w:szCs w:val="18"/>
          <w:vertAlign w:val="baseline"/>
        </w:rPr>
        <w:footnoteRef/>
      </w:r>
      <w:r w:rsidR="00545C3D">
        <w:rPr>
          <w:sz w:val="18"/>
          <w:szCs w:val="18"/>
          <w:lang w:val="it-CH"/>
        </w:rPr>
        <w:t>.</w:t>
      </w:r>
      <w:r w:rsidRPr="00026DD6">
        <w:rPr>
          <w:sz w:val="18"/>
          <w:szCs w:val="18"/>
          <w:lang w:val="it-CH"/>
        </w:rPr>
        <w:t xml:space="preserve"> </w:t>
      </w:r>
      <w:r w:rsidRPr="00026DD6">
        <w:rPr>
          <w:rFonts w:cs="Arial (Corpo CS)"/>
          <w:smallCaps/>
          <w:sz w:val="18"/>
          <w:szCs w:val="18"/>
          <w:lang w:val="it-CH"/>
        </w:rPr>
        <w:t>Shtëpia</w:t>
      </w:r>
      <w:r w:rsidR="00DD3902" w:rsidRPr="00026DD6">
        <w:rPr>
          <w:rFonts w:cs="Arial (Corpo CS)"/>
          <w:smallCaps/>
          <w:sz w:val="18"/>
          <w:szCs w:val="18"/>
          <w:lang w:val="it-CH"/>
        </w:rPr>
        <w:t>,</w:t>
      </w:r>
      <w:r w:rsidRPr="00026DD6">
        <w:rPr>
          <w:rFonts w:cs="Arial (Corpo CS)"/>
          <w:smallCaps/>
          <w:sz w:val="18"/>
          <w:szCs w:val="18"/>
          <w:lang w:val="it-CH"/>
        </w:rPr>
        <w:t xml:space="preserve"> Propagandës Bujqësore</w:t>
      </w:r>
      <w:r w:rsidRPr="00026DD6">
        <w:rPr>
          <w:sz w:val="18"/>
          <w:szCs w:val="18"/>
          <w:lang w:val="it-CH"/>
        </w:rPr>
        <w:t xml:space="preserve"> 1982, p. </w:t>
      </w:r>
      <w:r w:rsidR="007448A2" w:rsidRPr="00026DD6">
        <w:rPr>
          <w:sz w:val="18"/>
          <w:szCs w:val="18"/>
          <w:lang w:val="it-CH"/>
        </w:rPr>
        <w:t>8</w:t>
      </w:r>
      <w:r w:rsidRPr="00026DD6">
        <w:rPr>
          <w:sz w:val="18"/>
          <w:szCs w:val="18"/>
          <w:lang w:val="it-CH"/>
        </w:rPr>
        <w:t>.</w:t>
      </w:r>
    </w:p>
  </w:footnote>
  <w:footnote w:id="18">
    <w:p w14:paraId="430CC661" w14:textId="53C41990" w:rsidR="002D06F8" w:rsidRPr="00026DD6" w:rsidRDefault="002D06F8">
      <w:pPr>
        <w:pStyle w:val="Testonotaapidipagina"/>
        <w:rPr>
          <w:sz w:val="18"/>
          <w:szCs w:val="18"/>
          <w:lang w:val="it-CH"/>
        </w:rPr>
      </w:pPr>
      <w:r w:rsidRPr="00545C3D">
        <w:rPr>
          <w:rStyle w:val="Rimandonotaapidipagina"/>
          <w:sz w:val="18"/>
          <w:szCs w:val="18"/>
          <w:vertAlign w:val="baseline"/>
        </w:rPr>
        <w:footnoteRef/>
      </w:r>
      <w:r w:rsidR="00545C3D">
        <w:rPr>
          <w:sz w:val="18"/>
          <w:szCs w:val="18"/>
          <w:lang w:val="it-CH"/>
        </w:rPr>
        <w:t>.</w:t>
      </w:r>
      <w:r w:rsidRPr="00026DD6">
        <w:rPr>
          <w:sz w:val="18"/>
          <w:szCs w:val="18"/>
          <w:lang w:val="it-CH"/>
        </w:rPr>
        <w:t xml:space="preserve"> </w:t>
      </w:r>
      <w:r w:rsidRPr="00026DD6">
        <w:rPr>
          <w:sz w:val="18"/>
          <w:szCs w:val="18"/>
          <w:highlight w:val="yellow"/>
          <w:lang w:val="it-CH"/>
        </w:rPr>
        <w:t>I.S.P. Nr.1 1987</w:t>
      </w:r>
      <w:r w:rsidR="0059796E" w:rsidRPr="00026DD6">
        <w:rPr>
          <w:sz w:val="18"/>
          <w:szCs w:val="18"/>
          <w:lang w:val="it-CH"/>
        </w:rPr>
        <w:t>.</w:t>
      </w:r>
    </w:p>
  </w:footnote>
  <w:footnote w:id="19">
    <w:p w14:paraId="7E80A415" w14:textId="25159AC2" w:rsidR="00CD7F62" w:rsidRPr="00026DD6" w:rsidRDefault="00CD7F62">
      <w:pPr>
        <w:pStyle w:val="Testonotaapidipagina"/>
        <w:rPr>
          <w:sz w:val="18"/>
          <w:szCs w:val="18"/>
        </w:rPr>
      </w:pPr>
      <w:r w:rsidRPr="00545C3D">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00155288" w:rsidRPr="00026DD6">
        <w:rPr>
          <w:i/>
          <w:iCs/>
          <w:sz w:val="18"/>
          <w:szCs w:val="18"/>
        </w:rPr>
        <w:t>Ivi</w:t>
      </w:r>
      <w:proofErr w:type="spellEnd"/>
      <w:r w:rsidRPr="00026DD6">
        <w:rPr>
          <w:sz w:val="18"/>
          <w:szCs w:val="18"/>
        </w:rPr>
        <w:t>, p</w:t>
      </w:r>
      <w:r w:rsidR="009B1B83" w:rsidRPr="00026DD6">
        <w:rPr>
          <w:sz w:val="18"/>
          <w:szCs w:val="18"/>
        </w:rPr>
        <w:t>p</w:t>
      </w:r>
      <w:r w:rsidRPr="00026DD6">
        <w:rPr>
          <w:sz w:val="18"/>
          <w:szCs w:val="18"/>
        </w:rPr>
        <w:t xml:space="preserve">. </w:t>
      </w:r>
      <w:r w:rsidR="009B1B83" w:rsidRPr="00026DD6">
        <w:rPr>
          <w:sz w:val="18"/>
          <w:szCs w:val="18"/>
        </w:rPr>
        <w:t>4-6</w:t>
      </w:r>
      <w:r w:rsidRPr="00026DD6">
        <w:rPr>
          <w:sz w:val="18"/>
          <w:szCs w:val="18"/>
        </w:rPr>
        <w:t>.</w:t>
      </w:r>
    </w:p>
  </w:footnote>
  <w:footnote w:id="20">
    <w:p w14:paraId="5DC92A19" w14:textId="48DEB81A" w:rsidR="008C4B24" w:rsidRPr="00026DD6" w:rsidRDefault="008C4B24">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Pr="00026DD6">
        <w:rPr>
          <w:rFonts w:cs="Arial (Corpo CS)"/>
          <w:smallCaps/>
          <w:sz w:val="18"/>
          <w:szCs w:val="18"/>
        </w:rPr>
        <w:t>King 201</w:t>
      </w:r>
      <w:r w:rsidR="0088608B" w:rsidRPr="00026DD6">
        <w:rPr>
          <w:rFonts w:cs="Arial (Corpo CS)"/>
          <w:smallCaps/>
          <w:sz w:val="18"/>
          <w:szCs w:val="18"/>
        </w:rPr>
        <w:t>5</w:t>
      </w:r>
      <w:r w:rsidRPr="00026DD6">
        <w:rPr>
          <w:sz w:val="18"/>
          <w:szCs w:val="18"/>
        </w:rPr>
        <w:t>, p. 13</w:t>
      </w:r>
      <w:r w:rsidR="0088608B" w:rsidRPr="00026DD6">
        <w:rPr>
          <w:sz w:val="18"/>
          <w:szCs w:val="18"/>
        </w:rPr>
        <w:t>6</w:t>
      </w:r>
      <w:r w:rsidRPr="00026DD6">
        <w:rPr>
          <w:sz w:val="18"/>
          <w:szCs w:val="18"/>
        </w:rPr>
        <w:t>.</w:t>
      </w:r>
    </w:p>
  </w:footnote>
  <w:footnote w:id="21">
    <w:p w14:paraId="3E77E684" w14:textId="23499D0E" w:rsidR="0049541C" w:rsidRPr="00026DD6" w:rsidRDefault="0049541C">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Pr="00A01FDB">
        <w:rPr>
          <w:sz w:val="18"/>
          <w:szCs w:val="18"/>
          <w:highlight w:val="yellow"/>
        </w:rPr>
        <w:t>I.S.P. Nr.1 1987</w:t>
      </w:r>
      <w:r w:rsidRPr="00026DD6">
        <w:rPr>
          <w:sz w:val="18"/>
          <w:szCs w:val="18"/>
        </w:rPr>
        <w:t>, p. 11.</w:t>
      </w:r>
    </w:p>
  </w:footnote>
  <w:footnote w:id="22">
    <w:p w14:paraId="7B917004" w14:textId="5A1AF33B" w:rsidR="006515D5" w:rsidRPr="00026DD6" w:rsidRDefault="006515D5">
      <w:pPr>
        <w:pStyle w:val="Testonotaapidipagina"/>
        <w:rPr>
          <w:sz w:val="18"/>
          <w:szCs w:val="18"/>
          <w:lang w:val="fr-FR"/>
        </w:rPr>
      </w:pPr>
      <w:r w:rsidRPr="00026DD6">
        <w:rPr>
          <w:rStyle w:val="Rimandonotaapidipagina"/>
          <w:sz w:val="18"/>
          <w:szCs w:val="18"/>
          <w:vertAlign w:val="baseline"/>
        </w:rPr>
        <w:footnoteRef/>
      </w:r>
      <w:r w:rsidR="00545C3D">
        <w:rPr>
          <w:sz w:val="18"/>
          <w:szCs w:val="18"/>
          <w:lang w:val="fr-FR"/>
        </w:rPr>
        <w:t>.</w:t>
      </w:r>
      <w:r w:rsidRPr="00026DD6">
        <w:rPr>
          <w:sz w:val="18"/>
          <w:szCs w:val="18"/>
          <w:lang w:val="fr-FR"/>
        </w:rPr>
        <w:t xml:space="preserve"> </w:t>
      </w:r>
      <w:r w:rsidRPr="00026DD6">
        <w:rPr>
          <w:rFonts w:cs="Arial (Corpo CS)"/>
          <w:smallCaps/>
          <w:sz w:val="18"/>
          <w:szCs w:val="18"/>
          <w:lang w:val="fr-FR"/>
        </w:rPr>
        <w:t>Islami, Burda</w:t>
      </w:r>
      <w:r w:rsidRPr="00026DD6">
        <w:rPr>
          <w:sz w:val="18"/>
          <w:szCs w:val="18"/>
          <w:lang w:val="fr-FR"/>
        </w:rPr>
        <w:t xml:space="preserve"> 2019, p. </w:t>
      </w:r>
      <w:r w:rsidR="00FB66A1" w:rsidRPr="00026DD6">
        <w:rPr>
          <w:sz w:val="18"/>
          <w:szCs w:val="18"/>
          <w:lang w:val="fr-FR"/>
        </w:rPr>
        <w:t>114</w:t>
      </w:r>
      <w:r w:rsidRPr="00026DD6">
        <w:rPr>
          <w:sz w:val="18"/>
          <w:szCs w:val="18"/>
          <w:lang w:val="fr-FR"/>
        </w:rPr>
        <w:t>.</w:t>
      </w:r>
    </w:p>
  </w:footnote>
  <w:footnote w:id="23">
    <w:p w14:paraId="126C8BE8" w14:textId="11B0D30E" w:rsidR="002D345F" w:rsidRPr="00A01FDB" w:rsidRDefault="002D345F" w:rsidP="002D345F">
      <w:pPr>
        <w:pStyle w:val="Testonotaapidipagina"/>
        <w:rPr>
          <w:sz w:val="18"/>
          <w:szCs w:val="18"/>
          <w:lang w:val="it-IT"/>
        </w:rPr>
      </w:pPr>
      <w:r w:rsidRPr="00026DD6">
        <w:rPr>
          <w:rStyle w:val="Rimandonotaapidipagina"/>
          <w:sz w:val="18"/>
          <w:szCs w:val="18"/>
          <w:vertAlign w:val="baseline"/>
        </w:rPr>
        <w:footnoteRef/>
      </w:r>
      <w:r w:rsidR="00545C3D">
        <w:rPr>
          <w:sz w:val="18"/>
          <w:szCs w:val="18"/>
          <w:lang w:val="fr-FR"/>
        </w:rPr>
        <w:t>.</w:t>
      </w:r>
      <w:r w:rsidRPr="00026DD6">
        <w:rPr>
          <w:sz w:val="18"/>
          <w:szCs w:val="18"/>
          <w:lang w:val="fr-FR"/>
        </w:rPr>
        <w:t xml:space="preserve"> </w:t>
      </w:r>
      <w:proofErr w:type="spellStart"/>
      <w:r w:rsidRPr="00026DD6">
        <w:rPr>
          <w:rFonts w:cs="Arial (Corpo CS)"/>
          <w:smallCaps/>
          <w:sz w:val="18"/>
          <w:szCs w:val="18"/>
          <w:lang w:val="fr-FR"/>
        </w:rPr>
        <w:t>Streule</w:t>
      </w:r>
      <w:proofErr w:type="spellEnd"/>
      <w:r w:rsidRPr="00026DD6">
        <w:rPr>
          <w:sz w:val="18"/>
          <w:szCs w:val="18"/>
          <w:lang w:val="fr-FR"/>
        </w:rPr>
        <w:t xml:space="preserve"> </w:t>
      </w:r>
      <w:r w:rsidRPr="00026DD6">
        <w:rPr>
          <w:i/>
          <w:iCs/>
          <w:sz w:val="18"/>
          <w:szCs w:val="18"/>
          <w:lang w:val="fr-FR"/>
        </w:rPr>
        <w:t>et al.</w:t>
      </w:r>
      <w:r w:rsidRPr="00026DD6">
        <w:rPr>
          <w:sz w:val="18"/>
          <w:szCs w:val="18"/>
          <w:lang w:val="fr-FR"/>
        </w:rPr>
        <w:t xml:space="preserve"> 2020</w:t>
      </w:r>
      <w:r w:rsidR="00A01FDB">
        <w:rPr>
          <w:sz w:val="18"/>
          <w:szCs w:val="18"/>
          <w:lang w:val="fr-FR"/>
        </w:rPr>
        <w:t> ;</w:t>
      </w:r>
      <w:r w:rsidRPr="00026DD6">
        <w:rPr>
          <w:sz w:val="18"/>
          <w:szCs w:val="18"/>
          <w:lang w:val="fr-FR"/>
        </w:rPr>
        <w:t xml:space="preserve"> </w:t>
      </w:r>
      <w:proofErr w:type="spellStart"/>
      <w:r w:rsidRPr="00A01FDB">
        <w:rPr>
          <w:rFonts w:cs="Arial (Corpo CS)"/>
          <w:smallCaps/>
          <w:sz w:val="18"/>
          <w:szCs w:val="18"/>
          <w:lang w:val="it-IT"/>
        </w:rPr>
        <w:t>Topalovic</w:t>
      </w:r>
      <w:proofErr w:type="spellEnd"/>
      <w:r w:rsidRPr="00A01FDB">
        <w:rPr>
          <w:sz w:val="18"/>
          <w:szCs w:val="18"/>
          <w:lang w:val="it-IT"/>
        </w:rPr>
        <w:t xml:space="preserve"> 2020, pp. 301-304.</w:t>
      </w:r>
    </w:p>
  </w:footnote>
  <w:footnote w:id="24">
    <w:p w14:paraId="721C5C70" w14:textId="1FED57A4" w:rsidR="00991844" w:rsidRPr="00026DD6" w:rsidRDefault="00991844" w:rsidP="00991844">
      <w:pPr>
        <w:pStyle w:val="Testonotaapidipagina"/>
        <w:rPr>
          <w:sz w:val="18"/>
          <w:szCs w:val="18"/>
        </w:rPr>
      </w:pPr>
      <w:r w:rsidRPr="00545C3D">
        <w:rPr>
          <w:rStyle w:val="Rimandonotaapidipagina"/>
          <w:sz w:val="18"/>
          <w:szCs w:val="18"/>
          <w:vertAlign w:val="baseline"/>
        </w:rPr>
        <w:footnoteRef/>
      </w:r>
      <w:r w:rsidR="00545C3D" w:rsidRPr="00A01FDB">
        <w:rPr>
          <w:sz w:val="18"/>
          <w:szCs w:val="18"/>
          <w:lang w:val="it-IT"/>
        </w:rPr>
        <w:t>.</w:t>
      </w:r>
      <w:r w:rsidRPr="00A01FDB">
        <w:rPr>
          <w:sz w:val="18"/>
          <w:szCs w:val="18"/>
          <w:lang w:val="it-IT"/>
        </w:rPr>
        <w:t xml:space="preserve"> </w:t>
      </w:r>
      <w:r w:rsidR="006326D2" w:rsidRPr="00026DD6">
        <w:rPr>
          <w:sz w:val="18"/>
          <w:szCs w:val="18"/>
        </w:rPr>
        <w:t>The Albanian government had previously undertaken the initiative "Urban Renaissance", which resulted in intensive investments in the transformation of urban centers in cities.</w:t>
      </w:r>
    </w:p>
  </w:footnote>
  <w:footnote w:id="25">
    <w:p w14:paraId="3582900A" w14:textId="6F47F7B5" w:rsidR="00C54C5E" w:rsidRPr="00026DD6" w:rsidRDefault="00C54C5E" w:rsidP="00C54C5E">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proofErr w:type="spellStart"/>
      <w:r w:rsidRPr="00026DD6">
        <w:rPr>
          <w:rFonts w:cs="Arial (Corpo CS)"/>
          <w:smallCaps/>
          <w:sz w:val="18"/>
          <w:szCs w:val="18"/>
        </w:rPr>
        <w:t>Budina</w:t>
      </w:r>
      <w:proofErr w:type="spellEnd"/>
      <w:r w:rsidRPr="00026DD6">
        <w:rPr>
          <w:rFonts w:cs="Arial (Corpo CS)"/>
          <w:smallCaps/>
          <w:sz w:val="18"/>
          <w:szCs w:val="18"/>
        </w:rPr>
        <w:t xml:space="preserve"> 1974</w:t>
      </w:r>
      <w:r w:rsidRPr="00026DD6">
        <w:rPr>
          <w:sz w:val="18"/>
          <w:szCs w:val="18"/>
        </w:rPr>
        <w:t>, p. 343.</w:t>
      </w:r>
    </w:p>
  </w:footnote>
  <w:footnote w:id="26">
    <w:p w14:paraId="56645037" w14:textId="36F6BF62" w:rsidR="00EF4552" w:rsidRPr="00026DD6" w:rsidRDefault="00EF4552" w:rsidP="00EF4552">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001F7B82" w:rsidRPr="00026DD6">
        <w:rPr>
          <w:sz w:val="18"/>
          <w:szCs w:val="18"/>
        </w:rPr>
        <w:t>The historical center of the city is part of the UNESCO World Heritage List.</w:t>
      </w:r>
    </w:p>
  </w:footnote>
  <w:footnote w:id="27">
    <w:p w14:paraId="2F5FBA01" w14:textId="3318EA58" w:rsidR="00466FFE" w:rsidRPr="00026DD6" w:rsidRDefault="00466FFE" w:rsidP="00466FFE">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The eastern border is defined by the </w:t>
      </w:r>
      <w:proofErr w:type="spellStart"/>
      <w:r w:rsidRPr="00026DD6">
        <w:rPr>
          <w:sz w:val="18"/>
          <w:szCs w:val="18"/>
        </w:rPr>
        <w:t>Lunxhëri</w:t>
      </w:r>
      <w:proofErr w:type="spellEnd"/>
      <w:r w:rsidRPr="00026DD6">
        <w:rPr>
          <w:sz w:val="18"/>
          <w:szCs w:val="18"/>
        </w:rPr>
        <w:t xml:space="preserve"> - </w:t>
      </w:r>
      <w:proofErr w:type="spellStart"/>
      <w:r w:rsidRPr="00026DD6">
        <w:rPr>
          <w:sz w:val="18"/>
          <w:szCs w:val="18"/>
        </w:rPr>
        <w:t>Bureto</w:t>
      </w:r>
      <w:proofErr w:type="spellEnd"/>
      <w:r w:rsidRPr="00026DD6">
        <w:rPr>
          <w:sz w:val="18"/>
          <w:szCs w:val="18"/>
        </w:rPr>
        <w:t xml:space="preserve"> mountain range, while the western border is marked by the Mali </w:t>
      </w:r>
      <w:proofErr w:type="spellStart"/>
      <w:r w:rsidRPr="00026DD6">
        <w:rPr>
          <w:sz w:val="18"/>
          <w:szCs w:val="18"/>
        </w:rPr>
        <w:t>i</w:t>
      </w:r>
      <w:proofErr w:type="spellEnd"/>
      <w:r w:rsidRPr="00026DD6">
        <w:rPr>
          <w:sz w:val="18"/>
          <w:szCs w:val="18"/>
        </w:rPr>
        <w:t xml:space="preserve"> </w:t>
      </w:r>
      <w:proofErr w:type="spellStart"/>
      <w:r w:rsidRPr="00026DD6">
        <w:rPr>
          <w:sz w:val="18"/>
          <w:szCs w:val="18"/>
        </w:rPr>
        <w:t>Gjerë</w:t>
      </w:r>
      <w:proofErr w:type="spellEnd"/>
      <w:r w:rsidRPr="00026DD6">
        <w:rPr>
          <w:sz w:val="18"/>
          <w:szCs w:val="18"/>
        </w:rPr>
        <w:t xml:space="preserve"> [Wide Mountain] and partly the </w:t>
      </w:r>
      <w:proofErr w:type="spellStart"/>
      <w:r w:rsidRPr="00026DD6">
        <w:rPr>
          <w:sz w:val="18"/>
          <w:szCs w:val="18"/>
        </w:rPr>
        <w:t>Kurvelesh</w:t>
      </w:r>
      <w:proofErr w:type="spellEnd"/>
      <w:r w:rsidRPr="00026DD6">
        <w:rPr>
          <w:sz w:val="18"/>
          <w:szCs w:val="18"/>
        </w:rPr>
        <w:t xml:space="preserve"> mountains.</w:t>
      </w:r>
    </w:p>
  </w:footnote>
  <w:footnote w:id="28">
    <w:p w14:paraId="662A3A08" w14:textId="5DE30058" w:rsidR="004D2F3D" w:rsidRPr="00026DD6" w:rsidRDefault="004D2F3D" w:rsidP="004D2F3D">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00117F5C" w:rsidRPr="00026DD6">
        <w:rPr>
          <w:sz w:val="18"/>
          <w:szCs w:val="18"/>
        </w:rPr>
        <w:t>River in southern Albania, considered the last wild river in Europe.</w:t>
      </w:r>
    </w:p>
  </w:footnote>
  <w:footnote w:id="29">
    <w:p w14:paraId="0ACE7DFE" w14:textId="689109A8" w:rsidR="00FC22B7" w:rsidRPr="00026DD6" w:rsidRDefault="00FC22B7" w:rsidP="00FC22B7">
      <w:pPr>
        <w:pStyle w:val="Testonotaapidipagina"/>
        <w:rPr>
          <w:sz w:val="18"/>
          <w:szCs w:val="18"/>
          <w:lang w:val="it-CH"/>
        </w:rPr>
      </w:pPr>
      <w:r w:rsidRPr="00026DD6">
        <w:rPr>
          <w:rStyle w:val="Rimandonotaapidipagina"/>
          <w:sz w:val="18"/>
          <w:szCs w:val="18"/>
          <w:vertAlign w:val="baseline"/>
        </w:rPr>
        <w:footnoteRef/>
      </w:r>
      <w:r w:rsidR="00545C3D">
        <w:rPr>
          <w:sz w:val="18"/>
          <w:szCs w:val="18"/>
          <w:lang w:val="it-CH"/>
        </w:rPr>
        <w:t>.</w:t>
      </w:r>
      <w:r w:rsidRPr="00026DD6">
        <w:rPr>
          <w:sz w:val="18"/>
          <w:szCs w:val="18"/>
          <w:lang w:val="it-CH"/>
        </w:rPr>
        <w:t xml:space="preserve"> </w:t>
      </w:r>
      <w:r w:rsidRPr="00026DD6">
        <w:rPr>
          <w:rFonts w:cs="Arial (Corpo CS)"/>
          <w:smallCaps/>
          <w:sz w:val="18"/>
          <w:szCs w:val="18"/>
          <w:lang w:val="it-CH"/>
        </w:rPr>
        <w:t>Budina 1974</w:t>
      </w:r>
      <w:r w:rsidRPr="00026DD6">
        <w:rPr>
          <w:sz w:val="18"/>
          <w:szCs w:val="18"/>
          <w:lang w:val="it-CH"/>
        </w:rPr>
        <w:t>, pp. 346-367.</w:t>
      </w:r>
    </w:p>
  </w:footnote>
  <w:footnote w:id="30">
    <w:p w14:paraId="64105FC4" w14:textId="1F2C5C22" w:rsidR="00962B2C" w:rsidRPr="00026DD6" w:rsidRDefault="00962B2C" w:rsidP="00962B2C">
      <w:pPr>
        <w:pStyle w:val="Testonotaapidipagina"/>
        <w:rPr>
          <w:sz w:val="18"/>
          <w:szCs w:val="18"/>
          <w:lang w:val="it-CH"/>
        </w:rPr>
      </w:pPr>
      <w:r w:rsidRPr="00026DD6">
        <w:rPr>
          <w:rStyle w:val="Rimandonotaapidipagina"/>
          <w:sz w:val="18"/>
          <w:szCs w:val="18"/>
          <w:vertAlign w:val="baseline"/>
        </w:rPr>
        <w:footnoteRef/>
      </w:r>
      <w:r w:rsidR="00545C3D">
        <w:rPr>
          <w:sz w:val="18"/>
          <w:szCs w:val="18"/>
          <w:lang w:val="it-CH"/>
        </w:rPr>
        <w:t>.</w:t>
      </w:r>
      <w:r w:rsidRPr="00026DD6">
        <w:rPr>
          <w:sz w:val="18"/>
          <w:szCs w:val="18"/>
          <w:lang w:val="it-CH"/>
        </w:rPr>
        <w:t xml:space="preserve"> </w:t>
      </w:r>
      <w:r w:rsidRPr="00026DD6">
        <w:rPr>
          <w:rFonts w:cs="Arial (Corpo CS)"/>
          <w:smallCaps/>
          <w:sz w:val="18"/>
          <w:szCs w:val="18"/>
          <w:lang w:val="it-CH"/>
        </w:rPr>
        <w:t>Pompejano 2023</w:t>
      </w:r>
      <w:r w:rsidRPr="00026DD6">
        <w:rPr>
          <w:sz w:val="18"/>
          <w:szCs w:val="18"/>
          <w:lang w:val="it-CH"/>
        </w:rPr>
        <w:t>, pp. 103-104.</w:t>
      </w:r>
    </w:p>
  </w:footnote>
  <w:footnote w:id="31">
    <w:p w14:paraId="44AFE315" w14:textId="03D73FA0" w:rsidR="00D57C06" w:rsidRPr="00026DD6" w:rsidRDefault="00D57C06">
      <w:pPr>
        <w:pStyle w:val="Testonotaapidipagina"/>
        <w:rPr>
          <w:sz w:val="18"/>
          <w:szCs w:val="18"/>
          <w:lang w:val="it-CH"/>
        </w:rPr>
      </w:pPr>
      <w:r w:rsidRPr="00026DD6">
        <w:rPr>
          <w:rStyle w:val="Rimandonotaapidipagina"/>
          <w:sz w:val="18"/>
          <w:szCs w:val="18"/>
          <w:vertAlign w:val="baseline"/>
        </w:rPr>
        <w:footnoteRef/>
      </w:r>
      <w:r w:rsidR="00545C3D">
        <w:rPr>
          <w:sz w:val="18"/>
          <w:szCs w:val="18"/>
          <w:lang w:val="it-CH"/>
        </w:rPr>
        <w:t>.</w:t>
      </w:r>
      <w:r w:rsidRPr="00026DD6">
        <w:rPr>
          <w:sz w:val="18"/>
          <w:szCs w:val="18"/>
          <w:lang w:val="it-CH"/>
        </w:rPr>
        <w:t xml:space="preserve"> </w:t>
      </w:r>
      <w:r w:rsidRPr="00026DD6">
        <w:rPr>
          <w:rFonts w:cs="Arial (Corpo CS)"/>
          <w:smallCaps/>
          <w:sz w:val="18"/>
          <w:szCs w:val="18"/>
          <w:lang w:val="it-CH"/>
        </w:rPr>
        <w:t>Londo</w:t>
      </w:r>
      <w:r w:rsidR="004B2895" w:rsidRPr="00026DD6">
        <w:rPr>
          <w:rFonts w:cs="Arial (Corpo CS)"/>
          <w:smallCaps/>
          <w:sz w:val="18"/>
          <w:szCs w:val="18"/>
          <w:lang w:val="it-CH"/>
        </w:rPr>
        <w:t xml:space="preserve"> 202</w:t>
      </w:r>
      <w:r w:rsidR="00344566" w:rsidRPr="00026DD6">
        <w:rPr>
          <w:rFonts w:cs="Arial (Corpo CS)"/>
          <w:smallCaps/>
          <w:sz w:val="18"/>
          <w:szCs w:val="18"/>
          <w:lang w:val="it-CH"/>
        </w:rPr>
        <w:t>2</w:t>
      </w:r>
      <w:r w:rsidR="00344566" w:rsidRPr="00026DD6">
        <w:rPr>
          <w:sz w:val="18"/>
          <w:szCs w:val="18"/>
          <w:lang w:val="it-CH"/>
        </w:rPr>
        <w:t>.</w:t>
      </w:r>
    </w:p>
  </w:footnote>
  <w:footnote w:id="32">
    <w:p w14:paraId="12DC5ABE" w14:textId="73B0843C" w:rsidR="00D37E23" w:rsidRPr="00026DD6" w:rsidRDefault="00D37E23">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00801D28" w:rsidRPr="00026DD6">
        <w:rPr>
          <w:i/>
          <w:iCs/>
          <w:sz w:val="18"/>
          <w:szCs w:val="18"/>
        </w:rPr>
        <w:t>Ibidem.</w:t>
      </w:r>
    </w:p>
  </w:footnote>
  <w:footnote w:id="33">
    <w:p w14:paraId="52F02B51" w14:textId="44E3C0B4" w:rsidR="00720E61" w:rsidRPr="00026DD6" w:rsidRDefault="00720E61" w:rsidP="00720E61">
      <w:pPr>
        <w:pStyle w:val="Testonotaapidipagina"/>
        <w:rPr>
          <w:sz w:val="18"/>
          <w:szCs w:val="18"/>
        </w:rPr>
      </w:pPr>
      <w:r w:rsidRPr="00545C3D">
        <w:rPr>
          <w:rStyle w:val="Rimandonotaapidipagina"/>
          <w:sz w:val="18"/>
          <w:szCs w:val="18"/>
          <w:vertAlign w:val="baseline"/>
        </w:rPr>
        <w:footnoteRef/>
      </w:r>
      <w:r w:rsidR="00545C3D">
        <w:rPr>
          <w:sz w:val="18"/>
          <w:szCs w:val="18"/>
        </w:rPr>
        <w:t>.</w:t>
      </w:r>
      <w:r w:rsidRPr="00026DD6">
        <w:rPr>
          <w:sz w:val="18"/>
          <w:szCs w:val="18"/>
        </w:rPr>
        <w:t xml:space="preserve"> </w:t>
      </w:r>
      <w:r w:rsidR="003B4F43" w:rsidRPr="00026DD6">
        <w:rPr>
          <w:sz w:val="18"/>
          <w:szCs w:val="18"/>
        </w:rPr>
        <w:t>During communism, the movement of the population within the country's territory was restricted and planned, thereby exerting control over demographic phenomena.</w:t>
      </w:r>
    </w:p>
  </w:footnote>
  <w:footnote w:id="34">
    <w:p w14:paraId="363336F1" w14:textId="76CDD74C" w:rsidR="00367185" w:rsidRPr="00026DD6" w:rsidRDefault="00367185" w:rsidP="00367185">
      <w:pPr>
        <w:pStyle w:val="Testonotaapidipagina"/>
        <w:rPr>
          <w:sz w:val="18"/>
          <w:szCs w:val="18"/>
        </w:rPr>
      </w:pPr>
      <w:r w:rsidRPr="00026DD6">
        <w:rPr>
          <w:rStyle w:val="Rimandonotaapidipagina"/>
          <w:sz w:val="18"/>
          <w:szCs w:val="18"/>
          <w:vertAlign w:val="baseline"/>
        </w:rPr>
        <w:footnoteRef/>
      </w:r>
      <w:r w:rsidR="00545C3D">
        <w:rPr>
          <w:sz w:val="18"/>
          <w:szCs w:val="18"/>
        </w:rPr>
        <w:t>.</w:t>
      </w:r>
      <w:r w:rsidRPr="00026DD6">
        <w:rPr>
          <w:sz w:val="18"/>
          <w:szCs w:val="18"/>
        </w:rPr>
        <w:t xml:space="preserve"> </w:t>
      </w:r>
      <w:r w:rsidR="00A01FDB" w:rsidRPr="005A1A25">
        <w:rPr>
          <w:rFonts w:ascii="Calibri" w:hAnsi="Calibri" w:cs="Calibri"/>
          <w:sz w:val="18"/>
          <w:szCs w:val="18"/>
          <w:lang w:val="it-IT"/>
        </w:rPr>
        <w:t>«</w:t>
      </w:r>
      <w:r w:rsidR="00A01FDB" w:rsidRPr="00BD7196">
        <w:rPr>
          <w:sz w:val="18"/>
          <w:szCs w:val="18"/>
          <w:lang w:val="it-IT"/>
        </w:rPr>
        <w:t>Monitor</w:t>
      </w:r>
      <w:r w:rsidR="00A01FDB" w:rsidRPr="005A1A25">
        <w:rPr>
          <w:rFonts w:ascii="Calibri" w:hAnsi="Calibri" w:cs="Calibri"/>
          <w:sz w:val="18"/>
          <w:szCs w:val="18"/>
          <w:lang w:val="it-IT"/>
        </w:rPr>
        <w:t>»</w:t>
      </w:r>
      <w:r w:rsidRPr="00026DD6">
        <w:rPr>
          <w:rFonts w:cs="Arial (Corpo CS)"/>
          <w:smallCaps/>
          <w:sz w:val="18"/>
          <w:szCs w:val="18"/>
        </w:rPr>
        <w:t xml:space="preserve"> 2020</w:t>
      </w:r>
      <w:r w:rsidRPr="00026DD6">
        <w:rPr>
          <w:sz w:val="18"/>
          <w:szCs w:val="18"/>
        </w:rPr>
        <w:t>.</w:t>
      </w:r>
    </w:p>
  </w:footnote>
  <w:footnote w:id="35">
    <w:p w14:paraId="6A045542" w14:textId="5F203CB4" w:rsidR="00874A51" w:rsidRPr="00026DD6" w:rsidRDefault="00874A51" w:rsidP="00874A51">
      <w:pPr>
        <w:pStyle w:val="Testonotaapidipagina"/>
        <w:rPr>
          <w:sz w:val="18"/>
          <w:szCs w:val="18"/>
          <w:lang w:val="fr-FR"/>
        </w:rPr>
      </w:pPr>
      <w:r w:rsidRPr="00026DD6">
        <w:rPr>
          <w:rStyle w:val="Rimandonotaapidipagina"/>
          <w:sz w:val="18"/>
          <w:szCs w:val="18"/>
          <w:vertAlign w:val="baseline"/>
        </w:rPr>
        <w:footnoteRef/>
      </w:r>
      <w:r w:rsidR="00545C3D">
        <w:rPr>
          <w:sz w:val="18"/>
          <w:szCs w:val="18"/>
          <w:lang w:val="fr-FR"/>
        </w:rPr>
        <w:t>.</w:t>
      </w:r>
      <w:r w:rsidRPr="00026DD6">
        <w:rPr>
          <w:sz w:val="18"/>
          <w:szCs w:val="18"/>
          <w:lang w:val="fr-FR"/>
        </w:rPr>
        <w:t xml:space="preserve"> </w:t>
      </w:r>
      <w:r w:rsidRPr="00026DD6">
        <w:rPr>
          <w:rFonts w:cs="Arial (Corpo CS)"/>
          <w:smallCaps/>
          <w:sz w:val="18"/>
          <w:szCs w:val="18"/>
          <w:lang w:val="fr-FR"/>
        </w:rPr>
        <w:t>I</w:t>
      </w:r>
      <w:r w:rsidR="00DD3902" w:rsidRPr="00026DD6">
        <w:rPr>
          <w:rFonts w:cs="Arial (Corpo CS)"/>
          <w:smallCaps/>
          <w:sz w:val="18"/>
          <w:szCs w:val="18"/>
          <w:lang w:val="fr-FR"/>
        </w:rPr>
        <w:t>nstat</w:t>
      </w:r>
      <w:r w:rsidRPr="00026DD6">
        <w:rPr>
          <w:rFonts w:cs="Arial (Corpo CS)"/>
          <w:smallCaps/>
          <w:sz w:val="18"/>
          <w:szCs w:val="18"/>
          <w:lang w:val="fr-FR"/>
        </w:rPr>
        <w:t xml:space="preserve"> </w:t>
      </w:r>
      <w:r w:rsidRPr="00026DD6">
        <w:rPr>
          <w:sz w:val="18"/>
          <w:szCs w:val="18"/>
          <w:lang w:val="fr-FR"/>
        </w:rPr>
        <w:t>2014, p. 31.</w:t>
      </w:r>
    </w:p>
  </w:footnote>
  <w:footnote w:id="36">
    <w:p w14:paraId="599C61CD" w14:textId="72C5C0CB" w:rsidR="00020119" w:rsidRPr="00026DD6" w:rsidRDefault="00020119" w:rsidP="00020119">
      <w:pPr>
        <w:pStyle w:val="Testonotaapidipagina"/>
        <w:rPr>
          <w:sz w:val="18"/>
          <w:szCs w:val="18"/>
          <w:lang w:val="fr-FR"/>
        </w:rPr>
      </w:pPr>
      <w:r w:rsidRPr="00026DD6">
        <w:rPr>
          <w:rStyle w:val="Rimandonotaapidipagina"/>
          <w:sz w:val="18"/>
          <w:szCs w:val="18"/>
          <w:vertAlign w:val="baseline"/>
        </w:rPr>
        <w:footnoteRef/>
      </w:r>
      <w:r w:rsidR="00545C3D">
        <w:rPr>
          <w:sz w:val="18"/>
          <w:szCs w:val="18"/>
          <w:lang w:val="fr-FR"/>
        </w:rPr>
        <w:t>.</w:t>
      </w:r>
      <w:r w:rsidRPr="00026DD6">
        <w:rPr>
          <w:sz w:val="18"/>
          <w:szCs w:val="18"/>
          <w:lang w:val="fr-FR"/>
        </w:rPr>
        <w:t xml:space="preserve"> </w:t>
      </w:r>
      <w:proofErr w:type="spellStart"/>
      <w:r w:rsidR="00DD3902" w:rsidRPr="00026DD6">
        <w:rPr>
          <w:rFonts w:cs="Arial (Corpo CS)"/>
          <w:smallCaps/>
          <w:sz w:val="18"/>
          <w:szCs w:val="18"/>
          <w:lang w:val="fr-FR"/>
        </w:rPr>
        <w:t>Instat</w:t>
      </w:r>
      <w:proofErr w:type="spellEnd"/>
      <w:r w:rsidR="00DD3902" w:rsidRPr="00026DD6">
        <w:rPr>
          <w:rFonts w:cs="Arial (Corpo CS)"/>
          <w:smallCaps/>
          <w:sz w:val="18"/>
          <w:szCs w:val="18"/>
          <w:lang w:val="fr-FR"/>
        </w:rPr>
        <w:t xml:space="preserve"> </w:t>
      </w:r>
      <w:r w:rsidRPr="00026DD6">
        <w:rPr>
          <w:sz w:val="18"/>
          <w:szCs w:val="18"/>
          <w:lang w:val="fr-FR"/>
        </w:rPr>
        <w:t xml:space="preserve"> 2013, p. 78.</w:t>
      </w:r>
    </w:p>
  </w:footnote>
  <w:footnote w:id="37">
    <w:p w14:paraId="3780A244" w14:textId="2782322B" w:rsidR="000F19D2" w:rsidRPr="00026DD6" w:rsidRDefault="000F19D2" w:rsidP="000F19D2">
      <w:pPr>
        <w:pStyle w:val="Testonotaapidipagina"/>
        <w:rPr>
          <w:sz w:val="18"/>
          <w:szCs w:val="18"/>
          <w:lang w:val="fr-FR"/>
        </w:rPr>
      </w:pPr>
      <w:r w:rsidRPr="00026DD6">
        <w:rPr>
          <w:rStyle w:val="Rimandonotaapidipagina"/>
          <w:sz w:val="18"/>
          <w:szCs w:val="18"/>
          <w:vertAlign w:val="baseline"/>
        </w:rPr>
        <w:footnoteRef/>
      </w:r>
      <w:r w:rsidR="00545C3D">
        <w:rPr>
          <w:sz w:val="18"/>
          <w:szCs w:val="18"/>
          <w:lang w:val="fr-FR"/>
        </w:rPr>
        <w:t>.</w:t>
      </w:r>
      <w:r w:rsidRPr="00026DD6">
        <w:rPr>
          <w:sz w:val="18"/>
          <w:szCs w:val="18"/>
          <w:lang w:val="fr-FR"/>
        </w:rPr>
        <w:t xml:space="preserve"> </w:t>
      </w:r>
      <w:proofErr w:type="spellStart"/>
      <w:r w:rsidRPr="00026DD6">
        <w:rPr>
          <w:i/>
          <w:iCs/>
          <w:sz w:val="18"/>
          <w:szCs w:val="18"/>
          <w:lang w:val="fr-FR"/>
        </w:rPr>
        <w:t>I</w:t>
      </w:r>
      <w:r w:rsidR="00B15DD4" w:rsidRPr="00026DD6">
        <w:rPr>
          <w:i/>
          <w:iCs/>
          <w:sz w:val="18"/>
          <w:szCs w:val="18"/>
          <w:lang w:val="fr-FR"/>
        </w:rPr>
        <w:t>vi</w:t>
      </w:r>
      <w:proofErr w:type="spellEnd"/>
      <w:r w:rsidRPr="00026DD6">
        <w:rPr>
          <w:sz w:val="18"/>
          <w:szCs w:val="18"/>
          <w:lang w:val="fr-FR"/>
        </w:rPr>
        <w:t>, p. 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1C82"/>
    <w:multiLevelType w:val="multilevel"/>
    <w:tmpl w:val="D8C8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03D29"/>
    <w:multiLevelType w:val="hybridMultilevel"/>
    <w:tmpl w:val="1C2AD41C"/>
    <w:lvl w:ilvl="0" w:tplc="9A9612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13449"/>
    <w:multiLevelType w:val="multilevel"/>
    <w:tmpl w:val="3714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A7F4E"/>
    <w:multiLevelType w:val="hybridMultilevel"/>
    <w:tmpl w:val="4EF6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03223"/>
    <w:multiLevelType w:val="multilevel"/>
    <w:tmpl w:val="4536BE4E"/>
    <w:lvl w:ilvl="0">
      <w:start w:val="1"/>
      <w:numFmt w:val="decimal"/>
      <w:pStyle w:val="Titolo1"/>
      <w:lvlText w:val="%1."/>
      <w:lvlJc w:val="left"/>
      <w:pPr>
        <w:ind w:left="720" w:hanging="360"/>
      </w:pPr>
      <w:rPr>
        <w:rFonts w:hint="default"/>
      </w:rPr>
    </w:lvl>
    <w:lvl w:ilvl="1">
      <w:start w:val="1"/>
      <w:numFmt w:val="decimal"/>
      <w:pStyle w:val="Titolo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CE2AD6"/>
    <w:multiLevelType w:val="hybridMultilevel"/>
    <w:tmpl w:val="92AEC1A4"/>
    <w:lvl w:ilvl="0" w:tplc="0C2412AC">
      <w:start w:val="1"/>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163D8"/>
    <w:multiLevelType w:val="hybridMultilevel"/>
    <w:tmpl w:val="57220718"/>
    <w:lvl w:ilvl="0" w:tplc="7B0E4A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0C0CFE"/>
    <w:multiLevelType w:val="hybridMultilevel"/>
    <w:tmpl w:val="2040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A4EDD"/>
    <w:multiLevelType w:val="multilevel"/>
    <w:tmpl w:val="634C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E61E4"/>
    <w:multiLevelType w:val="multilevel"/>
    <w:tmpl w:val="915CFA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406E3F"/>
    <w:multiLevelType w:val="hybridMultilevel"/>
    <w:tmpl w:val="87C4E454"/>
    <w:lvl w:ilvl="0" w:tplc="124686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4142D1"/>
    <w:multiLevelType w:val="multilevel"/>
    <w:tmpl w:val="FD8A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0820DE"/>
    <w:multiLevelType w:val="hybridMultilevel"/>
    <w:tmpl w:val="0B98258E"/>
    <w:lvl w:ilvl="0" w:tplc="9A9612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F91417"/>
    <w:multiLevelType w:val="multilevel"/>
    <w:tmpl w:val="D340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671787"/>
    <w:multiLevelType w:val="multilevel"/>
    <w:tmpl w:val="B174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E603B"/>
    <w:multiLevelType w:val="hybridMultilevel"/>
    <w:tmpl w:val="28D0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7A27D0"/>
    <w:multiLevelType w:val="multilevel"/>
    <w:tmpl w:val="63123F60"/>
    <w:lvl w:ilvl="0">
      <w:numFmt w:val="bullet"/>
      <w:lvlText w:val="-"/>
      <w:lvlJc w:val="left"/>
      <w:pPr>
        <w:ind w:left="720" w:hanging="360"/>
      </w:pPr>
      <w:rPr>
        <w:rFonts w:ascii="Calibri" w:eastAsiaTheme="minorHAnsi" w:hAnsi="Calibri" w:cs="Calibr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F25900"/>
    <w:multiLevelType w:val="hybridMultilevel"/>
    <w:tmpl w:val="159AF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97624"/>
    <w:multiLevelType w:val="hybridMultilevel"/>
    <w:tmpl w:val="3DBCA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687FAA"/>
    <w:multiLevelType w:val="multilevel"/>
    <w:tmpl w:val="C18E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FB4CDC"/>
    <w:multiLevelType w:val="multilevel"/>
    <w:tmpl w:val="8CD8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2E61FB"/>
    <w:multiLevelType w:val="multilevel"/>
    <w:tmpl w:val="2766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104739"/>
    <w:multiLevelType w:val="multilevel"/>
    <w:tmpl w:val="38DA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C00F94"/>
    <w:multiLevelType w:val="hybridMultilevel"/>
    <w:tmpl w:val="ABEE7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5D662D"/>
    <w:multiLevelType w:val="hybridMultilevel"/>
    <w:tmpl w:val="61A2F138"/>
    <w:lvl w:ilvl="0" w:tplc="26DE676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A43E6"/>
    <w:multiLevelType w:val="multilevel"/>
    <w:tmpl w:val="39CC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2E393F"/>
    <w:multiLevelType w:val="multilevel"/>
    <w:tmpl w:val="E022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4F7B93"/>
    <w:multiLevelType w:val="multilevel"/>
    <w:tmpl w:val="63123F60"/>
    <w:lvl w:ilvl="0">
      <w:numFmt w:val="bullet"/>
      <w:lvlText w:val="-"/>
      <w:lvlJc w:val="left"/>
      <w:pPr>
        <w:ind w:left="720" w:hanging="360"/>
      </w:pPr>
      <w:rPr>
        <w:rFonts w:ascii="Calibri" w:eastAsiaTheme="minorHAnsi" w:hAnsi="Calibri" w:cs="Calibr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B4431ED"/>
    <w:multiLevelType w:val="multilevel"/>
    <w:tmpl w:val="3620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762089">
    <w:abstractNumId w:val="12"/>
  </w:num>
  <w:num w:numId="2" w16cid:durableId="2052611288">
    <w:abstractNumId w:val="4"/>
  </w:num>
  <w:num w:numId="3" w16cid:durableId="15518445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762795">
    <w:abstractNumId w:val="1"/>
  </w:num>
  <w:num w:numId="5" w16cid:durableId="474376216">
    <w:abstractNumId w:val="9"/>
  </w:num>
  <w:num w:numId="6" w16cid:durableId="1387559195">
    <w:abstractNumId w:val="27"/>
  </w:num>
  <w:num w:numId="7" w16cid:durableId="16385604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6242424">
    <w:abstractNumId w:val="16"/>
  </w:num>
  <w:num w:numId="9" w16cid:durableId="1028989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5556392">
    <w:abstractNumId w:val="23"/>
  </w:num>
  <w:num w:numId="11" w16cid:durableId="97528455">
    <w:abstractNumId w:val="15"/>
  </w:num>
  <w:num w:numId="12" w16cid:durableId="797145530">
    <w:abstractNumId w:val="24"/>
  </w:num>
  <w:num w:numId="13" w16cid:durableId="1043092921">
    <w:abstractNumId w:val="14"/>
  </w:num>
  <w:num w:numId="14" w16cid:durableId="1107122360">
    <w:abstractNumId w:val="2"/>
  </w:num>
  <w:num w:numId="15" w16cid:durableId="1767532877">
    <w:abstractNumId w:val="22"/>
  </w:num>
  <w:num w:numId="16" w16cid:durableId="1895775265">
    <w:abstractNumId w:val="8"/>
  </w:num>
  <w:num w:numId="17" w16cid:durableId="222644642">
    <w:abstractNumId w:val="11"/>
  </w:num>
  <w:num w:numId="18" w16cid:durableId="473375526">
    <w:abstractNumId w:val="13"/>
  </w:num>
  <w:num w:numId="19" w16cid:durableId="1511601847">
    <w:abstractNumId w:val="19"/>
  </w:num>
  <w:num w:numId="20" w16cid:durableId="1002469726">
    <w:abstractNumId w:val="0"/>
  </w:num>
  <w:num w:numId="21" w16cid:durableId="1577783063">
    <w:abstractNumId w:val="25"/>
  </w:num>
  <w:num w:numId="22" w16cid:durableId="1581788500">
    <w:abstractNumId w:val="28"/>
  </w:num>
  <w:num w:numId="23" w16cid:durableId="1794471926">
    <w:abstractNumId w:val="21"/>
  </w:num>
  <w:num w:numId="24" w16cid:durableId="685592668">
    <w:abstractNumId w:val="20"/>
  </w:num>
  <w:num w:numId="25" w16cid:durableId="1340038810">
    <w:abstractNumId w:val="26"/>
  </w:num>
  <w:num w:numId="26" w16cid:durableId="1467089901">
    <w:abstractNumId w:val="7"/>
  </w:num>
  <w:num w:numId="27" w16cid:durableId="1147937710">
    <w:abstractNumId w:val="18"/>
  </w:num>
  <w:num w:numId="28" w16cid:durableId="297228266">
    <w:abstractNumId w:val="10"/>
  </w:num>
  <w:num w:numId="29" w16cid:durableId="153575577">
    <w:abstractNumId w:val="3"/>
  </w:num>
  <w:num w:numId="30" w16cid:durableId="1501308431">
    <w:abstractNumId w:val="5"/>
  </w:num>
  <w:num w:numId="31" w16cid:durableId="1987976624">
    <w:abstractNumId w:val="6"/>
  </w:num>
  <w:num w:numId="32" w16cid:durableId="24389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oNotDisplayPageBoundaries/>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35"/>
    <w:rsid w:val="000006F1"/>
    <w:rsid w:val="000007FF"/>
    <w:rsid w:val="00003D64"/>
    <w:rsid w:val="0000566D"/>
    <w:rsid w:val="000061F3"/>
    <w:rsid w:val="00006423"/>
    <w:rsid w:val="00006F09"/>
    <w:rsid w:val="0000724A"/>
    <w:rsid w:val="0000771D"/>
    <w:rsid w:val="00007994"/>
    <w:rsid w:val="000106EE"/>
    <w:rsid w:val="00010B0C"/>
    <w:rsid w:val="00017D2A"/>
    <w:rsid w:val="00017FAD"/>
    <w:rsid w:val="00020119"/>
    <w:rsid w:val="000202A7"/>
    <w:rsid w:val="00021433"/>
    <w:rsid w:val="00022664"/>
    <w:rsid w:val="00022701"/>
    <w:rsid w:val="00023DC0"/>
    <w:rsid w:val="00024639"/>
    <w:rsid w:val="0002489F"/>
    <w:rsid w:val="00026DB1"/>
    <w:rsid w:val="00026DD6"/>
    <w:rsid w:val="0002708E"/>
    <w:rsid w:val="000279C4"/>
    <w:rsid w:val="00027C81"/>
    <w:rsid w:val="0003173E"/>
    <w:rsid w:val="00033E3A"/>
    <w:rsid w:val="000352EA"/>
    <w:rsid w:val="00036E42"/>
    <w:rsid w:val="000370AB"/>
    <w:rsid w:val="0003746F"/>
    <w:rsid w:val="00037EB9"/>
    <w:rsid w:val="000404BE"/>
    <w:rsid w:val="000411D7"/>
    <w:rsid w:val="000417E3"/>
    <w:rsid w:val="000417E9"/>
    <w:rsid w:val="0004192F"/>
    <w:rsid w:val="00041E1E"/>
    <w:rsid w:val="00041F80"/>
    <w:rsid w:val="000428B3"/>
    <w:rsid w:val="00044BB8"/>
    <w:rsid w:val="00046CB3"/>
    <w:rsid w:val="00046CF4"/>
    <w:rsid w:val="00047F86"/>
    <w:rsid w:val="0005239A"/>
    <w:rsid w:val="00052C62"/>
    <w:rsid w:val="00053049"/>
    <w:rsid w:val="00053834"/>
    <w:rsid w:val="00056486"/>
    <w:rsid w:val="00056BA3"/>
    <w:rsid w:val="000603BE"/>
    <w:rsid w:val="00060C3A"/>
    <w:rsid w:val="00061278"/>
    <w:rsid w:val="000617A2"/>
    <w:rsid w:val="000645D2"/>
    <w:rsid w:val="000651ED"/>
    <w:rsid w:val="00066C3B"/>
    <w:rsid w:val="0006747F"/>
    <w:rsid w:val="000701A1"/>
    <w:rsid w:val="0007269F"/>
    <w:rsid w:val="00073F0A"/>
    <w:rsid w:val="000746F3"/>
    <w:rsid w:val="00075E9B"/>
    <w:rsid w:val="00080BA2"/>
    <w:rsid w:val="0008205D"/>
    <w:rsid w:val="0008238D"/>
    <w:rsid w:val="00083408"/>
    <w:rsid w:val="00084473"/>
    <w:rsid w:val="00085032"/>
    <w:rsid w:val="00085546"/>
    <w:rsid w:val="00086F93"/>
    <w:rsid w:val="00087923"/>
    <w:rsid w:val="00087CEA"/>
    <w:rsid w:val="000914C2"/>
    <w:rsid w:val="00091BB0"/>
    <w:rsid w:val="000943D3"/>
    <w:rsid w:val="0009542B"/>
    <w:rsid w:val="000A09FB"/>
    <w:rsid w:val="000A13F9"/>
    <w:rsid w:val="000A158A"/>
    <w:rsid w:val="000A327E"/>
    <w:rsid w:val="000A7DCD"/>
    <w:rsid w:val="000B06D4"/>
    <w:rsid w:val="000B164A"/>
    <w:rsid w:val="000B332E"/>
    <w:rsid w:val="000B3473"/>
    <w:rsid w:val="000B3AC2"/>
    <w:rsid w:val="000B401D"/>
    <w:rsid w:val="000B4B0D"/>
    <w:rsid w:val="000B5894"/>
    <w:rsid w:val="000B68C6"/>
    <w:rsid w:val="000B6FCD"/>
    <w:rsid w:val="000C0293"/>
    <w:rsid w:val="000C2142"/>
    <w:rsid w:val="000C2856"/>
    <w:rsid w:val="000C4A7C"/>
    <w:rsid w:val="000C70A3"/>
    <w:rsid w:val="000C7D86"/>
    <w:rsid w:val="000D0070"/>
    <w:rsid w:val="000D1167"/>
    <w:rsid w:val="000D1D84"/>
    <w:rsid w:val="000D35C4"/>
    <w:rsid w:val="000D5403"/>
    <w:rsid w:val="000D5760"/>
    <w:rsid w:val="000D7E3A"/>
    <w:rsid w:val="000E097D"/>
    <w:rsid w:val="000E0D90"/>
    <w:rsid w:val="000E2E03"/>
    <w:rsid w:val="000E3559"/>
    <w:rsid w:val="000E45E3"/>
    <w:rsid w:val="000E4FDA"/>
    <w:rsid w:val="000E5AAD"/>
    <w:rsid w:val="000E5F63"/>
    <w:rsid w:val="000E7467"/>
    <w:rsid w:val="000F0B87"/>
    <w:rsid w:val="000F150B"/>
    <w:rsid w:val="000F19D2"/>
    <w:rsid w:val="000F2697"/>
    <w:rsid w:val="000F419F"/>
    <w:rsid w:val="000F550B"/>
    <w:rsid w:val="000F602B"/>
    <w:rsid w:val="000F6BF3"/>
    <w:rsid w:val="000F7A99"/>
    <w:rsid w:val="00100D3C"/>
    <w:rsid w:val="001011B7"/>
    <w:rsid w:val="00102FAD"/>
    <w:rsid w:val="001045CD"/>
    <w:rsid w:val="00105285"/>
    <w:rsid w:val="00106E46"/>
    <w:rsid w:val="00107A41"/>
    <w:rsid w:val="00107E33"/>
    <w:rsid w:val="001102EC"/>
    <w:rsid w:val="00110EB9"/>
    <w:rsid w:val="001119CA"/>
    <w:rsid w:val="00111C98"/>
    <w:rsid w:val="001134A2"/>
    <w:rsid w:val="001140C2"/>
    <w:rsid w:val="0011519A"/>
    <w:rsid w:val="001155D4"/>
    <w:rsid w:val="001170E4"/>
    <w:rsid w:val="00117387"/>
    <w:rsid w:val="00117B64"/>
    <w:rsid w:val="00117F5C"/>
    <w:rsid w:val="00120093"/>
    <w:rsid w:val="001220B3"/>
    <w:rsid w:val="00125F10"/>
    <w:rsid w:val="0012650A"/>
    <w:rsid w:val="00126B57"/>
    <w:rsid w:val="00126C6E"/>
    <w:rsid w:val="001279A5"/>
    <w:rsid w:val="00127A5C"/>
    <w:rsid w:val="00130D42"/>
    <w:rsid w:val="00130EF7"/>
    <w:rsid w:val="00130F16"/>
    <w:rsid w:val="00131BF9"/>
    <w:rsid w:val="00131D5E"/>
    <w:rsid w:val="00133502"/>
    <w:rsid w:val="00133FD1"/>
    <w:rsid w:val="00134A9B"/>
    <w:rsid w:val="00134C7C"/>
    <w:rsid w:val="00135109"/>
    <w:rsid w:val="00136E69"/>
    <w:rsid w:val="00137541"/>
    <w:rsid w:val="00137F7D"/>
    <w:rsid w:val="00140305"/>
    <w:rsid w:val="00141E36"/>
    <w:rsid w:val="0014217D"/>
    <w:rsid w:val="00143432"/>
    <w:rsid w:val="0014653A"/>
    <w:rsid w:val="001479D4"/>
    <w:rsid w:val="00150892"/>
    <w:rsid w:val="0015109E"/>
    <w:rsid w:val="00151521"/>
    <w:rsid w:val="00154D2A"/>
    <w:rsid w:val="00155288"/>
    <w:rsid w:val="001562A8"/>
    <w:rsid w:val="00156EDF"/>
    <w:rsid w:val="00157B45"/>
    <w:rsid w:val="001614C6"/>
    <w:rsid w:val="00162C82"/>
    <w:rsid w:val="0016371C"/>
    <w:rsid w:val="00163877"/>
    <w:rsid w:val="001638EA"/>
    <w:rsid w:val="00164BCC"/>
    <w:rsid w:val="00165458"/>
    <w:rsid w:val="00165CF1"/>
    <w:rsid w:val="00165DA9"/>
    <w:rsid w:val="00166832"/>
    <w:rsid w:val="00167412"/>
    <w:rsid w:val="001676B2"/>
    <w:rsid w:val="001705D9"/>
    <w:rsid w:val="00172176"/>
    <w:rsid w:val="00172FB4"/>
    <w:rsid w:val="00176765"/>
    <w:rsid w:val="00176880"/>
    <w:rsid w:val="00176C67"/>
    <w:rsid w:val="00177379"/>
    <w:rsid w:val="00177719"/>
    <w:rsid w:val="00183D3B"/>
    <w:rsid w:val="00183E73"/>
    <w:rsid w:val="00184AB6"/>
    <w:rsid w:val="00184BE7"/>
    <w:rsid w:val="0019291A"/>
    <w:rsid w:val="0019383E"/>
    <w:rsid w:val="0019439E"/>
    <w:rsid w:val="001944BA"/>
    <w:rsid w:val="00194A77"/>
    <w:rsid w:val="00195FC7"/>
    <w:rsid w:val="0019631F"/>
    <w:rsid w:val="00196383"/>
    <w:rsid w:val="001A1264"/>
    <w:rsid w:val="001A1964"/>
    <w:rsid w:val="001A375D"/>
    <w:rsid w:val="001A478C"/>
    <w:rsid w:val="001A5F96"/>
    <w:rsid w:val="001A639E"/>
    <w:rsid w:val="001A6D41"/>
    <w:rsid w:val="001A7A14"/>
    <w:rsid w:val="001A7E99"/>
    <w:rsid w:val="001B363F"/>
    <w:rsid w:val="001B4092"/>
    <w:rsid w:val="001B5DF6"/>
    <w:rsid w:val="001B5FE2"/>
    <w:rsid w:val="001B7C28"/>
    <w:rsid w:val="001C07EE"/>
    <w:rsid w:val="001C19C7"/>
    <w:rsid w:val="001C1A01"/>
    <w:rsid w:val="001C1BD2"/>
    <w:rsid w:val="001C3B79"/>
    <w:rsid w:val="001C4222"/>
    <w:rsid w:val="001D0718"/>
    <w:rsid w:val="001D14D4"/>
    <w:rsid w:val="001D333A"/>
    <w:rsid w:val="001D394D"/>
    <w:rsid w:val="001D50FE"/>
    <w:rsid w:val="001D5242"/>
    <w:rsid w:val="001D5318"/>
    <w:rsid w:val="001D6157"/>
    <w:rsid w:val="001D77E8"/>
    <w:rsid w:val="001E0735"/>
    <w:rsid w:val="001E31CA"/>
    <w:rsid w:val="001E3BF9"/>
    <w:rsid w:val="001E4441"/>
    <w:rsid w:val="001E4792"/>
    <w:rsid w:val="001E529A"/>
    <w:rsid w:val="001E53CC"/>
    <w:rsid w:val="001E5E77"/>
    <w:rsid w:val="001E7732"/>
    <w:rsid w:val="001F0135"/>
    <w:rsid w:val="001F0267"/>
    <w:rsid w:val="001F02A3"/>
    <w:rsid w:val="001F07E4"/>
    <w:rsid w:val="001F3C28"/>
    <w:rsid w:val="001F4CF4"/>
    <w:rsid w:val="001F4F00"/>
    <w:rsid w:val="001F5F9E"/>
    <w:rsid w:val="001F66CE"/>
    <w:rsid w:val="001F6AA7"/>
    <w:rsid w:val="001F7B82"/>
    <w:rsid w:val="001F7FB9"/>
    <w:rsid w:val="002000DA"/>
    <w:rsid w:val="00200A38"/>
    <w:rsid w:val="00202B1E"/>
    <w:rsid w:val="002031C7"/>
    <w:rsid w:val="00203CD9"/>
    <w:rsid w:val="002041D1"/>
    <w:rsid w:val="00204A57"/>
    <w:rsid w:val="00204BEB"/>
    <w:rsid w:val="00204C68"/>
    <w:rsid w:val="00204F93"/>
    <w:rsid w:val="0020581F"/>
    <w:rsid w:val="00205BE5"/>
    <w:rsid w:val="00207562"/>
    <w:rsid w:val="002105D2"/>
    <w:rsid w:val="0021072D"/>
    <w:rsid w:val="002120CF"/>
    <w:rsid w:val="00213512"/>
    <w:rsid w:val="00213A68"/>
    <w:rsid w:val="00214642"/>
    <w:rsid w:val="00217F87"/>
    <w:rsid w:val="00220F1D"/>
    <w:rsid w:val="0022147A"/>
    <w:rsid w:val="0022185D"/>
    <w:rsid w:val="00224F48"/>
    <w:rsid w:val="00225D6C"/>
    <w:rsid w:val="00226B7A"/>
    <w:rsid w:val="00227BC1"/>
    <w:rsid w:val="00227C53"/>
    <w:rsid w:val="00227E8F"/>
    <w:rsid w:val="0023144A"/>
    <w:rsid w:val="00232C61"/>
    <w:rsid w:val="00232DA2"/>
    <w:rsid w:val="00233C2C"/>
    <w:rsid w:val="00233E72"/>
    <w:rsid w:val="002342BF"/>
    <w:rsid w:val="00237275"/>
    <w:rsid w:val="0023784D"/>
    <w:rsid w:val="002416CC"/>
    <w:rsid w:val="00242782"/>
    <w:rsid w:val="002429C1"/>
    <w:rsid w:val="002430E2"/>
    <w:rsid w:val="00245595"/>
    <w:rsid w:val="00245A0B"/>
    <w:rsid w:val="00245D67"/>
    <w:rsid w:val="00247A56"/>
    <w:rsid w:val="00250112"/>
    <w:rsid w:val="00250DE9"/>
    <w:rsid w:val="002530F6"/>
    <w:rsid w:val="002532F9"/>
    <w:rsid w:val="002547BD"/>
    <w:rsid w:val="00260219"/>
    <w:rsid w:val="00260D84"/>
    <w:rsid w:val="00261383"/>
    <w:rsid w:val="00261F82"/>
    <w:rsid w:val="00261FDD"/>
    <w:rsid w:val="00262165"/>
    <w:rsid w:val="00262C61"/>
    <w:rsid w:val="00262E30"/>
    <w:rsid w:val="00266B08"/>
    <w:rsid w:val="00271212"/>
    <w:rsid w:val="00273EE9"/>
    <w:rsid w:val="00273F2F"/>
    <w:rsid w:val="00274594"/>
    <w:rsid w:val="0027504E"/>
    <w:rsid w:val="00275448"/>
    <w:rsid w:val="00276959"/>
    <w:rsid w:val="002817D7"/>
    <w:rsid w:val="00281BB1"/>
    <w:rsid w:val="002843FF"/>
    <w:rsid w:val="0028474A"/>
    <w:rsid w:val="00285F31"/>
    <w:rsid w:val="00285FDF"/>
    <w:rsid w:val="00286DEF"/>
    <w:rsid w:val="0028722D"/>
    <w:rsid w:val="00291DFE"/>
    <w:rsid w:val="002934D0"/>
    <w:rsid w:val="002A00E7"/>
    <w:rsid w:val="002A16A3"/>
    <w:rsid w:val="002A1F23"/>
    <w:rsid w:val="002A22E0"/>
    <w:rsid w:val="002A3534"/>
    <w:rsid w:val="002A3CFE"/>
    <w:rsid w:val="002A4487"/>
    <w:rsid w:val="002A53C5"/>
    <w:rsid w:val="002A54F3"/>
    <w:rsid w:val="002A7590"/>
    <w:rsid w:val="002B09E9"/>
    <w:rsid w:val="002B743C"/>
    <w:rsid w:val="002B7485"/>
    <w:rsid w:val="002B79AA"/>
    <w:rsid w:val="002C0750"/>
    <w:rsid w:val="002C07E8"/>
    <w:rsid w:val="002C1713"/>
    <w:rsid w:val="002C4707"/>
    <w:rsid w:val="002C5563"/>
    <w:rsid w:val="002C6065"/>
    <w:rsid w:val="002C7D7F"/>
    <w:rsid w:val="002D06F8"/>
    <w:rsid w:val="002D1233"/>
    <w:rsid w:val="002D31B3"/>
    <w:rsid w:val="002D345F"/>
    <w:rsid w:val="002D4C00"/>
    <w:rsid w:val="002D5304"/>
    <w:rsid w:val="002D61FC"/>
    <w:rsid w:val="002D6BF6"/>
    <w:rsid w:val="002D6DD2"/>
    <w:rsid w:val="002D6F0B"/>
    <w:rsid w:val="002E0386"/>
    <w:rsid w:val="002E0C75"/>
    <w:rsid w:val="002E0F87"/>
    <w:rsid w:val="002E30AA"/>
    <w:rsid w:val="002E345F"/>
    <w:rsid w:val="002E5D62"/>
    <w:rsid w:val="002E718F"/>
    <w:rsid w:val="002F0304"/>
    <w:rsid w:val="002F2023"/>
    <w:rsid w:val="002F2567"/>
    <w:rsid w:val="002F2AFF"/>
    <w:rsid w:val="002F2E6C"/>
    <w:rsid w:val="002F33B1"/>
    <w:rsid w:val="002F3D40"/>
    <w:rsid w:val="002F51E0"/>
    <w:rsid w:val="002F54CC"/>
    <w:rsid w:val="002F6BE7"/>
    <w:rsid w:val="002F736A"/>
    <w:rsid w:val="00300745"/>
    <w:rsid w:val="00301391"/>
    <w:rsid w:val="003016FA"/>
    <w:rsid w:val="00302836"/>
    <w:rsid w:val="00306535"/>
    <w:rsid w:val="00306F76"/>
    <w:rsid w:val="0031066D"/>
    <w:rsid w:val="003119BB"/>
    <w:rsid w:val="003142E9"/>
    <w:rsid w:val="0031451C"/>
    <w:rsid w:val="00315506"/>
    <w:rsid w:val="00316090"/>
    <w:rsid w:val="00316892"/>
    <w:rsid w:val="00317453"/>
    <w:rsid w:val="003214CF"/>
    <w:rsid w:val="003243D8"/>
    <w:rsid w:val="00324BBF"/>
    <w:rsid w:val="003251AB"/>
    <w:rsid w:val="003276ED"/>
    <w:rsid w:val="00327C81"/>
    <w:rsid w:val="00327ED0"/>
    <w:rsid w:val="0033070D"/>
    <w:rsid w:val="00332905"/>
    <w:rsid w:val="00333257"/>
    <w:rsid w:val="0033340A"/>
    <w:rsid w:val="003371F4"/>
    <w:rsid w:val="00337EB0"/>
    <w:rsid w:val="00340D1F"/>
    <w:rsid w:val="00342A42"/>
    <w:rsid w:val="00342ED1"/>
    <w:rsid w:val="00342EEA"/>
    <w:rsid w:val="00343686"/>
    <w:rsid w:val="00343DF8"/>
    <w:rsid w:val="00344566"/>
    <w:rsid w:val="00344DCD"/>
    <w:rsid w:val="0034561D"/>
    <w:rsid w:val="00347E1C"/>
    <w:rsid w:val="00352236"/>
    <w:rsid w:val="00353724"/>
    <w:rsid w:val="0035441F"/>
    <w:rsid w:val="003546A9"/>
    <w:rsid w:val="00356C26"/>
    <w:rsid w:val="00356E76"/>
    <w:rsid w:val="00357979"/>
    <w:rsid w:val="00357F88"/>
    <w:rsid w:val="00360F45"/>
    <w:rsid w:val="00361E23"/>
    <w:rsid w:val="00363977"/>
    <w:rsid w:val="003659B0"/>
    <w:rsid w:val="00366271"/>
    <w:rsid w:val="00367185"/>
    <w:rsid w:val="003672BC"/>
    <w:rsid w:val="003675A3"/>
    <w:rsid w:val="00367C8E"/>
    <w:rsid w:val="00367FD5"/>
    <w:rsid w:val="00370175"/>
    <w:rsid w:val="003710AC"/>
    <w:rsid w:val="00371C8E"/>
    <w:rsid w:val="00374197"/>
    <w:rsid w:val="0037560D"/>
    <w:rsid w:val="00376099"/>
    <w:rsid w:val="00376CD7"/>
    <w:rsid w:val="00376FF2"/>
    <w:rsid w:val="00381617"/>
    <w:rsid w:val="00386663"/>
    <w:rsid w:val="00386ECC"/>
    <w:rsid w:val="00387E46"/>
    <w:rsid w:val="003905C1"/>
    <w:rsid w:val="00390CAC"/>
    <w:rsid w:val="0039133C"/>
    <w:rsid w:val="003936DC"/>
    <w:rsid w:val="0039512F"/>
    <w:rsid w:val="00395C75"/>
    <w:rsid w:val="00395CFA"/>
    <w:rsid w:val="00396BBE"/>
    <w:rsid w:val="00397A14"/>
    <w:rsid w:val="003A3CED"/>
    <w:rsid w:val="003A58B6"/>
    <w:rsid w:val="003A59F9"/>
    <w:rsid w:val="003A5D17"/>
    <w:rsid w:val="003A5EDA"/>
    <w:rsid w:val="003A5FAB"/>
    <w:rsid w:val="003A6133"/>
    <w:rsid w:val="003B1A8E"/>
    <w:rsid w:val="003B4F43"/>
    <w:rsid w:val="003B6F35"/>
    <w:rsid w:val="003B7571"/>
    <w:rsid w:val="003C0443"/>
    <w:rsid w:val="003C0C1D"/>
    <w:rsid w:val="003C1025"/>
    <w:rsid w:val="003C1200"/>
    <w:rsid w:val="003C1ED5"/>
    <w:rsid w:val="003C2117"/>
    <w:rsid w:val="003C2DE1"/>
    <w:rsid w:val="003C32C8"/>
    <w:rsid w:val="003C3FBA"/>
    <w:rsid w:val="003C4A7E"/>
    <w:rsid w:val="003C4F00"/>
    <w:rsid w:val="003C50BA"/>
    <w:rsid w:val="003C589B"/>
    <w:rsid w:val="003C7B4D"/>
    <w:rsid w:val="003D05A8"/>
    <w:rsid w:val="003D27AA"/>
    <w:rsid w:val="003D52D7"/>
    <w:rsid w:val="003D5ACA"/>
    <w:rsid w:val="003D6C19"/>
    <w:rsid w:val="003D7567"/>
    <w:rsid w:val="003D777F"/>
    <w:rsid w:val="003E025F"/>
    <w:rsid w:val="003E3E8A"/>
    <w:rsid w:val="003E6105"/>
    <w:rsid w:val="003E6638"/>
    <w:rsid w:val="003E672F"/>
    <w:rsid w:val="003E678C"/>
    <w:rsid w:val="003E7913"/>
    <w:rsid w:val="003E7FA6"/>
    <w:rsid w:val="003F0265"/>
    <w:rsid w:val="003F0B12"/>
    <w:rsid w:val="003F1781"/>
    <w:rsid w:val="003F2363"/>
    <w:rsid w:val="003F67F3"/>
    <w:rsid w:val="003F6F4E"/>
    <w:rsid w:val="003F7F23"/>
    <w:rsid w:val="004001F0"/>
    <w:rsid w:val="0040047C"/>
    <w:rsid w:val="00401205"/>
    <w:rsid w:val="004015AE"/>
    <w:rsid w:val="00401C7B"/>
    <w:rsid w:val="00403219"/>
    <w:rsid w:val="00403A1B"/>
    <w:rsid w:val="0040639D"/>
    <w:rsid w:val="00407062"/>
    <w:rsid w:val="00410E30"/>
    <w:rsid w:val="00411BBF"/>
    <w:rsid w:val="00411F64"/>
    <w:rsid w:val="004142C3"/>
    <w:rsid w:val="0041584D"/>
    <w:rsid w:val="00415DD2"/>
    <w:rsid w:val="00416BBC"/>
    <w:rsid w:val="00416BFE"/>
    <w:rsid w:val="00416D1B"/>
    <w:rsid w:val="00420AD6"/>
    <w:rsid w:val="00421708"/>
    <w:rsid w:val="00421CFE"/>
    <w:rsid w:val="00421DA6"/>
    <w:rsid w:val="00421FE4"/>
    <w:rsid w:val="004224DB"/>
    <w:rsid w:val="00422D89"/>
    <w:rsid w:val="004254D8"/>
    <w:rsid w:val="00425777"/>
    <w:rsid w:val="0042630E"/>
    <w:rsid w:val="00426E7A"/>
    <w:rsid w:val="00427387"/>
    <w:rsid w:val="00430D43"/>
    <w:rsid w:val="004343D9"/>
    <w:rsid w:val="00434E3E"/>
    <w:rsid w:val="00436810"/>
    <w:rsid w:val="0043785F"/>
    <w:rsid w:val="00437B08"/>
    <w:rsid w:val="00437BEF"/>
    <w:rsid w:val="004401AE"/>
    <w:rsid w:val="00441C98"/>
    <w:rsid w:val="0044286C"/>
    <w:rsid w:val="00443970"/>
    <w:rsid w:val="004457A7"/>
    <w:rsid w:val="00446632"/>
    <w:rsid w:val="0045001D"/>
    <w:rsid w:val="00450429"/>
    <w:rsid w:val="0045099A"/>
    <w:rsid w:val="00450DD1"/>
    <w:rsid w:val="00454C7D"/>
    <w:rsid w:val="004572F0"/>
    <w:rsid w:val="004600DB"/>
    <w:rsid w:val="00460A86"/>
    <w:rsid w:val="004616B0"/>
    <w:rsid w:val="004618DB"/>
    <w:rsid w:val="004649E5"/>
    <w:rsid w:val="00466B88"/>
    <w:rsid w:val="00466FFE"/>
    <w:rsid w:val="004672CD"/>
    <w:rsid w:val="004672FB"/>
    <w:rsid w:val="004702CE"/>
    <w:rsid w:val="0047031D"/>
    <w:rsid w:val="0047085D"/>
    <w:rsid w:val="004715B6"/>
    <w:rsid w:val="00472C17"/>
    <w:rsid w:val="00472E9C"/>
    <w:rsid w:val="00474C75"/>
    <w:rsid w:val="004755E9"/>
    <w:rsid w:val="004758F4"/>
    <w:rsid w:val="00477E41"/>
    <w:rsid w:val="00480F3D"/>
    <w:rsid w:val="00481078"/>
    <w:rsid w:val="00481FA4"/>
    <w:rsid w:val="004825C7"/>
    <w:rsid w:val="0048285B"/>
    <w:rsid w:val="00483851"/>
    <w:rsid w:val="00483DA1"/>
    <w:rsid w:val="0048664D"/>
    <w:rsid w:val="00490448"/>
    <w:rsid w:val="00492FC9"/>
    <w:rsid w:val="00493431"/>
    <w:rsid w:val="004934AD"/>
    <w:rsid w:val="00494626"/>
    <w:rsid w:val="0049541C"/>
    <w:rsid w:val="00495915"/>
    <w:rsid w:val="00495E00"/>
    <w:rsid w:val="004970F1"/>
    <w:rsid w:val="00497588"/>
    <w:rsid w:val="004A336A"/>
    <w:rsid w:val="004A5A21"/>
    <w:rsid w:val="004B033A"/>
    <w:rsid w:val="004B2895"/>
    <w:rsid w:val="004B3BE5"/>
    <w:rsid w:val="004B4E12"/>
    <w:rsid w:val="004B695C"/>
    <w:rsid w:val="004B70C0"/>
    <w:rsid w:val="004B741F"/>
    <w:rsid w:val="004B792E"/>
    <w:rsid w:val="004B7D9D"/>
    <w:rsid w:val="004C2406"/>
    <w:rsid w:val="004C28E1"/>
    <w:rsid w:val="004C2DF4"/>
    <w:rsid w:val="004C2E9C"/>
    <w:rsid w:val="004C682D"/>
    <w:rsid w:val="004C7BCB"/>
    <w:rsid w:val="004C7BF0"/>
    <w:rsid w:val="004D0751"/>
    <w:rsid w:val="004D2F3D"/>
    <w:rsid w:val="004D431A"/>
    <w:rsid w:val="004D494F"/>
    <w:rsid w:val="004D4EB7"/>
    <w:rsid w:val="004D6D41"/>
    <w:rsid w:val="004D6D75"/>
    <w:rsid w:val="004D70CE"/>
    <w:rsid w:val="004E01FF"/>
    <w:rsid w:val="004E140C"/>
    <w:rsid w:val="004E2CE9"/>
    <w:rsid w:val="004E2E3E"/>
    <w:rsid w:val="004E3D10"/>
    <w:rsid w:val="004E4577"/>
    <w:rsid w:val="004E6A50"/>
    <w:rsid w:val="004E6BB8"/>
    <w:rsid w:val="004F46FB"/>
    <w:rsid w:val="004F6048"/>
    <w:rsid w:val="004F6CFE"/>
    <w:rsid w:val="00500930"/>
    <w:rsid w:val="0050137D"/>
    <w:rsid w:val="00501C08"/>
    <w:rsid w:val="00503D4F"/>
    <w:rsid w:val="00504211"/>
    <w:rsid w:val="0050455B"/>
    <w:rsid w:val="0050486F"/>
    <w:rsid w:val="00505319"/>
    <w:rsid w:val="00507389"/>
    <w:rsid w:val="005073CC"/>
    <w:rsid w:val="005107CB"/>
    <w:rsid w:val="00510BB5"/>
    <w:rsid w:val="0051113C"/>
    <w:rsid w:val="00511B77"/>
    <w:rsid w:val="005140C8"/>
    <w:rsid w:val="005143B1"/>
    <w:rsid w:val="00515864"/>
    <w:rsid w:val="00515B61"/>
    <w:rsid w:val="00516846"/>
    <w:rsid w:val="00517B45"/>
    <w:rsid w:val="0052110C"/>
    <w:rsid w:val="00521EF3"/>
    <w:rsid w:val="0052282C"/>
    <w:rsid w:val="00522EEF"/>
    <w:rsid w:val="00523062"/>
    <w:rsid w:val="00523360"/>
    <w:rsid w:val="00523AC9"/>
    <w:rsid w:val="00523B48"/>
    <w:rsid w:val="00525633"/>
    <w:rsid w:val="00530013"/>
    <w:rsid w:val="00532180"/>
    <w:rsid w:val="00537115"/>
    <w:rsid w:val="005407FF"/>
    <w:rsid w:val="005443A0"/>
    <w:rsid w:val="005445BF"/>
    <w:rsid w:val="00544E5F"/>
    <w:rsid w:val="005454BC"/>
    <w:rsid w:val="00545C3D"/>
    <w:rsid w:val="00547C59"/>
    <w:rsid w:val="00552F52"/>
    <w:rsid w:val="00553467"/>
    <w:rsid w:val="0055421F"/>
    <w:rsid w:val="00554353"/>
    <w:rsid w:val="00554DB7"/>
    <w:rsid w:val="005568CD"/>
    <w:rsid w:val="00556958"/>
    <w:rsid w:val="0056079B"/>
    <w:rsid w:val="00560B4B"/>
    <w:rsid w:val="005639DA"/>
    <w:rsid w:val="00564730"/>
    <w:rsid w:val="00565C81"/>
    <w:rsid w:val="00566F6B"/>
    <w:rsid w:val="00567E40"/>
    <w:rsid w:val="00572408"/>
    <w:rsid w:val="00572B6C"/>
    <w:rsid w:val="00573E0D"/>
    <w:rsid w:val="00574572"/>
    <w:rsid w:val="00574746"/>
    <w:rsid w:val="00574BC1"/>
    <w:rsid w:val="00577012"/>
    <w:rsid w:val="0057730C"/>
    <w:rsid w:val="0057797B"/>
    <w:rsid w:val="00580B08"/>
    <w:rsid w:val="00581207"/>
    <w:rsid w:val="00581221"/>
    <w:rsid w:val="005825D9"/>
    <w:rsid w:val="00583A22"/>
    <w:rsid w:val="00583A57"/>
    <w:rsid w:val="005863F5"/>
    <w:rsid w:val="00586819"/>
    <w:rsid w:val="0059265A"/>
    <w:rsid w:val="00593A85"/>
    <w:rsid w:val="00593D67"/>
    <w:rsid w:val="00595AB5"/>
    <w:rsid w:val="005973BC"/>
    <w:rsid w:val="0059796E"/>
    <w:rsid w:val="005A0947"/>
    <w:rsid w:val="005A0F20"/>
    <w:rsid w:val="005A1A25"/>
    <w:rsid w:val="005A3B16"/>
    <w:rsid w:val="005A3C0E"/>
    <w:rsid w:val="005A45F5"/>
    <w:rsid w:val="005A492D"/>
    <w:rsid w:val="005A6805"/>
    <w:rsid w:val="005A729B"/>
    <w:rsid w:val="005B163A"/>
    <w:rsid w:val="005B1D1D"/>
    <w:rsid w:val="005B2D89"/>
    <w:rsid w:val="005B3CAA"/>
    <w:rsid w:val="005B3FA9"/>
    <w:rsid w:val="005B490B"/>
    <w:rsid w:val="005B4AFD"/>
    <w:rsid w:val="005C066A"/>
    <w:rsid w:val="005C34ED"/>
    <w:rsid w:val="005C40FB"/>
    <w:rsid w:val="005C4B27"/>
    <w:rsid w:val="005C5C50"/>
    <w:rsid w:val="005C5E4B"/>
    <w:rsid w:val="005C7FDF"/>
    <w:rsid w:val="005D3CAC"/>
    <w:rsid w:val="005D6514"/>
    <w:rsid w:val="005D7E50"/>
    <w:rsid w:val="005D7FB3"/>
    <w:rsid w:val="005E10EA"/>
    <w:rsid w:val="005E31F3"/>
    <w:rsid w:val="005E3934"/>
    <w:rsid w:val="005E3D96"/>
    <w:rsid w:val="005E415A"/>
    <w:rsid w:val="005E7677"/>
    <w:rsid w:val="005F05B2"/>
    <w:rsid w:val="005F0BEF"/>
    <w:rsid w:val="005F195C"/>
    <w:rsid w:val="005F1CE7"/>
    <w:rsid w:val="005F21B9"/>
    <w:rsid w:val="005F3497"/>
    <w:rsid w:val="005F4207"/>
    <w:rsid w:val="005F442B"/>
    <w:rsid w:val="005F44DF"/>
    <w:rsid w:val="005F4831"/>
    <w:rsid w:val="005F4934"/>
    <w:rsid w:val="005F4C2F"/>
    <w:rsid w:val="005F50C9"/>
    <w:rsid w:val="005F525C"/>
    <w:rsid w:val="005F6F92"/>
    <w:rsid w:val="00600D5C"/>
    <w:rsid w:val="00601F7E"/>
    <w:rsid w:val="0060250A"/>
    <w:rsid w:val="00602E56"/>
    <w:rsid w:val="006034E8"/>
    <w:rsid w:val="006034F1"/>
    <w:rsid w:val="00606940"/>
    <w:rsid w:val="00607013"/>
    <w:rsid w:val="006101FA"/>
    <w:rsid w:val="00610B05"/>
    <w:rsid w:val="00610E74"/>
    <w:rsid w:val="0061131B"/>
    <w:rsid w:val="0061278D"/>
    <w:rsid w:val="0061289A"/>
    <w:rsid w:val="00614466"/>
    <w:rsid w:val="00615105"/>
    <w:rsid w:val="006151DA"/>
    <w:rsid w:val="00615F5C"/>
    <w:rsid w:val="00616146"/>
    <w:rsid w:val="00616AAA"/>
    <w:rsid w:val="00617B00"/>
    <w:rsid w:val="00621593"/>
    <w:rsid w:val="00623014"/>
    <w:rsid w:val="00623133"/>
    <w:rsid w:val="00626025"/>
    <w:rsid w:val="006266CE"/>
    <w:rsid w:val="00627C0B"/>
    <w:rsid w:val="006300E9"/>
    <w:rsid w:val="006314EB"/>
    <w:rsid w:val="00631516"/>
    <w:rsid w:val="00632678"/>
    <w:rsid w:val="006326D2"/>
    <w:rsid w:val="00633617"/>
    <w:rsid w:val="00634364"/>
    <w:rsid w:val="00636764"/>
    <w:rsid w:val="006372C7"/>
    <w:rsid w:val="00640A8C"/>
    <w:rsid w:val="006425F0"/>
    <w:rsid w:val="00644903"/>
    <w:rsid w:val="00645C80"/>
    <w:rsid w:val="00647E41"/>
    <w:rsid w:val="006515D5"/>
    <w:rsid w:val="00651736"/>
    <w:rsid w:val="00651D3A"/>
    <w:rsid w:val="006529AE"/>
    <w:rsid w:val="00652D83"/>
    <w:rsid w:val="00654D7D"/>
    <w:rsid w:val="006555B9"/>
    <w:rsid w:val="0065604A"/>
    <w:rsid w:val="00657CB2"/>
    <w:rsid w:val="0066028A"/>
    <w:rsid w:val="00662181"/>
    <w:rsid w:val="00664D62"/>
    <w:rsid w:val="006651AC"/>
    <w:rsid w:val="0066682B"/>
    <w:rsid w:val="00667745"/>
    <w:rsid w:val="00671026"/>
    <w:rsid w:val="006710AC"/>
    <w:rsid w:val="00671902"/>
    <w:rsid w:val="00673FEF"/>
    <w:rsid w:val="0067523D"/>
    <w:rsid w:val="00675871"/>
    <w:rsid w:val="00675CBF"/>
    <w:rsid w:val="00676782"/>
    <w:rsid w:val="00676B48"/>
    <w:rsid w:val="006776D5"/>
    <w:rsid w:val="00677A3B"/>
    <w:rsid w:val="00677A9F"/>
    <w:rsid w:val="0068068E"/>
    <w:rsid w:val="0068091C"/>
    <w:rsid w:val="00681968"/>
    <w:rsid w:val="00682A72"/>
    <w:rsid w:val="006847DD"/>
    <w:rsid w:val="00685455"/>
    <w:rsid w:val="00685A0F"/>
    <w:rsid w:val="0068690B"/>
    <w:rsid w:val="00690D62"/>
    <w:rsid w:val="00690F9C"/>
    <w:rsid w:val="006913EF"/>
    <w:rsid w:val="00692427"/>
    <w:rsid w:val="00692CC9"/>
    <w:rsid w:val="0069342B"/>
    <w:rsid w:val="00693F7F"/>
    <w:rsid w:val="00694ECA"/>
    <w:rsid w:val="00696CB7"/>
    <w:rsid w:val="006971F0"/>
    <w:rsid w:val="006A1C64"/>
    <w:rsid w:val="006A1E25"/>
    <w:rsid w:val="006A1F88"/>
    <w:rsid w:val="006A47B5"/>
    <w:rsid w:val="006A5BB5"/>
    <w:rsid w:val="006A756A"/>
    <w:rsid w:val="006B0226"/>
    <w:rsid w:val="006B0321"/>
    <w:rsid w:val="006B0D45"/>
    <w:rsid w:val="006B12AF"/>
    <w:rsid w:val="006B1EC6"/>
    <w:rsid w:val="006B3B0C"/>
    <w:rsid w:val="006B5F5B"/>
    <w:rsid w:val="006B6868"/>
    <w:rsid w:val="006B6F80"/>
    <w:rsid w:val="006B7743"/>
    <w:rsid w:val="006C03B3"/>
    <w:rsid w:val="006C0B29"/>
    <w:rsid w:val="006C0EAF"/>
    <w:rsid w:val="006C0F80"/>
    <w:rsid w:val="006C2779"/>
    <w:rsid w:val="006C4BAE"/>
    <w:rsid w:val="006C5272"/>
    <w:rsid w:val="006C55C6"/>
    <w:rsid w:val="006C582F"/>
    <w:rsid w:val="006C7C31"/>
    <w:rsid w:val="006D0FE6"/>
    <w:rsid w:val="006D187C"/>
    <w:rsid w:val="006D227C"/>
    <w:rsid w:val="006D2AF4"/>
    <w:rsid w:val="006D33DD"/>
    <w:rsid w:val="006D387E"/>
    <w:rsid w:val="006D598F"/>
    <w:rsid w:val="006D6EB4"/>
    <w:rsid w:val="006E01A5"/>
    <w:rsid w:val="006E0CE2"/>
    <w:rsid w:val="006E12B7"/>
    <w:rsid w:val="006E25F4"/>
    <w:rsid w:val="006E5622"/>
    <w:rsid w:val="006E568E"/>
    <w:rsid w:val="006E61E2"/>
    <w:rsid w:val="006E6A86"/>
    <w:rsid w:val="006E76A0"/>
    <w:rsid w:val="006F053E"/>
    <w:rsid w:val="006F1213"/>
    <w:rsid w:val="006F3805"/>
    <w:rsid w:val="006F4B7B"/>
    <w:rsid w:val="006F59D3"/>
    <w:rsid w:val="0070159B"/>
    <w:rsid w:val="00701688"/>
    <w:rsid w:val="00702242"/>
    <w:rsid w:val="00702D2F"/>
    <w:rsid w:val="00702FBD"/>
    <w:rsid w:val="007041FD"/>
    <w:rsid w:val="00706B10"/>
    <w:rsid w:val="0070752A"/>
    <w:rsid w:val="00707F0B"/>
    <w:rsid w:val="007110BA"/>
    <w:rsid w:val="00711109"/>
    <w:rsid w:val="007113E5"/>
    <w:rsid w:val="0071368A"/>
    <w:rsid w:val="007143F4"/>
    <w:rsid w:val="00714562"/>
    <w:rsid w:val="007147F8"/>
    <w:rsid w:val="007150DE"/>
    <w:rsid w:val="00715151"/>
    <w:rsid w:val="007151F6"/>
    <w:rsid w:val="007157E1"/>
    <w:rsid w:val="00715E5E"/>
    <w:rsid w:val="0071608E"/>
    <w:rsid w:val="007165AA"/>
    <w:rsid w:val="00717297"/>
    <w:rsid w:val="007201A9"/>
    <w:rsid w:val="007208E4"/>
    <w:rsid w:val="00720E61"/>
    <w:rsid w:val="00722278"/>
    <w:rsid w:val="00724256"/>
    <w:rsid w:val="00725366"/>
    <w:rsid w:val="00726675"/>
    <w:rsid w:val="00730401"/>
    <w:rsid w:val="007305DB"/>
    <w:rsid w:val="0073074A"/>
    <w:rsid w:val="00731021"/>
    <w:rsid w:val="00731949"/>
    <w:rsid w:val="00732AF6"/>
    <w:rsid w:val="0073349C"/>
    <w:rsid w:val="00734133"/>
    <w:rsid w:val="00736444"/>
    <w:rsid w:val="0073660B"/>
    <w:rsid w:val="00737333"/>
    <w:rsid w:val="007408BE"/>
    <w:rsid w:val="0074229C"/>
    <w:rsid w:val="00743DDC"/>
    <w:rsid w:val="007448A2"/>
    <w:rsid w:val="007472D0"/>
    <w:rsid w:val="0075079D"/>
    <w:rsid w:val="007535D3"/>
    <w:rsid w:val="0075410A"/>
    <w:rsid w:val="00756707"/>
    <w:rsid w:val="00761854"/>
    <w:rsid w:val="007620F9"/>
    <w:rsid w:val="00762EF1"/>
    <w:rsid w:val="0076338C"/>
    <w:rsid w:val="0076338E"/>
    <w:rsid w:val="00763FF6"/>
    <w:rsid w:val="00764355"/>
    <w:rsid w:val="00764356"/>
    <w:rsid w:val="00767019"/>
    <w:rsid w:val="00767345"/>
    <w:rsid w:val="007675CF"/>
    <w:rsid w:val="00767DE7"/>
    <w:rsid w:val="00770FD0"/>
    <w:rsid w:val="007716C1"/>
    <w:rsid w:val="007735A7"/>
    <w:rsid w:val="00773AE7"/>
    <w:rsid w:val="0077491F"/>
    <w:rsid w:val="00775F86"/>
    <w:rsid w:val="007763CE"/>
    <w:rsid w:val="007766D0"/>
    <w:rsid w:val="00777C9C"/>
    <w:rsid w:val="0078005A"/>
    <w:rsid w:val="00781D35"/>
    <w:rsid w:val="0078352C"/>
    <w:rsid w:val="00783B5A"/>
    <w:rsid w:val="00784F08"/>
    <w:rsid w:val="00785D48"/>
    <w:rsid w:val="007864A1"/>
    <w:rsid w:val="007874AC"/>
    <w:rsid w:val="007875B4"/>
    <w:rsid w:val="00787971"/>
    <w:rsid w:val="007879BB"/>
    <w:rsid w:val="0079211C"/>
    <w:rsid w:val="00795FF2"/>
    <w:rsid w:val="0079670B"/>
    <w:rsid w:val="007975E5"/>
    <w:rsid w:val="007A59D0"/>
    <w:rsid w:val="007B12DB"/>
    <w:rsid w:val="007B27DF"/>
    <w:rsid w:val="007B4FDB"/>
    <w:rsid w:val="007B5EFF"/>
    <w:rsid w:val="007C1739"/>
    <w:rsid w:val="007C2EEE"/>
    <w:rsid w:val="007C3E70"/>
    <w:rsid w:val="007C43D5"/>
    <w:rsid w:val="007C53A9"/>
    <w:rsid w:val="007C659F"/>
    <w:rsid w:val="007C6C02"/>
    <w:rsid w:val="007D1079"/>
    <w:rsid w:val="007D14DE"/>
    <w:rsid w:val="007D3077"/>
    <w:rsid w:val="007D48E6"/>
    <w:rsid w:val="007D5C5C"/>
    <w:rsid w:val="007D5F23"/>
    <w:rsid w:val="007D78D1"/>
    <w:rsid w:val="007E1D32"/>
    <w:rsid w:val="007E2293"/>
    <w:rsid w:val="007E4200"/>
    <w:rsid w:val="007E4A56"/>
    <w:rsid w:val="007E5695"/>
    <w:rsid w:val="007E62A5"/>
    <w:rsid w:val="007F02D6"/>
    <w:rsid w:val="007F2C79"/>
    <w:rsid w:val="007F3648"/>
    <w:rsid w:val="007F5440"/>
    <w:rsid w:val="0080146F"/>
    <w:rsid w:val="00801800"/>
    <w:rsid w:val="00801D28"/>
    <w:rsid w:val="00802952"/>
    <w:rsid w:val="008050AE"/>
    <w:rsid w:val="0080649A"/>
    <w:rsid w:val="00807974"/>
    <w:rsid w:val="00814122"/>
    <w:rsid w:val="00814A4F"/>
    <w:rsid w:val="00814C40"/>
    <w:rsid w:val="00815DE8"/>
    <w:rsid w:val="00817C80"/>
    <w:rsid w:val="00817EBC"/>
    <w:rsid w:val="008210C2"/>
    <w:rsid w:val="008210D3"/>
    <w:rsid w:val="0082156A"/>
    <w:rsid w:val="008222F9"/>
    <w:rsid w:val="00822528"/>
    <w:rsid w:val="00822E93"/>
    <w:rsid w:val="0082360C"/>
    <w:rsid w:val="00824545"/>
    <w:rsid w:val="008245AE"/>
    <w:rsid w:val="008261FE"/>
    <w:rsid w:val="00827A43"/>
    <w:rsid w:val="008301D7"/>
    <w:rsid w:val="00830CE3"/>
    <w:rsid w:val="00831482"/>
    <w:rsid w:val="00832B43"/>
    <w:rsid w:val="008344A6"/>
    <w:rsid w:val="00835949"/>
    <w:rsid w:val="00836827"/>
    <w:rsid w:val="00836E96"/>
    <w:rsid w:val="00836F5C"/>
    <w:rsid w:val="00837117"/>
    <w:rsid w:val="00837461"/>
    <w:rsid w:val="00837F83"/>
    <w:rsid w:val="008408F4"/>
    <w:rsid w:val="00840C41"/>
    <w:rsid w:val="008429AE"/>
    <w:rsid w:val="00842E5D"/>
    <w:rsid w:val="0084370D"/>
    <w:rsid w:val="00845767"/>
    <w:rsid w:val="008472BB"/>
    <w:rsid w:val="00847C64"/>
    <w:rsid w:val="008502F6"/>
    <w:rsid w:val="00850AFA"/>
    <w:rsid w:val="00852C51"/>
    <w:rsid w:val="008538B3"/>
    <w:rsid w:val="00855E77"/>
    <w:rsid w:val="008562D6"/>
    <w:rsid w:val="008567FF"/>
    <w:rsid w:val="0086143D"/>
    <w:rsid w:val="0086264C"/>
    <w:rsid w:val="00863D9C"/>
    <w:rsid w:val="00864546"/>
    <w:rsid w:val="0086588C"/>
    <w:rsid w:val="0086674E"/>
    <w:rsid w:val="008676EC"/>
    <w:rsid w:val="00872330"/>
    <w:rsid w:val="00874A51"/>
    <w:rsid w:val="00876308"/>
    <w:rsid w:val="0087642F"/>
    <w:rsid w:val="00876CED"/>
    <w:rsid w:val="00877497"/>
    <w:rsid w:val="0087790A"/>
    <w:rsid w:val="00877D6C"/>
    <w:rsid w:val="00880458"/>
    <w:rsid w:val="00880E94"/>
    <w:rsid w:val="008812E5"/>
    <w:rsid w:val="0088367D"/>
    <w:rsid w:val="008836CA"/>
    <w:rsid w:val="00884F54"/>
    <w:rsid w:val="00885A80"/>
    <w:rsid w:val="0088608B"/>
    <w:rsid w:val="00886A59"/>
    <w:rsid w:val="00891493"/>
    <w:rsid w:val="0089256C"/>
    <w:rsid w:val="00892863"/>
    <w:rsid w:val="00892964"/>
    <w:rsid w:val="00893284"/>
    <w:rsid w:val="0089386E"/>
    <w:rsid w:val="00895871"/>
    <w:rsid w:val="00895D8B"/>
    <w:rsid w:val="00896B3E"/>
    <w:rsid w:val="00897211"/>
    <w:rsid w:val="008A0987"/>
    <w:rsid w:val="008A10A9"/>
    <w:rsid w:val="008A2344"/>
    <w:rsid w:val="008A2C69"/>
    <w:rsid w:val="008A32EB"/>
    <w:rsid w:val="008A408B"/>
    <w:rsid w:val="008A45F2"/>
    <w:rsid w:val="008A461E"/>
    <w:rsid w:val="008A5564"/>
    <w:rsid w:val="008A5E20"/>
    <w:rsid w:val="008A6FE7"/>
    <w:rsid w:val="008B0BDB"/>
    <w:rsid w:val="008B2671"/>
    <w:rsid w:val="008B692E"/>
    <w:rsid w:val="008C01BD"/>
    <w:rsid w:val="008C1877"/>
    <w:rsid w:val="008C1C1E"/>
    <w:rsid w:val="008C2373"/>
    <w:rsid w:val="008C407D"/>
    <w:rsid w:val="008C4B24"/>
    <w:rsid w:val="008C5A86"/>
    <w:rsid w:val="008C63CB"/>
    <w:rsid w:val="008D10B2"/>
    <w:rsid w:val="008D1677"/>
    <w:rsid w:val="008D2AA2"/>
    <w:rsid w:val="008D307F"/>
    <w:rsid w:val="008D513C"/>
    <w:rsid w:val="008D5F81"/>
    <w:rsid w:val="008D611F"/>
    <w:rsid w:val="008D7465"/>
    <w:rsid w:val="008D77CC"/>
    <w:rsid w:val="008D7816"/>
    <w:rsid w:val="008E1A4D"/>
    <w:rsid w:val="008E1B5A"/>
    <w:rsid w:val="008E2668"/>
    <w:rsid w:val="008E2853"/>
    <w:rsid w:val="008E2F8B"/>
    <w:rsid w:val="008E3B64"/>
    <w:rsid w:val="008E461F"/>
    <w:rsid w:val="008F469C"/>
    <w:rsid w:val="008F4872"/>
    <w:rsid w:val="008F653B"/>
    <w:rsid w:val="008F6CD8"/>
    <w:rsid w:val="0090213C"/>
    <w:rsid w:val="00904E13"/>
    <w:rsid w:val="009061ED"/>
    <w:rsid w:val="00906A30"/>
    <w:rsid w:val="009107E0"/>
    <w:rsid w:val="00910DD7"/>
    <w:rsid w:val="00910E87"/>
    <w:rsid w:val="00910F93"/>
    <w:rsid w:val="0091214E"/>
    <w:rsid w:val="00913DCC"/>
    <w:rsid w:val="0091494D"/>
    <w:rsid w:val="00914B11"/>
    <w:rsid w:val="00914B2C"/>
    <w:rsid w:val="0091609A"/>
    <w:rsid w:val="00916C06"/>
    <w:rsid w:val="00917416"/>
    <w:rsid w:val="00921483"/>
    <w:rsid w:val="00921EBF"/>
    <w:rsid w:val="00922070"/>
    <w:rsid w:val="00922478"/>
    <w:rsid w:val="009273AE"/>
    <w:rsid w:val="00927FCB"/>
    <w:rsid w:val="00931AAC"/>
    <w:rsid w:val="0093488E"/>
    <w:rsid w:val="009358A6"/>
    <w:rsid w:val="00935EB1"/>
    <w:rsid w:val="00935EF8"/>
    <w:rsid w:val="00936293"/>
    <w:rsid w:val="00940141"/>
    <w:rsid w:val="009407AD"/>
    <w:rsid w:val="009427D2"/>
    <w:rsid w:val="00945607"/>
    <w:rsid w:val="00946291"/>
    <w:rsid w:val="00946B5D"/>
    <w:rsid w:val="00947148"/>
    <w:rsid w:val="0095042E"/>
    <w:rsid w:val="00951CDE"/>
    <w:rsid w:val="0095227E"/>
    <w:rsid w:val="00954513"/>
    <w:rsid w:val="00955179"/>
    <w:rsid w:val="0095706C"/>
    <w:rsid w:val="00960A8B"/>
    <w:rsid w:val="0096208B"/>
    <w:rsid w:val="00962B2C"/>
    <w:rsid w:val="009643D0"/>
    <w:rsid w:val="0096521D"/>
    <w:rsid w:val="009657A2"/>
    <w:rsid w:val="00967B21"/>
    <w:rsid w:val="00967E40"/>
    <w:rsid w:val="00970646"/>
    <w:rsid w:val="009711B8"/>
    <w:rsid w:val="00971317"/>
    <w:rsid w:val="009731FC"/>
    <w:rsid w:val="00973360"/>
    <w:rsid w:val="009740A3"/>
    <w:rsid w:val="00974256"/>
    <w:rsid w:val="0097462B"/>
    <w:rsid w:val="00975AC9"/>
    <w:rsid w:val="00975E71"/>
    <w:rsid w:val="00976CF6"/>
    <w:rsid w:val="0097760E"/>
    <w:rsid w:val="00977A2F"/>
    <w:rsid w:val="00977CF0"/>
    <w:rsid w:val="0098175F"/>
    <w:rsid w:val="00981933"/>
    <w:rsid w:val="00981EAF"/>
    <w:rsid w:val="00982A5B"/>
    <w:rsid w:val="00984144"/>
    <w:rsid w:val="009841C7"/>
    <w:rsid w:val="009845B1"/>
    <w:rsid w:val="00986990"/>
    <w:rsid w:val="009873E5"/>
    <w:rsid w:val="00987429"/>
    <w:rsid w:val="00990DA2"/>
    <w:rsid w:val="00991077"/>
    <w:rsid w:val="00991844"/>
    <w:rsid w:val="00993C55"/>
    <w:rsid w:val="009957C5"/>
    <w:rsid w:val="00996A45"/>
    <w:rsid w:val="00997B83"/>
    <w:rsid w:val="00997FDE"/>
    <w:rsid w:val="009A0AC4"/>
    <w:rsid w:val="009A1B34"/>
    <w:rsid w:val="009A25F5"/>
    <w:rsid w:val="009A38D3"/>
    <w:rsid w:val="009A3C57"/>
    <w:rsid w:val="009A429B"/>
    <w:rsid w:val="009A7171"/>
    <w:rsid w:val="009B1134"/>
    <w:rsid w:val="009B1515"/>
    <w:rsid w:val="009B16AB"/>
    <w:rsid w:val="009B1A7B"/>
    <w:rsid w:val="009B1B83"/>
    <w:rsid w:val="009B21E1"/>
    <w:rsid w:val="009B3667"/>
    <w:rsid w:val="009B38DE"/>
    <w:rsid w:val="009B5EF8"/>
    <w:rsid w:val="009B63BA"/>
    <w:rsid w:val="009B6DEE"/>
    <w:rsid w:val="009C090F"/>
    <w:rsid w:val="009C25C2"/>
    <w:rsid w:val="009C2AF2"/>
    <w:rsid w:val="009C30AD"/>
    <w:rsid w:val="009C421F"/>
    <w:rsid w:val="009C46B2"/>
    <w:rsid w:val="009C5779"/>
    <w:rsid w:val="009D3A12"/>
    <w:rsid w:val="009D6E26"/>
    <w:rsid w:val="009E019F"/>
    <w:rsid w:val="009E1180"/>
    <w:rsid w:val="009E124F"/>
    <w:rsid w:val="009E2009"/>
    <w:rsid w:val="009E27CC"/>
    <w:rsid w:val="009E2847"/>
    <w:rsid w:val="009E3CA1"/>
    <w:rsid w:val="009E4590"/>
    <w:rsid w:val="009E47D6"/>
    <w:rsid w:val="009E4BB0"/>
    <w:rsid w:val="009E536F"/>
    <w:rsid w:val="009E5AC6"/>
    <w:rsid w:val="009E7E80"/>
    <w:rsid w:val="009F068D"/>
    <w:rsid w:val="009F07B5"/>
    <w:rsid w:val="009F2C64"/>
    <w:rsid w:val="009F37A4"/>
    <w:rsid w:val="009F52DE"/>
    <w:rsid w:val="009F72BA"/>
    <w:rsid w:val="00A01FDB"/>
    <w:rsid w:val="00A023A5"/>
    <w:rsid w:val="00A02671"/>
    <w:rsid w:val="00A0375F"/>
    <w:rsid w:val="00A03B6D"/>
    <w:rsid w:val="00A0449E"/>
    <w:rsid w:val="00A0474C"/>
    <w:rsid w:val="00A04CBB"/>
    <w:rsid w:val="00A05ACC"/>
    <w:rsid w:val="00A07E87"/>
    <w:rsid w:val="00A11ED3"/>
    <w:rsid w:val="00A12160"/>
    <w:rsid w:val="00A12703"/>
    <w:rsid w:val="00A12E52"/>
    <w:rsid w:val="00A1461A"/>
    <w:rsid w:val="00A165CD"/>
    <w:rsid w:val="00A165F2"/>
    <w:rsid w:val="00A17E93"/>
    <w:rsid w:val="00A20CD8"/>
    <w:rsid w:val="00A20CEA"/>
    <w:rsid w:val="00A2267D"/>
    <w:rsid w:val="00A23002"/>
    <w:rsid w:val="00A23538"/>
    <w:rsid w:val="00A23751"/>
    <w:rsid w:val="00A25633"/>
    <w:rsid w:val="00A26CE9"/>
    <w:rsid w:val="00A27E66"/>
    <w:rsid w:val="00A27EA0"/>
    <w:rsid w:val="00A301B2"/>
    <w:rsid w:val="00A30405"/>
    <w:rsid w:val="00A329E4"/>
    <w:rsid w:val="00A32A97"/>
    <w:rsid w:val="00A33699"/>
    <w:rsid w:val="00A33DD8"/>
    <w:rsid w:val="00A34859"/>
    <w:rsid w:val="00A35D3C"/>
    <w:rsid w:val="00A365F8"/>
    <w:rsid w:val="00A40576"/>
    <w:rsid w:val="00A41990"/>
    <w:rsid w:val="00A41C76"/>
    <w:rsid w:val="00A42EA7"/>
    <w:rsid w:val="00A43A00"/>
    <w:rsid w:val="00A459F2"/>
    <w:rsid w:val="00A47D01"/>
    <w:rsid w:val="00A5034C"/>
    <w:rsid w:val="00A54143"/>
    <w:rsid w:val="00A54D80"/>
    <w:rsid w:val="00A55C08"/>
    <w:rsid w:val="00A55C88"/>
    <w:rsid w:val="00A60DD0"/>
    <w:rsid w:val="00A61561"/>
    <w:rsid w:val="00A61A49"/>
    <w:rsid w:val="00A61B1B"/>
    <w:rsid w:val="00A62F48"/>
    <w:rsid w:val="00A63A1B"/>
    <w:rsid w:val="00A64B62"/>
    <w:rsid w:val="00A64BB9"/>
    <w:rsid w:val="00A65838"/>
    <w:rsid w:val="00A66D47"/>
    <w:rsid w:val="00A676EE"/>
    <w:rsid w:val="00A701DD"/>
    <w:rsid w:val="00A70A47"/>
    <w:rsid w:val="00A71A31"/>
    <w:rsid w:val="00A72AA0"/>
    <w:rsid w:val="00A76256"/>
    <w:rsid w:val="00A762C6"/>
    <w:rsid w:val="00A76559"/>
    <w:rsid w:val="00A77060"/>
    <w:rsid w:val="00A773DF"/>
    <w:rsid w:val="00A83877"/>
    <w:rsid w:val="00A83F47"/>
    <w:rsid w:val="00A8408A"/>
    <w:rsid w:val="00A87AB5"/>
    <w:rsid w:val="00A90A63"/>
    <w:rsid w:val="00A90C95"/>
    <w:rsid w:val="00A90CCF"/>
    <w:rsid w:val="00A91F15"/>
    <w:rsid w:val="00A94539"/>
    <w:rsid w:val="00A94DB0"/>
    <w:rsid w:val="00A9589F"/>
    <w:rsid w:val="00A97C54"/>
    <w:rsid w:val="00AA0470"/>
    <w:rsid w:val="00AA1185"/>
    <w:rsid w:val="00AA2034"/>
    <w:rsid w:val="00AA322B"/>
    <w:rsid w:val="00AA34C1"/>
    <w:rsid w:val="00AA4A4E"/>
    <w:rsid w:val="00AA4B68"/>
    <w:rsid w:val="00AA4F91"/>
    <w:rsid w:val="00AA632F"/>
    <w:rsid w:val="00AB09F0"/>
    <w:rsid w:val="00AB17E7"/>
    <w:rsid w:val="00AB2836"/>
    <w:rsid w:val="00AB389C"/>
    <w:rsid w:val="00AB3CFE"/>
    <w:rsid w:val="00AB45CB"/>
    <w:rsid w:val="00AB4937"/>
    <w:rsid w:val="00AB6863"/>
    <w:rsid w:val="00AB7A1C"/>
    <w:rsid w:val="00AC00D9"/>
    <w:rsid w:val="00AC043A"/>
    <w:rsid w:val="00AC0625"/>
    <w:rsid w:val="00AC1C20"/>
    <w:rsid w:val="00AC237A"/>
    <w:rsid w:val="00AC4BF0"/>
    <w:rsid w:val="00AC6838"/>
    <w:rsid w:val="00AC75D7"/>
    <w:rsid w:val="00AD1F79"/>
    <w:rsid w:val="00AD2F6A"/>
    <w:rsid w:val="00AD3191"/>
    <w:rsid w:val="00AD3869"/>
    <w:rsid w:val="00AD3888"/>
    <w:rsid w:val="00AD4486"/>
    <w:rsid w:val="00AD5613"/>
    <w:rsid w:val="00AD5F8E"/>
    <w:rsid w:val="00AE0357"/>
    <w:rsid w:val="00AE1AEB"/>
    <w:rsid w:val="00AE4C11"/>
    <w:rsid w:val="00AE50C9"/>
    <w:rsid w:val="00AE5C03"/>
    <w:rsid w:val="00AE6FB1"/>
    <w:rsid w:val="00AE7BDE"/>
    <w:rsid w:val="00AF02C7"/>
    <w:rsid w:val="00AF2C2C"/>
    <w:rsid w:val="00AF305D"/>
    <w:rsid w:val="00AF34C6"/>
    <w:rsid w:val="00AF4282"/>
    <w:rsid w:val="00AF4324"/>
    <w:rsid w:val="00AF43C2"/>
    <w:rsid w:val="00AF5042"/>
    <w:rsid w:val="00AF5A93"/>
    <w:rsid w:val="00AF6A90"/>
    <w:rsid w:val="00AF77F9"/>
    <w:rsid w:val="00AF7F7B"/>
    <w:rsid w:val="00B012A9"/>
    <w:rsid w:val="00B01725"/>
    <w:rsid w:val="00B0278F"/>
    <w:rsid w:val="00B02E51"/>
    <w:rsid w:val="00B03ABE"/>
    <w:rsid w:val="00B04438"/>
    <w:rsid w:val="00B04814"/>
    <w:rsid w:val="00B06783"/>
    <w:rsid w:val="00B06B64"/>
    <w:rsid w:val="00B06C31"/>
    <w:rsid w:val="00B10117"/>
    <w:rsid w:val="00B115B2"/>
    <w:rsid w:val="00B11AFD"/>
    <w:rsid w:val="00B13743"/>
    <w:rsid w:val="00B14F41"/>
    <w:rsid w:val="00B15DD4"/>
    <w:rsid w:val="00B15ED2"/>
    <w:rsid w:val="00B207F8"/>
    <w:rsid w:val="00B20D18"/>
    <w:rsid w:val="00B21797"/>
    <w:rsid w:val="00B22DC2"/>
    <w:rsid w:val="00B23EE2"/>
    <w:rsid w:val="00B2453B"/>
    <w:rsid w:val="00B26314"/>
    <w:rsid w:val="00B2666F"/>
    <w:rsid w:val="00B26D4E"/>
    <w:rsid w:val="00B33F19"/>
    <w:rsid w:val="00B35443"/>
    <w:rsid w:val="00B35DDB"/>
    <w:rsid w:val="00B372F5"/>
    <w:rsid w:val="00B3737A"/>
    <w:rsid w:val="00B376F0"/>
    <w:rsid w:val="00B37A5C"/>
    <w:rsid w:val="00B37D2F"/>
    <w:rsid w:val="00B40723"/>
    <w:rsid w:val="00B43B55"/>
    <w:rsid w:val="00B4533C"/>
    <w:rsid w:val="00B456AD"/>
    <w:rsid w:val="00B45C3E"/>
    <w:rsid w:val="00B45E0F"/>
    <w:rsid w:val="00B4660F"/>
    <w:rsid w:val="00B468B0"/>
    <w:rsid w:val="00B46CE4"/>
    <w:rsid w:val="00B500BE"/>
    <w:rsid w:val="00B530E5"/>
    <w:rsid w:val="00B54416"/>
    <w:rsid w:val="00B54E9F"/>
    <w:rsid w:val="00B55A46"/>
    <w:rsid w:val="00B576B8"/>
    <w:rsid w:val="00B60042"/>
    <w:rsid w:val="00B60439"/>
    <w:rsid w:val="00B605E8"/>
    <w:rsid w:val="00B61B63"/>
    <w:rsid w:val="00B622DA"/>
    <w:rsid w:val="00B62AD0"/>
    <w:rsid w:val="00B63F4B"/>
    <w:rsid w:val="00B651E6"/>
    <w:rsid w:val="00B657F0"/>
    <w:rsid w:val="00B66591"/>
    <w:rsid w:val="00B67962"/>
    <w:rsid w:val="00B707AB"/>
    <w:rsid w:val="00B7165A"/>
    <w:rsid w:val="00B74FC8"/>
    <w:rsid w:val="00B75EAD"/>
    <w:rsid w:val="00B76210"/>
    <w:rsid w:val="00B76A39"/>
    <w:rsid w:val="00B76E85"/>
    <w:rsid w:val="00B77C72"/>
    <w:rsid w:val="00B81DF5"/>
    <w:rsid w:val="00B81E90"/>
    <w:rsid w:val="00B841E6"/>
    <w:rsid w:val="00B843F6"/>
    <w:rsid w:val="00B848EF"/>
    <w:rsid w:val="00B85A75"/>
    <w:rsid w:val="00B8628E"/>
    <w:rsid w:val="00B8718B"/>
    <w:rsid w:val="00B90538"/>
    <w:rsid w:val="00B90BA7"/>
    <w:rsid w:val="00B90C60"/>
    <w:rsid w:val="00B91219"/>
    <w:rsid w:val="00B91C00"/>
    <w:rsid w:val="00B95002"/>
    <w:rsid w:val="00B96056"/>
    <w:rsid w:val="00B960BB"/>
    <w:rsid w:val="00BA003B"/>
    <w:rsid w:val="00BA1655"/>
    <w:rsid w:val="00BA3597"/>
    <w:rsid w:val="00BA3BCE"/>
    <w:rsid w:val="00BA41DC"/>
    <w:rsid w:val="00BA5485"/>
    <w:rsid w:val="00BA683F"/>
    <w:rsid w:val="00BA6B4B"/>
    <w:rsid w:val="00BA7CBB"/>
    <w:rsid w:val="00BB255C"/>
    <w:rsid w:val="00BB3065"/>
    <w:rsid w:val="00BB3577"/>
    <w:rsid w:val="00BB3812"/>
    <w:rsid w:val="00BB4870"/>
    <w:rsid w:val="00BB57F8"/>
    <w:rsid w:val="00BB5C28"/>
    <w:rsid w:val="00BC0539"/>
    <w:rsid w:val="00BC05BC"/>
    <w:rsid w:val="00BC2061"/>
    <w:rsid w:val="00BC21F9"/>
    <w:rsid w:val="00BC3B95"/>
    <w:rsid w:val="00BC3E15"/>
    <w:rsid w:val="00BC44D8"/>
    <w:rsid w:val="00BC53E4"/>
    <w:rsid w:val="00BC5F0C"/>
    <w:rsid w:val="00BC6146"/>
    <w:rsid w:val="00BC624A"/>
    <w:rsid w:val="00BC66C7"/>
    <w:rsid w:val="00BC7DFF"/>
    <w:rsid w:val="00BD03AF"/>
    <w:rsid w:val="00BD33BD"/>
    <w:rsid w:val="00BD6398"/>
    <w:rsid w:val="00BD65DA"/>
    <w:rsid w:val="00BD67FA"/>
    <w:rsid w:val="00BD7196"/>
    <w:rsid w:val="00BD732B"/>
    <w:rsid w:val="00BE0DE3"/>
    <w:rsid w:val="00BE5952"/>
    <w:rsid w:val="00BF2B6D"/>
    <w:rsid w:val="00BF2D35"/>
    <w:rsid w:val="00BF4204"/>
    <w:rsid w:val="00BF5B9E"/>
    <w:rsid w:val="00BF5CFB"/>
    <w:rsid w:val="00BF5D93"/>
    <w:rsid w:val="00BF755A"/>
    <w:rsid w:val="00C01BB5"/>
    <w:rsid w:val="00C01FEA"/>
    <w:rsid w:val="00C038A0"/>
    <w:rsid w:val="00C03A89"/>
    <w:rsid w:val="00C05363"/>
    <w:rsid w:val="00C054F0"/>
    <w:rsid w:val="00C073BD"/>
    <w:rsid w:val="00C07C96"/>
    <w:rsid w:val="00C10B04"/>
    <w:rsid w:val="00C11F86"/>
    <w:rsid w:val="00C12029"/>
    <w:rsid w:val="00C14540"/>
    <w:rsid w:val="00C1596D"/>
    <w:rsid w:val="00C168C1"/>
    <w:rsid w:val="00C17930"/>
    <w:rsid w:val="00C2076D"/>
    <w:rsid w:val="00C2345A"/>
    <w:rsid w:val="00C23934"/>
    <w:rsid w:val="00C24790"/>
    <w:rsid w:val="00C26808"/>
    <w:rsid w:val="00C30D29"/>
    <w:rsid w:val="00C31BEF"/>
    <w:rsid w:val="00C32981"/>
    <w:rsid w:val="00C3349F"/>
    <w:rsid w:val="00C342F6"/>
    <w:rsid w:val="00C34B14"/>
    <w:rsid w:val="00C359D3"/>
    <w:rsid w:val="00C36BED"/>
    <w:rsid w:val="00C40AB4"/>
    <w:rsid w:val="00C416F1"/>
    <w:rsid w:val="00C41CDC"/>
    <w:rsid w:val="00C42203"/>
    <w:rsid w:val="00C44E23"/>
    <w:rsid w:val="00C46833"/>
    <w:rsid w:val="00C46EF8"/>
    <w:rsid w:val="00C52329"/>
    <w:rsid w:val="00C526FE"/>
    <w:rsid w:val="00C538BC"/>
    <w:rsid w:val="00C5447B"/>
    <w:rsid w:val="00C54C5E"/>
    <w:rsid w:val="00C5544C"/>
    <w:rsid w:val="00C566C2"/>
    <w:rsid w:val="00C56E4F"/>
    <w:rsid w:val="00C5735E"/>
    <w:rsid w:val="00C60B20"/>
    <w:rsid w:val="00C61BE6"/>
    <w:rsid w:val="00C64028"/>
    <w:rsid w:val="00C6682C"/>
    <w:rsid w:val="00C67B3F"/>
    <w:rsid w:val="00C753C4"/>
    <w:rsid w:val="00C774F3"/>
    <w:rsid w:val="00C77567"/>
    <w:rsid w:val="00C808B2"/>
    <w:rsid w:val="00C84FA3"/>
    <w:rsid w:val="00C903BE"/>
    <w:rsid w:val="00C906F1"/>
    <w:rsid w:val="00C939ED"/>
    <w:rsid w:val="00C94979"/>
    <w:rsid w:val="00C950E6"/>
    <w:rsid w:val="00C95D8B"/>
    <w:rsid w:val="00C969C9"/>
    <w:rsid w:val="00C96B0D"/>
    <w:rsid w:val="00CA0D67"/>
    <w:rsid w:val="00CA23A9"/>
    <w:rsid w:val="00CA334E"/>
    <w:rsid w:val="00CA4D81"/>
    <w:rsid w:val="00CA5B59"/>
    <w:rsid w:val="00CA62FF"/>
    <w:rsid w:val="00CA78B4"/>
    <w:rsid w:val="00CA7927"/>
    <w:rsid w:val="00CA7B9E"/>
    <w:rsid w:val="00CB1454"/>
    <w:rsid w:val="00CB2B67"/>
    <w:rsid w:val="00CB64E0"/>
    <w:rsid w:val="00CB7092"/>
    <w:rsid w:val="00CB7228"/>
    <w:rsid w:val="00CC0554"/>
    <w:rsid w:val="00CC2A57"/>
    <w:rsid w:val="00CC40B0"/>
    <w:rsid w:val="00CC588A"/>
    <w:rsid w:val="00CC5D27"/>
    <w:rsid w:val="00CC6415"/>
    <w:rsid w:val="00CC64FC"/>
    <w:rsid w:val="00CC7200"/>
    <w:rsid w:val="00CC72A7"/>
    <w:rsid w:val="00CC747A"/>
    <w:rsid w:val="00CC7DDA"/>
    <w:rsid w:val="00CD1D0F"/>
    <w:rsid w:val="00CD1E44"/>
    <w:rsid w:val="00CD2B4D"/>
    <w:rsid w:val="00CD2F80"/>
    <w:rsid w:val="00CD3046"/>
    <w:rsid w:val="00CD37E7"/>
    <w:rsid w:val="00CD3A7C"/>
    <w:rsid w:val="00CD4FF4"/>
    <w:rsid w:val="00CD5D98"/>
    <w:rsid w:val="00CD6F64"/>
    <w:rsid w:val="00CD7F62"/>
    <w:rsid w:val="00CE05C9"/>
    <w:rsid w:val="00CE144D"/>
    <w:rsid w:val="00CE1B3C"/>
    <w:rsid w:val="00CE1B99"/>
    <w:rsid w:val="00CE2ACB"/>
    <w:rsid w:val="00CE35BF"/>
    <w:rsid w:val="00CE374C"/>
    <w:rsid w:val="00CE4118"/>
    <w:rsid w:val="00CE59B2"/>
    <w:rsid w:val="00CE5D79"/>
    <w:rsid w:val="00CE7940"/>
    <w:rsid w:val="00CE7E90"/>
    <w:rsid w:val="00CE7F6F"/>
    <w:rsid w:val="00CF05B5"/>
    <w:rsid w:val="00CF11B0"/>
    <w:rsid w:val="00CF11BA"/>
    <w:rsid w:val="00CF1768"/>
    <w:rsid w:val="00CF232B"/>
    <w:rsid w:val="00CF24C8"/>
    <w:rsid w:val="00CF4EFE"/>
    <w:rsid w:val="00CF5ED2"/>
    <w:rsid w:val="00CF6256"/>
    <w:rsid w:val="00CF705D"/>
    <w:rsid w:val="00D01EA9"/>
    <w:rsid w:val="00D04AE8"/>
    <w:rsid w:val="00D04F1D"/>
    <w:rsid w:val="00D06335"/>
    <w:rsid w:val="00D11C9F"/>
    <w:rsid w:val="00D11DFE"/>
    <w:rsid w:val="00D1229D"/>
    <w:rsid w:val="00D14DF8"/>
    <w:rsid w:val="00D14E24"/>
    <w:rsid w:val="00D15C9A"/>
    <w:rsid w:val="00D16872"/>
    <w:rsid w:val="00D16BB3"/>
    <w:rsid w:val="00D21922"/>
    <w:rsid w:val="00D219C1"/>
    <w:rsid w:val="00D22023"/>
    <w:rsid w:val="00D22464"/>
    <w:rsid w:val="00D22CA4"/>
    <w:rsid w:val="00D237BE"/>
    <w:rsid w:val="00D23D1C"/>
    <w:rsid w:val="00D26062"/>
    <w:rsid w:val="00D27151"/>
    <w:rsid w:val="00D27991"/>
    <w:rsid w:val="00D3141B"/>
    <w:rsid w:val="00D316B7"/>
    <w:rsid w:val="00D32AE0"/>
    <w:rsid w:val="00D32BD9"/>
    <w:rsid w:val="00D32C12"/>
    <w:rsid w:val="00D3423C"/>
    <w:rsid w:val="00D35608"/>
    <w:rsid w:val="00D36DB1"/>
    <w:rsid w:val="00D37E23"/>
    <w:rsid w:val="00D40CFF"/>
    <w:rsid w:val="00D4104A"/>
    <w:rsid w:val="00D411F2"/>
    <w:rsid w:val="00D41D39"/>
    <w:rsid w:val="00D420D5"/>
    <w:rsid w:val="00D42520"/>
    <w:rsid w:val="00D43750"/>
    <w:rsid w:val="00D506A3"/>
    <w:rsid w:val="00D5511E"/>
    <w:rsid w:val="00D56EA1"/>
    <w:rsid w:val="00D57C06"/>
    <w:rsid w:val="00D57E42"/>
    <w:rsid w:val="00D6031B"/>
    <w:rsid w:val="00D6123E"/>
    <w:rsid w:val="00D61816"/>
    <w:rsid w:val="00D61D8A"/>
    <w:rsid w:val="00D61F75"/>
    <w:rsid w:val="00D621E3"/>
    <w:rsid w:val="00D62C50"/>
    <w:rsid w:val="00D65B87"/>
    <w:rsid w:val="00D65EBF"/>
    <w:rsid w:val="00D66989"/>
    <w:rsid w:val="00D66C61"/>
    <w:rsid w:val="00D709BF"/>
    <w:rsid w:val="00D7134D"/>
    <w:rsid w:val="00D7144A"/>
    <w:rsid w:val="00D740FA"/>
    <w:rsid w:val="00D74559"/>
    <w:rsid w:val="00D757B4"/>
    <w:rsid w:val="00D82388"/>
    <w:rsid w:val="00D84E20"/>
    <w:rsid w:val="00D90411"/>
    <w:rsid w:val="00D933F9"/>
    <w:rsid w:val="00DA227B"/>
    <w:rsid w:val="00DA2AB8"/>
    <w:rsid w:val="00DA3B82"/>
    <w:rsid w:val="00DA4B3B"/>
    <w:rsid w:val="00DA79A0"/>
    <w:rsid w:val="00DB1219"/>
    <w:rsid w:val="00DB1509"/>
    <w:rsid w:val="00DB3414"/>
    <w:rsid w:val="00DB42A1"/>
    <w:rsid w:val="00DB5752"/>
    <w:rsid w:val="00DB5BEB"/>
    <w:rsid w:val="00DB5D1E"/>
    <w:rsid w:val="00DB69A3"/>
    <w:rsid w:val="00DC0490"/>
    <w:rsid w:val="00DC17A6"/>
    <w:rsid w:val="00DC2D7F"/>
    <w:rsid w:val="00DC5F16"/>
    <w:rsid w:val="00DC6794"/>
    <w:rsid w:val="00DC7ABE"/>
    <w:rsid w:val="00DD057E"/>
    <w:rsid w:val="00DD12AF"/>
    <w:rsid w:val="00DD38B6"/>
    <w:rsid w:val="00DD3902"/>
    <w:rsid w:val="00DD4ADB"/>
    <w:rsid w:val="00DD5E30"/>
    <w:rsid w:val="00DE1313"/>
    <w:rsid w:val="00DE1597"/>
    <w:rsid w:val="00DE2199"/>
    <w:rsid w:val="00DE376F"/>
    <w:rsid w:val="00DE554A"/>
    <w:rsid w:val="00DE5776"/>
    <w:rsid w:val="00DE5842"/>
    <w:rsid w:val="00DE6791"/>
    <w:rsid w:val="00DF11A4"/>
    <w:rsid w:val="00DF5692"/>
    <w:rsid w:val="00DF5D3F"/>
    <w:rsid w:val="00DF720E"/>
    <w:rsid w:val="00E00816"/>
    <w:rsid w:val="00E02A1E"/>
    <w:rsid w:val="00E02D89"/>
    <w:rsid w:val="00E035D2"/>
    <w:rsid w:val="00E0375D"/>
    <w:rsid w:val="00E068C8"/>
    <w:rsid w:val="00E068F4"/>
    <w:rsid w:val="00E071B1"/>
    <w:rsid w:val="00E07287"/>
    <w:rsid w:val="00E11F10"/>
    <w:rsid w:val="00E11F75"/>
    <w:rsid w:val="00E12355"/>
    <w:rsid w:val="00E157D5"/>
    <w:rsid w:val="00E16731"/>
    <w:rsid w:val="00E16E43"/>
    <w:rsid w:val="00E2059B"/>
    <w:rsid w:val="00E21FCF"/>
    <w:rsid w:val="00E2251F"/>
    <w:rsid w:val="00E22F3E"/>
    <w:rsid w:val="00E23B53"/>
    <w:rsid w:val="00E264BF"/>
    <w:rsid w:val="00E27118"/>
    <w:rsid w:val="00E271AB"/>
    <w:rsid w:val="00E31336"/>
    <w:rsid w:val="00E32784"/>
    <w:rsid w:val="00E33BB4"/>
    <w:rsid w:val="00E343B6"/>
    <w:rsid w:val="00E37122"/>
    <w:rsid w:val="00E375C2"/>
    <w:rsid w:val="00E40777"/>
    <w:rsid w:val="00E41287"/>
    <w:rsid w:val="00E4328F"/>
    <w:rsid w:val="00E43310"/>
    <w:rsid w:val="00E43A8C"/>
    <w:rsid w:val="00E43C94"/>
    <w:rsid w:val="00E43E4A"/>
    <w:rsid w:val="00E44357"/>
    <w:rsid w:val="00E44662"/>
    <w:rsid w:val="00E4657B"/>
    <w:rsid w:val="00E5144C"/>
    <w:rsid w:val="00E51CEF"/>
    <w:rsid w:val="00E53890"/>
    <w:rsid w:val="00E57572"/>
    <w:rsid w:val="00E57BDF"/>
    <w:rsid w:val="00E613AE"/>
    <w:rsid w:val="00E61F71"/>
    <w:rsid w:val="00E62DCB"/>
    <w:rsid w:val="00E63376"/>
    <w:rsid w:val="00E654DD"/>
    <w:rsid w:val="00E66AC7"/>
    <w:rsid w:val="00E66B07"/>
    <w:rsid w:val="00E700A0"/>
    <w:rsid w:val="00E714C2"/>
    <w:rsid w:val="00E74947"/>
    <w:rsid w:val="00E75032"/>
    <w:rsid w:val="00E7657E"/>
    <w:rsid w:val="00E77C3E"/>
    <w:rsid w:val="00E830E9"/>
    <w:rsid w:val="00E8357E"/>
    <w:rsid w:val="00E836BF"/>
    <w:rsid w:val="00E84024"/>
    <w:rsid w:val="00E841C5"/>
    <w:rsid w:val="00E8462F"/>
    <w:rsid w:val="00E85E22"/>
    <w:rsid w:val="00E86608"/>
    <w:rsid w:val="00E87DD1"/>
    <w:rsid w:val="00E917A3"/>
    <w:rsid w:val="00E91CC5"/>
    <w:rsid w:val="00E92AD2"/>
    <w:rsid w:val="00E935FD"/>
    <w:rsid w:val="00E93F3F"/>
    <w:rsid w:val="00E949F3"/>
    <w:rsid w:val="00E94C9C"/>
    <w:rsid w:val="00E960AA"/>
    <w:rsid w:val="00E9710C"/>
    <w:rsid w:val="00E974F5"/>
    <w:rsid w:val="00E97568"/>
    <w:rsid w:val="00EA31CA"/>
    <w:rsid w:val="00EA36BB"/>
    <w:rsid w:val="00EA36EA"/>
    <w:rsid w:val="00EA4629"/>
    <w:rsid w:val="00EA59BB"/>
    <w:rsid w:val="00EA5C2C"/>
    <w:rsid w:val="00EA700A"/>
    <w:rsid w:val="00EB0768"/>
    <w:rsid w:val="00EB1AC7"/>
    <w:rsid w:val="00EB40AC"/>
    <w:rsid w:val="00EB4453"/>
    <w:rsid w:val="00EB5B4B"/>
    <w:rsid w:val="00EB7E6D"/>
    <w:rsid w:val="00EC3072"/>
    <w:rsid w:val="00EC443F"/>
    <w:rsid w:val="00EC4515"/>
    <w:rsid w:val="00EC46F1"/>
    <w:rsid w:val="00EC62D9"/>
    <w:rsid w:val="00EC63BB"/>
    <w:rsid w:val="00EC7112"/>
    <w:rsid w:val="00EC746B"/>
    <w:rsid w:val="00EC7875"/>
    <w:rsid w:val="00EC7882"/>
    <w:rsid w:val="00ED0F4C"/>
    <w:rsid w:val="00ED1DF8"/>
    <w:rsid w:val="00ED26C2"/>
    <w:rsid w:val="00ED3B09"/>
    <w:rsid w:val="00ED4DBE"/>
    <w:rsid w:val="00ED7225"/>
    <w:rsid w:val="00ED74E8"/>
    <w:rsid w:val="00ED7A7E"/>
    <w:rsid w:val="00ED7F11"/>
    <w:rsid w:val="00EE013C"/>
    <w:rsid w:val="00EE22BF"/>
    <w:rsid w:val="00EE2689"/>
    <w:rsid w:val="00EE29AF"/>
    <w:rsid w:val="00EE3A89"/>
    <w:rsid w:val="00EE3D6D"/>
    <w:rsid w:val="00EE5DAC"/>
    <w:rsid w:val="00EF04FF"/>
    <w:rsid w:val="00EF1A6A"/>
    <w:rsid w:val="00EF2390"/>
    <w:rsid w:val="00EF4552"/>
    <w:rsid w:val="00EF62FD"/>
    <w:rsid w:val="00EF6BB2"/>
    <w:rsid w:val="00F00324"/>
    <w:rsid w:val="00F019C4"/>
    <w:rsid w:val="00F02810"/>
    <w:rsid w:val="00F02E1C"/>
    <w:rsid w:val="00F03DFB"/>
    <w:rsid w:val="00F05418"/>
    <w:rsid w:val="00F05D9E"/>
    <w:rsid w:val="00F06272"/>
    <w:rsid w:val="00F15AA8"/>
    <w:rsid w:val="00F16AE2"/>
    <w:rsid w:val="00F17028"/>
    <w:rsid w:val="00F17565"/>
    <w:rsid w:val="00F1789A"/>
    <w:rsid w:val="00F17C17"/>
    <w:rsid w:val="00F204ED"/>
    <w:rsid w:val="00F21304"/>
    <w:rsid w:val="00F21DA9"/>
    <w:rsid w:val="00F22D4E"/>
    <w:rsid w:val="00F22FBA"/>
    <w:rsid w:val="00F24B6F"/>
    <w:rsid w:val="00F26421"/>
    <w:rsid w:val="00F305DC"/>
    <w:rsid w:val="00F3232E"/>
    <w:rsid w:val="00F337AA"/>
    <w:rsid w:val="00F341F1"/>
    <w:rsid w:val="00F34637"/>
    <w:rsid w:val="00F35729"/>
    <w:rsid w:val="00F36FCC"/>
    <w:rsid w:val="00F37140"/>
    <w:rsid w:val="00F40AB1"/>
    <w:rsid w:val="00F40FF4"/>
    <w:rsid w:val="00F416B6"/>
    <w:rsid w:val="00F42B84"/>
    <w:rsid w:val="00F468F1"/>
    <w:rsid w:val="00F47217"/>
    <w:rsid w:val="00F47BB1"/>
    <w:rsid w:val="00F51D3E"/>
    <w:rsid w:val="00F52491"/>
    <w:rsid w:val="00F53CBC"/>
    <w:rsid w:val="00F540B6"/>
    <w:rsid w:val="00F54F08"/>
    <w:rsid w:val="00F55495"/>
    <w:rsid w:val="00F55B28"/>
    <w:rsid w:val="00F560FC"/>
    <w:rsid w:val="00F567A2"/>
    <w:rsid w:val="00F56BD3"/>
    <w:rsid w:val="00F603CD"/>
    <w:rsid w:val="00F62C27"/>
    <w:rsid w:val="00F631FF"/>
    <w:rsid w:val="00F65939"/>
    <w:rsid w:val="00F6662B"/>
    <w:rsid w:val="00F70563"/>
    <w:rsid w:val="00F712E1"/>
    <w:rsid w:val="00F719DD"/>
    <w:rsid w:val="00F73E0D"/>
    <w:rsid w:val="00F73E6F"/>
    <w:rsid w:val="00F75040"/>
    <w:rsid w:val="00F767ED"/>
    <w:rsid w:val="00F76A21"/>
    <w:rsid w:val="00F8130B"/>
    <w:rsid w:val="00F819AD"/>
    <w:rsid w:val="00F83651"/>
    <w:rsid w:val="00F83999"/>
    <w:rsid w:val="00F84021"/>
    <w:rsid w:val="00F8533E"/>
    <w:rsid w:val="00F85A5B"/>
    <w:rsid w:val="00F85C8D"/>
    <w:rsid w:val="00F87891"/>
    <w:rsid w:val="00F9287A"/>
    <w:rsid w:val="00F92F0C"/>
    <w:rsid w:val="00F93392"/>
    <w:rsid w:val="00F934A0"/>
    <w:rsid w:val="00F93B20"/>
    <w:rsid w:val="00F93D3C"/>
    <w:rsid w:val="00F94212"/>
    <w:rsid w:val="00F951DB"/>
    <w:rsid w:val="00FA0349"/>
    <w:rsid w:val="00FA0C6D"/>
    <w:rsid w:val="00FA112B"/>
    <w:rsid w:val="00FA12B7"/>
    <w:rsid w:val="00FA2348"/>
    <w:rsid w:val="00FA3692"/>
    <w:rsid w:val="00FA4C06"/>
    <w:rsid w:val="00FA4DBA"/>
    <w:rsid w:val="00FA5E9E"/>
    <w:rsid w:val="00FB02B1"/>
    <w:rsid w:val="00FB1B57"/>
    <w:rsid w:val="00FB1CEA"/>
    <w:rsid w:val="00FB2EC9"/>
    <w:rsid w:val="00FB3FAA"/>
    <w:rsid w:val="00FB531A"/>
    <w:rsid w:val="00FB6109"/>
    <w:rsid w:val="00FB66A1"/>
    <w:rsid w:val="00FB6DB4"/>
    <w:rsid w:val="00FB6F21"/>
    <w:rsid w:val="00FC0578"/>
    <w:rsid w:val="00FC093B"/>
    <w:rsid w:val="00FC1B00"/>
    <w:rsid w:val="00FC22B7"/>
    <w:rsid w:val="00FC22C2"/>
    <w:rsid w:val="00FC48AC"/>
    <w:rsid w:val="00FC4CEE"/>
    <w:rsid w:val="00FC52A4"/>
    <w:rsid w:val="00FC5C2B"/>
    <w:rsid w:val="00FD09DF"/>
    <w:rsid w:val="00FD0E71"/>
    <w:rsid w:val="00FD195E"/>
    <w:rsid w:val="00FD199A"/>
    <w:rsid w:val="00FD1D50"/>
    <w:rsid w:val="00FD3035"/>
    <w:rsid w:val="00FD3F7A"/>
    <w:rsid w:val="00FD46BE"/>
    <w:rsid w:val="00FD4A34"/>
    <w:rsid w:val="00FD6F34"/>
    <w:rsid w:val="00FD7409"/>
    <w:rsid w:val="00FE04F4"/>
    <w:rsid w:val="00FE47F2"/>
    <w:rsid w:val="00FF003F"/>
    <w:rsid w:val="00FF01FD"/>
    <w:rsid w:val="00FF05D3"/>
    <w:rsid w:val="00FF1ED1"/>
    <w:rsid w:val="00FF1EEC"/>
    <w:rsid w:val="00FF3712"/>
    <w:rsid w:val="00FF5C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43D25"/>
  <w15:chartTrackingRefBased/>
  <w15:docId w15:val="{DB4C35D1-EDF1-4EBF-81C8-3D87DB1D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C5F0C"/>
  </w:style>
  <w:style w:type="paragraph" w:styleId="Titolo1">
    <w:name w:val="heading 1"/>
    <w:basedOn w:val="Normale"/>
    <w:next w:val="Normale"/>
    <w:link w:val="Titolo1Carattere"/>
    <w:uiPriority w:val="9"/>
    <w:qFormat/>
    <w:rsid w:val="00D36DB1"/>
    <w:pPr>
      <w:keepNext/>
      <w:keepLines/>
      <w:numPr>
        <w:numId w:val="2"/>
      </w:numPr>
      <w:spacing w:before="240" w:after="240"/>
      <w:outlineLvl w:val="0"/>
    </w:pPr>
    <w:rPr>
      <w:rFonts w:eastAsiaTheme="majorEastAsia" w:cstheme="minorHAnsi"/>
      <w:i/>
      <w:iCs/>
      <w:color w:val="2F5496" w:themeColor="accent1" w:themeShade="BF"/>
    </w:rPr>
  </w:style>
  <w:style w:type="paragraph" w:styleId="Titolo2">
    <w:name w:val="heading 2"/>
    <w:basedOn w:val="Normale"/>
    <w:next w:val="Normale"/>
    <w:link w:val="Titolo2Carattere"/>
    <w:uiPriority w:val="9"/>
    <w:unhideWhenUsed/>
    <w:qFormat/>
    <w:rsid w:val="006F59D3"/>
    <w:pPr>
      <w:keepNext/>
      <w:keepLines/>
      <w:numPr>
        <w:ilvl w:val="1"/>
        <w:numId w:val="2"/>
      </w:numPr>
      <w:spacing w:before="40" w:after="240"/>
      <w:outlineLvl w:val="1"/>
    </w:pPr>
    <w:rPr>
      <w:rFonts w:eastAsiaTheme="majorEastAsia" w:cstheme="minorHAnsi"/>
      <w:i/>
      <w:iCs/>
      <w:color w:val="2F5496" w:themeColor="accent1" w:themeShade="BF"/>
    </w:rPr>
  </w:style>
  <w:style w:type="paragraph" w:styleId="Titolo3">
    <w:name w:val="heading 3"/>
    <w:basedOn w:val="Normale"/>
    <w:next w:val="Normale"/>
    <w:link w:val="Titolo3Carattere"/>
    <w:uiPriority w:val="9"/>
    <w:unhideWhenUsed/>
    <w:qFormat/>
    <w:rsid w:val="004509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44903"/>
    <w:pPr>
      <w:ind w:left="720"/>
      <w:contextualSpacing/>
    </w:pPr>
  </w:style>
  <w:style w:type="character" w:styleId="Collegamentoipertestuale">
    <w:name w:val="Hyperlink"/>
    <w:basedOn w:val="Carpredefinitoparagrafo"/>
    <w:uiPriority w:val="99"/>
    <w:unhideWhenUsed/>
    <w:rsid w:val="00DF720E"/>
    <w:rPr>
      <w:color w:val="0563C1" w:themeColor="hyperlink"/>
      <w:u w:val="single"/>
    </w:rPr>
  </w:style>
  <w:style w:type="character" w:styleId="Menzionenonrisolta">
    <w:name w:val="Unresolved Mention"/>
    <w:basedOn w:val="Carpredefinitoparagrafo"/>
    <w:uiPriority w:val="99"/>
    <w:semiHidden/>
    <w:unhideWhenUsed/>
    <w:rsid w:val="00DF720E"/>
    <w:rPr>
      <w:color w:val="605E5C"/>
      <w:shd w:val="clear" w:color="auto" w:fill="E1DFDD"/>
    </w:rPr>
  </w:style>
  <w:style w:type="paragraph" w:customStyle="1" w:styleId="Default">
    <w:name w:val="Default"/>
    <w:rsid w:val="005300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1Carattere">
    <w:name w:val="Titolo 1 Carattere"/>
    <w:basedOn w:val="Carpredefinitoparagrafo"/>
    <w:link w:val="Titolo1"/>
    <w:uiPriority w:val="9"/>
    <w:rsid w:val="00D36DB1"/>
    <w:rPr>
      <w:rFonts w:eastAsiaTheme="majorEastAsia" w:cstheme="minorHAnsi"/>
      <w:i/>
      <w:iCs/>
      <w:color w:val="2F5496" w:themeColor="accent1" w:themeShade="BF"/>
    </w:rPr>
  </w:style>
  <w:style w:type="character" w:customStyle="1" w:styleId="Titolo2Carattere">
    <w:name w:val="Titolo 2 Carattere"/>
    <w:basedOn w:val="Carpredefinitoparagrafo"/>
    <w:link w:val="Titolo2"/>
    <w:uiPriority w:val="9"/>
    <w:rsid w:val="006F59D3"/>
    <w:rPr>
      <w:rFonts w:eastAsiaTheme="majorEastAsia" w:cstheme="minorHAnsi"/>
      <w:i/>
      <w:iCs/>
      <w:color w:val="2F5496" w:themeColor="accent1" w:themeShade="BF"/>
    </w:rPr>
  </w:style>
  <w:style w:type="paragraph" w:customStyle="1" w:styleId="Pa0">
    <w:name w:val="Pa0"/>
    <w:basedOn w:val="Default"/>
    <w:next w:val="Default"/>
    <w:uiPriority w:val="99"/>
    <w:rsid w:val="00A11ED3"/>
    <w:pPr>
      <w:spacing w:line="241" w:lineRule="atLeast"/>
    </w:pPr>
    <w:rPr>
      <w:rFonts w:ascii="Greycliff CF" w:hAnsi="Greycliff CF" w:cstheme="minorBidi"/>
      <w:color w:val="auto"/>
    </w:rPr>
  </w:style>
  <w:style w:type="paragraph" w:customStyle="1" w:styleId="Pa2">
    <w:name w:val="Pa2"/>
    <w:basedOn w:val="Default"/>
    <w:next w:val="Default"/>
    <w:uiPriority w:val="99"/>
    <w:rsid w:val="00A11ED3"/>
    <w:pPr>
      <w:spacing w:line="221" w:lineRule="atLeast"/>
    </w:pPr>
    <w:rPr>
      <w:rFonts w:ascii="Greycliff CF" w:hAnsi="Greycliff CF" w:cstheme="minorBidi"/>
      <w:color w:val="auto"/>
    </w:rPr>
  </w:style>
  <w:style w:type="table" w:styleId="Grigliatabella">
    <w:name w:val="Table Grid"/>
    <w:basedOn w:val="Tabellanormale"/>
    <w:uiPriority w:val="39"/>
    <w:rsid w:val="00200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B14F41"/>
    <w:pPr>
      <w:spacing w:after="0" w:line="240" w:lineRule="auto"/>
    </w:pPr>
  </w:style>
  <w:style w:type="character" w:styleId="Enfasigrassetto">
    <w:name w:val="Strong"/>
    <w:basedOn w:val="Carpredefinitoparagrafo"/>
    <w:uiPriority w:val="22"/>
    <w:qFormat/>
    <w:rsid w:val="00B14F41"/>
    <w:rPr>
      <w:b/>
      <w:bCs/>
    </w:rPr>
  </w:style>
  <w:style w:type="paragraph" w:styleId="Testonotaapidipagina">
    <w:name w:val="footnote text"/>
    <w:basedOn w:val="Normale"/>
    <w:link w:val="TestonotaapidipaginaCarattere"/>
    <w:uiPriority w:val="99"/>
    <w:semiHidden/>
    <w:unhideWhenUsed/>
    <w:rsid w:val="00A63A1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63A1B"/>
    <w:rPr>
      <w:sz w:val="20"/>
      <w:szCs w:val="20"/>
    </w:rPr>
  </w:style>
  <w:style w:type="character" w:styleId="Rimandonotaapidipagina">
    <w:name w:val="footnote reference"/>
    <w:basedOn w:val="Carpredefinitoparagrafo"/>
    <w:uiPriority w:val="99"/>
    <w:semiHidden/>
    <w:unhideWhenUsed/>
    <w:rsid w:val="00A63A1B"/>
    <w:rPr>
      <w:vertAlign w:val="superscript"/>
    </w:rPr>
  </w:style>
  <w:style w:type="character" w:styleId="Rimandocommento">
    <w:name w:val="annotation reference"/>
    <w:basedOn w:val="Carpredefinitoparagrafo"/>
    <w:uiPriority w:val="99"/>
    <w:semiHidden/>
    <w:unhideWhenUsed/>
    <w:rsid w:val="00A30405"/>
    <w:rPr>
      <w:sz w:val="16"/>
      <w:szCs w:val="16"/>
    </w:rPr>
  </w:style>
  <w:style w:type="paragraph" w:styleId="Testocommento">
    <w:name w:val="annotation text"/>
    <w:basedOn w:val="Normale"/>
    <w:link w:val="TestocommentoCarattere"/>
    <w:uiPriority w:val="99"/>
    <w:unhideWhenUsed/>
    <w:rsid w:val="00A30405"/>
    <w:pPr>
      <w:spacing w:line="240" w:lineRule="auto"/>
    </w:pPr>
    <w:rPr>
      <w:sz w:val="20"/>
      <w:szCs w:val="20"/>
    </w:rPr>
  </w:style>
  <w:style w:type="character" w:customStyle="1" w:styleId="TestocommentoCarattere">
    <w:name w:val="Testo commento Carattere"/>
    <w:basedOn w:val="Carpredefinitoparagrafo"/>
    <w:link w:val="Testocommento"/>
    <w:uiPriority w:val="99"/>
    <w:rsid w:val="00A30405"/>
    <w:rPr>
      <w:sz w:val="20"/>
      <w:szCs w:val="20"/>
    </w:rPr>
  </w:style>
  <w:style w:type="paragraph" w:styleId="Soggettocommento">
    <w:name w:val="annotation subject"/>
    <w:basedOn w:val="Testocommento"/>
    <w:next w:val="Testocommento"/>
    <w:link w:val="SoggettocommentoCarattere"/>
    <w:uiPriority w:val="99"/>
    <w:semiHidden/>
    <w:unhideWhenUsed/>
    <w:rsid w:val="00A30405"/>
    <w:rPr>
      <w:b/>
      <w:bCs/>
    </w:rPr>
  </w:style>
  <w:style w:type="character" w:customStyle="1" w:styleId="SoggettocommentoCarattere">
    <w:name w:val="Soggetto commento Carattere"/>
    <w:basedOn w:val="TestocommentoCarattere"/>
    <w:link w:val="Soggettocommento"/>
    <w:uiPriority w:val="99"/>
    <w:semiHidden/>
    <w:rsid w:val="00A30405"/>
    <w:rPr>
      <w:b/>
      <w:bCs/>
      <w:sz w:val="20"/>
      <w:szCs w:val="20"/>
    </w:rPr>
  </w:style>
  <w:style w:type="character" w:customStyle="1" w:styleId="Titolo3Carattere">
    <w:name w:val="Titolo 3 Carattere"/>
    <w:basedOn w:val="Carpredefinitoparagrafo"/>
    <w:link w:val="Titolo3"/>
    <w:uiPriority w:val="9"/>
    <w:rsid w:val="0045099A"/>
    <w:rPr>
      <w:rFonts w:asciiTheme="majorHAnsi" w:eastAsiaTheme="majorEastAsia" w:hAnsiTheme="majorHAnsi" w:cstheme="majorBidi"/>
      <w:color w:val="1F3763" w:themeColor="accent1" w:themeShade="7F"/>
      <w:sz w:val="24"/>
      <w:szCs w:val="24"/>
    </w:rPr>
  </w:style>
  <w:style w:type="paragraph" w:styleId="NormaleWeb">
    <w:name w:val="Normal (Web)"/>
    <w:basedOn w:val="Normale"/>
    <w:uiPriority w:val="99"/>
    <w:unhideWhenUsed/>
    <w:rsid w:val="001E4441"/>
    <w:pPr>
      <w:spacing w:before="100" w:beforeAutospacing="1" w:after="100" w:afterAutospacing="1" w:line="240" w:lineRule="auto"/>
    </w:pPr>
    <w:rPr>
      <w:rFonts w:ascii="Times New Roman" w:eastAsia="Times New Roman" w:hAnsi="Times New Roman" w:cs="Times New Roman"/>
      <w:sz w:val="24"/>
      <w:szCs w:val="24"/>
    </w:rPr>
  </w:style>
  <w:style w:type="paragraph" w:styleId="Titolo">
    <w:name w:val="Title"/>
    <w:basedOn w:val="Normale"/>
    <w:next w:val="Normale"/>
    <w:link w:val="TitoloCarattere"/>
    <w:uiPriority w:val="10"/>
    <w:qFormat/>
    <w:rsid w:val="001A63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A639E"/>
    <w:rPr>
      <w:rFonts w:asciiTheme="majorHAnsi" w:eastAsiaTheme="majorEastAsia" w:hAnsiTheme="majorHAnsi" w:cstheme="majorBidi"/>
      <w:spacing w:val="-10"/>
      <w:kern w:val="28"/>
      <w:sz w:val="56"/>
      <w:szCs w:val="56"/>
    </w:rPr>
  </w:style>
  <w:style w:type="character" w:styleId="Enfasicorsivo">
    <w:name w:val="Emphasis"/>
    <w:basedOn w:val="Carpredefinitoparagrafo"/>
    <w:uiPriority w:val="20"/>
    <w:qFormat/>
    <w:rsid w:val="006161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86110">
      <w:bodyDiv w:val="1"/>
      <w:marLeft w:val="0"/>
      <w:marRight w:val="0"/>
      <w:marTop w:val="0"/>
      <w:marBottom w:val="0"/>
      <w:divBdr>
        <w:top w:val="none" w:sz="0" w:space="0" w:color="auto"/>
        <w:left w:val="none" w:sz="0" w:space="0" w:color="auto"/>
        <w:bottom w:val="none" w:sz="0" w:space="0" w:color="auto"/>
        <w:right w:val="none" w:sz="0" w:space="0" w:color="auto"/>
      </w:divBdr>
    </w:div>
    <w:div w:id="602803226">
      <w:bodyDiv w:val="1"/>
      <w:marLeft w:val="0"/>
      <w:marRight w:val="0"/>
      <w:marTop w:val="0"/>
      <w:marBottom w:val="0"/>
      <w:divBdr>
        <w:top w:val="none" w:sz="0" w:space="0" w:color="auto"/>
        <w:left w:val="none" w:sz="0" w:space="0" w:color="auto"/>
        <w:bottom w:val="none" w:sz="0" w:space="0" w:color="auto"/>
        <w:right w:val="none" w:sz="0" w:space="0" w:color="auto"/>
      </w:divBdr>
    </w:div>
    <w:div w:id="93972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a601501.us.archive.org/3/items/in.ernet.dli.2015.147388/2015.147388.Britannica-Book-Of-The-Year-1968.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FCF41-7E15-4907-AA5E-9130FE9E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5604</Words>
  <Characters>31943</Characters>
  <Application>Microsoft Office Word</Application>
  <DocSecurity>0</DocSecurity>
  <Lines>266</Lines>
  <Paragraphs>74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Denada Veizaj</dc:creator>
  <cp:keywords/>
  <dc:description/>
  <cp:lastModifiedBy>Annunziata Maria Oteri</cp:lastModifiedBy>
  <cp:revision>9</cp:revision>
  <dcterms:created xsi:type="dcterms:W3CDTF">2023-10-19T19:55:00Z</dcterms:created>
  <dcterms:modified xsi:type="dcterms:W3CDTF">2024-04-29T12:36:00Z</dcterms:modified>
</cp:coreProperties>
</file>