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39BF8" w14:textId="77777777" w:rsidR="00362B98" w:rsidRPr="00FD4C8A" w:rsidRDefault="00362B98" w:rsidP="00362B98">
      <w:pPr>
        <w:jc w:val="both"/>
        <w:rPr>
          <w:rFonts w:asciiTheme="minorHAnsi" w:hAnsiTheme="minorHAnsi" w:cstheme="minorHAnsi"/>
          <w:sz w:val="28"/>
          <w:szCs w:val="28"/>
          <w:lang w:val="en-US"/>
        </w:rPr>
      </w:pPr>
      <w:r w:rsidRPr="00FD4C8A">
        <w:rPr>
          <w:rFonts w:asciiTheme="minorHAnsi" w:hAnsiTheme="minorHAnsi" w:cstheme="minorHAnsi"/>
          <w:sz w:val="28"/>
          <w:szCs w:val="28"/>
          <w:lang w:val="en-US"/>
        </w:rPr>
        <w:t>Drone mapping in inner areas: Strengths and limitations</w:t>
      </w:r>
    </w:p>
    <w:p w14:paraId="1AE336FD" w14:textId="77777777" w:rsidR="00362B98" w:rsidRPr="00FD4C8A" w:rsidRDefault="00362B98" w:rsidP="00362B98">
      <w:pPr>
        <w:jc w:val="both"/>
        <w:rPr>
          <w:rFonts w:asciiTheme="minorHAnsi" w:hAnsiTheme="minorHAnsi" w:cstheme="minorHAnsi"/>
          <w:sz w:val="28"/>
          <w:szCs w:val="28"/>
          <w:lang w:val="en-US"/>
        </w:rPr>
      </w:pPr>
    </w:p>
    <w:p w14:paraId="3634B6A3" w14:textId="77777777" w:rsidR="00362B98" w:rsidRPr="00FD4C8A" w:rsidRDefault="00362B98" w:rsidP="00362B98">
      <w:pPr>
        <w:jc w:val="both"/>
        <w:rPr>
          <w:rFonts w:asciiTheme="minorHAnsi" w:hAnsiTheme="minorHAnsi" w:cstheme="minorHAnsi"/>
          <w:i/>
          <w:iCs/>
          <w:sz w:val="22"/>
          <w:szCs w:val="22"/>
        </w:rPr>
      </w:pPr>
      <w:r w:rsidRPr="00FD4C8A">
        <w:rPr>
          <w:rFonts w:asciiTheme="minorHAnsi" w:hAnsiTheme="minorHAnsi" w:cstheme="minorHAnsi"/>
          <w:i/>
          <w:iCs/>
          <w:sz w:val="22"/>
          <w:szCs w:val="22"/>
        </w:rPr>
        <w:t>Luigi Barazzetti,</w:t>
      </w:r>
    </w:p>
    <w:p w14:paraId="4329C42A" w14:textId="345757F9" w:rsidR="00362B98" w:rsidRPr="00FD4C8A" w:rsidRDefault="00362B98" w:rsidP="00362B98">
      <w:pPr>
        <w:jc w:val="both"/>
        <w:rPr>
          <w:rFonts w:asciiTheme="minorHAnsi" w:hAnsiTheme="minorHAnsi" w:cstheme="minorHAnsi"/>
          <w:i/>
          <w:iCs/>
          <w:sz w:val="22"/>
          <w:szCs w:val="22"/>
        </w:rPr>
      </w:pPr>
      <w:r w:rsidRPr="00FD4C8A">
        <w:rPr>
          <w:rFonts w:asciiTheme="minorHAnsi" w:hAnsiTheme="minorHAnsi" w:cstheme="minorHAnsi"/>
          <w:i/>
          <w:iCs/>
          <w:sz w:val="22"/>
          <w:szCs w:val="22"/>
        </w:rPr>
        <w:t xml:space="preserve"> Politecnico di Milano</w:t>
      </w:r>
    </w:p>
    <w:p w14:paraId="19C13CBD" w14:textId="1F4F6030" w:rsidR="00362B98" w:rsidRPr="000853B9" w:rsidRDefault="00362B98" w:rsidP="00362B98">
      <w:pPr>
        <w:jc w:val="both"/>
        <w:rPr>
          <w:rFonts w:asciiTheme="minorHAnsi" w:hAnsiTheme="minorHAnsi" w:cstheme="minorHAnsi"/>
          <w:i/>
          <w:iCs/>
          <w:sz w:val="22"/>
          <w:szCs w:val="22"/>
          <w:lang w:val="en-ZA"/>
        </w:rPr>
      </w:pPr>
      <w:r w:rsidRPr="00FD4C8A">
        <w:rPr>
          <w:rFonts w:asciiTheme="minorHAnsi" w:hAnsiTheme="minorHAnsi" w:cstheme="minorHAnsi"/>
          <w:i/>
          <w:iCs/>
          <w:sz w:val="22"/>
          <w:szCs w:val="22"/>
        </w:rPr>
        <w:t xml:space="preserve"> </w:t>
      </w:r>
      <w:r w:rsidRPr="000853B9">
        <w:rPr>
          <w:rFonts w:asciiTheme="minorHAnsi" w:hAnsiTheme="minorHAnsi" w:cstheme="minorHAnsi"/>
          <w:i/>
          <w:iCs/>
          <w:sz w:val="22"/>
          <w:szCs w:val="22"/>
          <w:lang w:val="en-ZA"/>
        </w:rPr>
        <w:t>luigi.barazzetti@polimi.it</w:t>
      </w:r>
    </w:p>
    <w:p w14:paraId="389B5FAA" w14:textId="77777777" w:rsidR="00362B98" w:rsidRPr="000853B9" w:rsidRDefault="00362B98" w:rsidP="00362B98">
      <w:pPr>
        <w:jc w:val="both"/>
        <w:rPr>
          <w:rFonts w:asciiTheme="minorHAnsi" w:hAnsiTheme="minorHAnsi" w:cstheme="minorHAnsi"/>
          <w:b/>
          <w:bCs/>
          <w:sz w:val="28"/>
          <w:szCs w:val="28"/>
          <w:lang w:val="en-ZA"/>
        </w:rPr>
      </w:pPr>
    </w:p>
    <w:p w14:paraId="2EDED023" w14:textId="77777777" w:rsidR="00362B98" w:rsidRPr="000853B9" w:rsidRDefault="00362B98" w:rsidP="00362B98">
      <w:pPr>
        <w:jc w:val="both"/>
        <w:rPr>
          <w:rFonts w:asciiTheme="minorHAnsi" w:hAnsiTheme="minorHAnsi" w:cstheme="minorHAnsi"/>
          <w:b/>
          <w:bCs/>
          <w:sz w:val="22"/>
          <w:szCs w:val="22"/>
          <w:lang w:val="en-ZA"/>
        </w:rPr>
      </w:pPr>
    </w:p>
    <w:p w14:paraId="3577499B" w14:textId="3BB1CBA8" w:rsidR="00362B98" w:rsidRPr="00021D30" w:rsidRDefault="00362B98" w:rsidP="00362B98">
      <w:pPr>
        <w:jc w:val="both"/>
        <w:rPr>
          <w:rFonts w:asciiTheme="minorHAnsi" w:hAnsiTheme="minorHAnsi" w:cstheme="minorHAnsi"/>
          <w:b/>
          <w:bCs/>
          <w:sz w:val="22"/>
          <w:szCs w:val="22"/>
          <w:lang w:val="en-US"/>
        </w:rPr>
      </w:pPr>
      <w:r w:rsidRPr="00021D30">
        <w:rPr>
          <w:rFonts w:asciiTheme="minorHAnsi" w:hAnsiTheme="minorHAnsi" w:cstheme="minorHAnsi"/>
          <w:b/>
          <w:bCs/>
          <w:sz w:val="22"/>
          <w:szCs w:val="22"/>
          <w:lang w:val="en-US"/>
        </w:rPr>
        <w:t>Abstract</w:t>
      </w:r>
    </w:p>
    <w:p w14:paraId="3C4F90C2" w14:textId="0398A437" w:rsidR="00362B98" w:rsidRDefault="00362B98" w:rsidP="00362B98">
      <w:pPr>
        <w:jc w:val="both"/>
        <w:rPr>
          <w:rFonts w:asciiTheme="minorHAnsi" w:hAnsiTheme="minorHAnsi" w:cstheme="minorHAnsi"/>
          <w:sz w:val="22"/>
          <w:szCs w:val="22"/>
          <w:lang w:val="en-US"/>
        </w:rPr>
      </w:pPr>
      <w:r w:rsidRPr="00FD4C8A">
        <w:rPr>
          <w:rFonts w:asciiTheme="minorHAnsi" w:hAnsiTheme="minorHAnsi" w:cstheme="minorHAnsi"/>
          <w:sz w:val="22"/>
          <w:szCs w:val="22"/>
          <w:lang w:val="en-US"/>
        </w:rPr>
        <w:t xml:space="preserve">Precise and comprehensive metric documentation of inner areas presents unique challenges due to their inherent characteristics and variability. While achieving a complete digital record demands the use of various instruments and tools, not limited solely to on-site data collection but also encompassing the integration of existing cartographic resources, a relatively "new" mapping tool has proven to be especially valuable in projects that lie between cartographic mapping and single building documentation: drones. This manuscript discusses both the operational and regulatory aspects of employing drones </w:t>
      </w:r>
      <w:r w:rsidR="000853B9">
        <w:rPr>
          <w:rFonts w:asciiTheme="minorHAnsi" w:hAnsiTheme="minorHAnsi" w:cstheme="minorHAnsi"/>
          <w:sz w:val="22"/>
          <w:szCs w:val="22"/>
          <w:lang w:val="en-US"/>
        </w:rPr>
        <w:t>to capture images and process</w:t>
      </w:r>
      <w:r w:rsidRPr="00FD4C8A">
        <w:rPr>
          <w:rFonts w:asciiTheme="minorHAnsi" w:hAnsiTheme="minorHAnsi" w:cstheme="minorHAnsi"/>
          <w:sz w:val="22"/>
          <w:szCs w:val="22"/>
          <w:lang w:val="en-US"/>
        </w:rPr>
        <w:t xml:space="preserve"> them with photogrammetric techniques to create digital records for inner areas, with a particular focus on </w:t>
      </w:r>
      <w:r w:rsidR="000853B9">
        <w:rPr>
          <w:rFonts w:asciiTheme="minorHAnsi" w:hAnsiTheme="minorHAnsi" w:cstheme="minorHAnsi"/>
          <w:sz w:val="22"/>
          <w:szCs w:val="22"/>
          <w:lang w:val="en-US"/>
        </w:rPr>
        <w:t>a research project on some inner areas of Southern Calabria.</w:t>
      </w:r>
      <w:r w:rsidR="00897826" w:rsidRPr="00FD4C8A">
        <w:rPr>
          <w:rFonts w:asciiTheme="minorHAnsi" w:hAnsiTheme="minorHAnsi" w:cstheme="minorHAnsi"/>
          <w:color w:val="FF0000"/>
          <w:sz w:val="22"/>
          <w:szCs w:val="22"/>
          <w:lang w:val="en-US"/>
        </w:rPr>
        <w:t xml:space="preserve"> </w:t>
      </w:r>
      <w:r w:rsidRPr="00FD4C8A">
        <w:rPr>
          <w:rFonts w:asciiTheme="minorHAnsi" w:hAnsiTheme="minorHAnsi" w:cstheme="minorHAnsi"/>
          <w:sz w:val="22"/>
          <w:szCs w:val="22"/>
          <w:lang w:val="en-US"/>
        </w:rPr>
        <w:t xml:space="preserve">In addition to addressing technical limitations and challenges, the pilot, who is also considered a photogrammetry expert in this paper, must also understand the </w:t>
      </w:r>
      <w:r w:rsidR="000853B9">
        <w:rPr>
          <w:rFonts w:asciiTheme="minorHAnsi" w:hAnsiTheme="minorHAnsi" w:cstheme="minorHAnsi"/>
          <w:sz w:val="22"/>
          <w:szCs w:val="22"/>
          <w:lang w:val="en-US"/>
        </w:rPr>
        <w:t>project's requirements</w:t>
      </w:r>
      <w:r w:rsidRPr="00FD4C8A">
        <w:rPr>
          <w:rFonts w:asciiTheme="minorHAnsi" w:hAnsiTheme="minorHAnsi" w:cstheme="minorHAnsi"/>
          <w:sz w:val="22"/>
          <w:szCs w:val="22"/>
          <w:lang w:val="en-US"/>
        </w:rPr>
        <w:t xml:space="preserve"> by establishing a dialogue with other specialists who will utilize the photogrammetric outputs. </w:t>
      </w:r>
      <w:r w:rsidR="000853B9">
        <w:rPr>
          <w:rFonts w:asciiTheme="minorHAnsi" w:hAnsiTheme="minorHAnsi" w:cstheme="minorHAnsi"/>
          <w:sz w:val="22"/>
          <w:szCs w:val="22"/>
          <w:lang w:val="en-US"/>
        </w:rPr>
        <w:t>Compared</w:t>
      </w:r>
      <w:r w:rsidRPr="00FD4C8A">
        <w:rPr>
          <w:rFonts w:asciiTheme="minorHAnsi" w:hAnsiTheme="minorHAnsi" w:cstheme="minorHAnsi"/>
          <w:sz w:val="22"/>
          <w:szCs w:val="22"/>
          <w:lang w:val="en-US"/>
        </w:rPr>
        <w:t xml:space="preserve"> to more traditional and standardized cartographic mapping initiatives covering large areas or restoration and preservation projects focused on individual buildings, the documentation of inner areas using drones occupies an intermediate stage that still lacks a well-defined workflow.</w:t>
      </w:r>
    </w:p>
    <w:p w14:paraId="3C543741" w14:textId="77777777" w:rsidR="000853B9" w:rsidRPr="00FD4C8A" w:rsidRDefault="000853B9" w:rsidP="00362B98">
      <w:pPr>
        <w:jc w:val="both"/>
        <w:rPr>
          <w:rFonts w:asciiTheme="minorHAnsi" w:hAnsiTheme="minorHAnsi" w:cstheme="minorHAnsi"/>
          <w:b/>
          <w:bCs/>
          <w:sz w:val="22"/>
          <w:szCs w:val="22"/>
          <w:lang w:val="en-US"/>
        </w:rPr>
      </w:pPr>
    </w:p>
    <w:p w14:paraId="30C5D80C" w14:textId="5E7BCB3C" w:rsidR="000853B9" w:rsidRPr="000853B9" w:rsidRDefault="00021D30">
      <w:pPr>
        <w:rPr>
          <w:rFonts w:asciiTheme="minorHAnsi" w:hAnsiTheme="minorHAnsi" w:cstheme="minorHAnsi"/>
          <w:sz w:val="22"/>
          <w:szCs w:val="22"/>
          <w:lang w:val="en-ZA"/>
        </w:rPr>
      </w:pPr>
      <w:r w:rsidRPr="000853B9">
        <w:rPr>
          <w:rFonts w:asciiTheme="minorHAnsi" w:hAnsiTheme="minorHAnsi" w:cstheme="minorHAnsi"/>
          <w:b/>
          <w:bCs/>
          <w:sz w:val="22"/>
          <w:szCs w:val="22"/>
          <w:lang w:val="en-ZA"/>
        </w:rPr>
        <w:t>Key words</w:t>
      </w:r>
      <w:r w:rsidR="000853B9" w:rsidRPr="000853B9">
        <w:rPr>
          <w:rFonts w:asciiTheme="minorHAnsi" w:hAnsiTheme="minorHAnsi" w:cstheme="minorHAnsi"/>
          <w:b/>
          <w:bCs/>
          <w:sz w:val="22"/>
          <w:szCs w:val="22"/>
          <w:lang w:val="en-ZA"/>
        </w:rPr>
        <w:t>:</w:t>
      </w:r>
      <w:r w:rsidR="000853B9" w:rsidRPr="000853B9">
        <w:rPr>
          <w:rFonts w:asciiTheme="minorHAnsi" w:hAnsiTheme="minorHAnsi" w:cstheme="minorHAnsi"/>
          <w:sz w:val="22"/>
          <w:szCs w:val="22"/>
          <w:lang w:val="en-ZA"/>
        </w:rPr>
        <w:t xml:space="preserve"> Drone, Inner Areas, Mapping, Recording, </w:t>
      </w:r>
    </w:p>
    <w:p w14:paraId="6BB7C224" w14:textId="039FCE0D" w:rsidR="00362B98" w:rsidRPr="000853B9" w:rsidRDefault="00362B98">
      <w:pPr>
        <w:rPr>
          <w:rFonts w:asciiTheme="minorHAnsi" w:hAnsiTheme="minorHAnsi" w:cstheme="minorHAnsi"/>
          <w:sz w:val="22"/>
          <w:szCs w:val="22"/>
          <w:lang w:val="en-ZA"/>
        </w:rPr>
      </w:pPr>
    </w:p>
    <w:p w14:paraId="24B07CA6" w14:textId="2A7C0DE4" w:rsidR="00362B98" w:rsidRDefault="00362B98" w:rsidP="00021D30">
      <w:pPr>
        <w:jc w:val="both"/>
        <w:rPr>
          <w:rFonts w:asciiTheme="minorHAnsi" w:hAnsiTheme="minorHAnsi" w:cstheme="minorHAnsi"/>
          <w:sz w:val="22"/>
          <w:szCs w:val="22"/>
        </w:rPr>
      </w:pPr>
      <w:r w:rsidRPr="000853B9">
        <w:rPr>
          <w:rFonts w:asciiTheme="minorHAnsi" w:hAnsiTheme="minorHAnsi" w:cstheme="minorHAnsi"/>
          <w:b/>
          <w:bCs/>
          <w:sz w:val="22"/>
          <w:szCs w:val="22"/>
        </w:rPr>
        <w:t>Titolo in italiano</w:t>
      </w:r>
      <w:r w:rsidR="000853B9">
        <w:rPr>
          <w:rFonts w:asciiTheme="minorHAnsi" w:hAnsiTheme="minorHAnsi" w:cstheme="minorHAnsi"/>
          <w:b/>
          <w:bCs/>
          <w:sz w:val="22"/>
          <w:szCs w:val="22"/>
        </w:rPr>
        <w:t>:</w:t>
      </w:r>
      <w:r w:rsidRPr="00FD4C8A">
        <w:rPr>
          <w:rFonts w:asciiTheme="minorHAnsi" w:hAnsiTheme="minorHAnsi" w:cstheme="minorHAnsi"/>
          <w:sz w:val="22"/>
          <w:szCs w:val="22"/>
        </w:rPr>
        <w:t xml:space="preserve"> </w:t>
      </w:r>
      <w:r w:rsidRPr="000853B9">
        <w:rPr>
          <w:rFonts w:asciiTheme="minorHAnsi" w:hAnsiTheme="minorHAnsi" w:cstheme="minorHAnsi"/>
          <w:sz w:val="22"/>
          <w:szCs w:val="22"/>
        </w:rPr>
        <w:t>Mappatura da drone in aree interne. Potenzialità e limiti</w:t>
      </w:r>
    </w:p>
    <w:p w14:paraId="1664E777" w14:textId="77777777" w:rsidR="000853B9" w:rsidRPr="000853B9" w:rsidRDefault="000853B9" w:rsidP="00021D30">
      <w:pPr>
        <w:jc w:val="both"/>
        <w:rPr>
          <w:rFonts w:asciiTheme="minorHAnsi" w:hAnsiTheme="minorHAnsi" w:cstheme="minorHAnsi"/>
          <w:sz w:val="22"/>
          <w:szCs w:val="22"/>
        </w:rPr>
      </w:pPr>
    </w:p>
    <w:p w14:paraId="206F9C39" w14:textId="73A81B84" w:rsidR="00362B98" w:rsidRDefault="00362B98" w:rsidP="00021D30">
      <w:pPr>
        <w:jc w:val="both"/>
        <w:rPr>
          <w:rFonts w:asciiTheme="minorHAnsi" w:hAnsiTheme="minorHAnsi" w:cstheme="minorHAnsi"/>
          <w:sz w:val="22"/>
          <w:szCs w:val="22"/>
        </w:rPr>
      </w:pPr>
      <w:r w:rsidRPr="00FD4C8A">
        <w:rPr>
          <w:rFonts w:asciiTheme="minorHAnsi" w:hAnsiTheme="minorHAnsi" w:cstheme="minorHAnsi"/>
          <w:sz w:val="22"/>
          <w:szCs w:val="22"/>
        </w:rPr>
        <w:t>Una documentazione metrica precisa e completa de</w:t>
      </w:r>
      <w:r w:rsidR="00021D30">
        <w:rPr>
          <w:rFonts w:asciiTheme="minorHAnsi" w:hAnsiTheme="minorHAnsi" w:cstheme="minorHAnsi"/>
          <w:sz w:val="22"/>
          <w:szCs w:val="22"/>
        </w:rPr>
        <w:t>gli insediamenti in</w:t>
      </w:r>
      <w:r w:rsidRPr="00FD4C8A">
        <w:rPr>
          <w:rFonts w:asciiTheme="minorHAnsi" w:hAnsiTheme="minorHAnsi" w:cstheme="minorHAnsi"/>
          <w:sz w:val="22"/>
          <w:szCs w:val="22"/>
        </w:rPr>
        <w:t xml:space="preserve"> aree interne presenta sfide uniche per via delle specifiche caratteristiche e delle variabilità che tali aree presentano. Se è vero che una raccolta digitale completa richiede l’uso di vari strumenti, non esclusivamente limitati alla </w:t>
      </w:r>
      <w:r w:rsidR="00021D30">
        <w:rPr>
          <w:rFonts w:asciiTheme="minorHAnsi" w:hAnsiTheme="minorHAnsi" w:cstheme="minorHAnsi"/>
          <w:sz w:val="22"/>
          <w:szCs w:val="22"/>
        </w:rPr>
        <w:t>mappatura</w:t>
      </w:r>
      <w:r w:rsidRPr="00FD4C8A">
        <w:rPr>
          <w:rFonts w:asciiTheme="minorHAnsi" w:hAnsiTheme="minorHAnsi" w:cstheme="minorHAnsi"/>
          <w:sz w:val="22"/>
          <w:szCs w:val="22"/>
        </w:rPr>
        <w:t xml:space="preserve"> in sito ma che includa anche l’integrazione delle risorse cartografiche esistenti, uno strumento relativamente </w:t>
      </w:r>
      <w:r w:rsidR="00897826" w:rsidRPr="00FD4C8A">
        <w:rPr>
          <w:rFonts w:asciiTheme="minorHAnsi" w:hAnsiTheme="minorHAnsi" w:cstheme="minorHAnsi"/>
          <w:sz w:val="22"/>
          <w:szCs w:val="22"/>
        </w:rPr>
        <w:t xml:space="preserve">nuovo per </w:t>
      </w:r>
      <w:r w:rsidR="000853B9">
        <w:rPr>
          <w:rFonts w:asciiTheme="minorHAnsi" w:hAnsiTheme="minorHAnsi" w:cstheme="minorHAnsi"/>
          <w:sz w:val="22"/>
          <w:szCs w:val="22"/>
        </w:rPr>
        <w:t>acquisire</w:t>
      </w:r>
      <w:r w:rsidR="00897826" w:rsidRPr="00FD4C8A">
        <w:rPr>
          <w:rFonts w:asciiTheme="minorHAnsi" w:hAnsiTheme="minorHAnsi" w:cstheme="minorHAnsi"/>
          <w:sz w:val="22"/>
          <w:szCs w:val="22"/>
        </w:rPr>
        <w:t xml:space="preserve"> e processare immagini con tecniche fotogrammetriche è il drone. Il drone si è rilevato di particolare utilità in quei progetti o studi tra una mappatura a scala territoriale e la documentazione del singolo edificio. Questo articolo riguarda gli aspetti sia normativi che operativi relativi all’uso del drone per catturare immagini e processarle con tecniche fotogrammetriche</w:t>
      </w:r>
      <w:r w:rsidR="000853B9">
        <w:rPr>
          <w:rFonts w:asciiTheme="minorHAnsi" w:hAnsiTheme="minorHAnsi" w:cstheme="minorHAnsi"/>
          <w:sz w:val="22"/>
          <w:szCs w:val="22"/>
        </w:rPr>
        <w:t xml:space="preserve">, in particolare nel caso </w:t>
      </w:r>
      <w:r w:rsidR="00021D30">
        <w:rPr>
          <w:rFonts w:asciiTheme="minorHAnsi" w:hAnsiTheme="minorHAnsi" w:cstheme="minorHAnsi"/>
          <w:sz w:val="22"/>
          <w:szCs w:val="22"/>
        </w:rPr>
        <w:t>di piccoli insediamenti in aree interne</w:t>
      </w:r>
      <w:r w:rsidR="000853B9">
        <w:rPr>
          <w:rFonts w:asciiTheme="minorHAnsi" w:hAnsiTheme="minorHAnsi" w:cstheme="minorHAnsi"/>
          <w:sz w:val="22"/>
          <w:szCs w:val="22"/>
        </w:rPr>
        <w:t>,</w:t>
      </w:r>
      <w:r w:rsidR="00897826" w:rsidRPr="00FD4C8A">
        <w:rPr>
          <w:rFonts w:asciiTheme="minorHAnsi" w:hAnsiTheme="minorHAnsi" w:cstheme="minorHAnsi"/>
          <w:sz w:val="22"/>
          <w:szCs w:val="22"/>
        </w:rPr>
        <w:t xml:space="preserve"> a supporto della creazione di archivi digitali</w:t>
      </w:r>
      <w:r w:rsidR="00021D30">
        <w:rPr>
          <w:rFonts w:asciiTheme="minorHAnsi" w:hAnsiTheme="minorHAnsi" w:cstheme="minorHAnsi"/>
          <w:sz w:val="22"/>
          <w:szCs w:val="22"/>
        </w:rPr>
        <w:t xml:space="preserve">, </w:t>
      </w:r>
      <w:r w:rsidR="00897826" w:rsidRPr="00FD4C8A">
        <w:rPr>
          <w:rFonts w:asciiTheme="minorHAnsi" w:hAnsiTheme="minorHAnsi" w:cstheme="minorHAnsi"/>
          <w:sz w:val="22"/>
          <w:szCs w:val="22"/>
        </w:rPr>
        <w:t xml:space="preserve">con particolare attenzione al contesto italiano </w:t>
      </w:r>
      <w:r w:rsidR="00897826" w:rsidRPr="000853B9">
        <w:rPr>
          <w:rFonts w:asciiTheme="minorHAnsi" w:hAnsiTheme="minorHAnsi" w:cstheme="minorHAnsi"/>
          <w:sz w:val="22"/>
          <w:szCs w:val="22"/>
        </w:rPr>
        <w:t>nell’amb</w:t>
      </w:r>
      <w:r w:rsidR="00021D30" w:rsidRPr="000853B9">
        <w:rPr>
          <w:rFonts w:asciiTheme="minorHAnsi" w:hAnsiTheme="minorHAnsi" w:cstheme="minorHAnsi"/>
          <w:sz w:val="22"/>
          <w:szCs w:val="22"/>
        </w:rPr>
        <w:t>i</w:t>
      </w:r>
      <w:r w:rsidR="00897826" w:rsidRPr="000853B9">
        <w:rPr>
          <w:rFonts w:asciiTheme="minorHAnsi" w:hAnsiTheme="minorHAnsi" w:cstheme="minorHAnsi"/>
          <w:sz w:val="22"/>
          <w:szCs w:val="22"/>
        </w:rPr>
        <w:t>to di una ricerca sulle aree interne della Calabria meridionale</w:t>
      </w:r>
      <w:r w:rsidR="00897826" w:rsidRPr="00FD4C8A">
        <w:rPr>
          <w:rFonts w:asciiTheme="minorHAnsi" w:hAnsiTheme="minorHAnsi" w:cstheme="minorHAnsi"/>
          <w:sz w:val="22"/>
          <w:szCs w:val="22"/>
        </w:rPr>
        <w:t xml:space="preserve">. </w:t>
      </w:r>
      <w:r w:rsidR="00021D30">
        <w:rPr>
          <w:rFonts w:asciiTheme="minorHAnsi" w:hAnsiTheme="minorHAnsi" w:cstheme="minorHAnsi"/>
          <w:sz w:val="22"/>
          <w:szCs w:val="22"/>
        </w:rPr>
        <w:t>L</w:t>
      </w:r>
      <w:r w:rsidR="00897826" w:rsidRPr="00FD4C8A">
        <w:rPr>
          <w:rFonts w:asciiTheme="minorHAnsi" w:hAnsiTheme="minorHAnsi" w:cstheme="minorHAnsi"/>
          <w:sz w:val="22"/>
          <w:szCs w:val="22"/>
        </w:rPr>
        <w:t xml:space="preserve">’articolo </w:t>
      </w:r>
      <w:r w:rsidR="000853B9">
        <w:rPr>
          <w:rFonts w:asciiTheme="minorHAnsi" w:hAnsiTheme="minorHAnsi" w:cstheme="minorHAnsi"/>
          <w:sz w:val="22"/>
          <w:szCs w:val="22"/>
        </w:rPr>
        <w:t>discute</w:t>
      </w:r>
      <w:r w:rsidR="00897826" w:rsidRPr="00FD4C8A">
        <w:rPr>
          <w:rFonts w:asciiTheme="minorHAnsi" w:hAnsiTheme="minorHAnsi" w:cstheme="minorHAnsi"/>
          <w:sz w:val="22"/>
          <w:szCs w:val="22"/>
        </w:rPr>
        <w:t xml:space="preserve"> </w:t>
      </w:r>
      <w:r w:rsidR="00021D30">
        <w:rPr>
          <w:rFonts w:asciiTheme="minorHAnsi" w:hAnsiTheme="minorHAnsi" w:cstheme="minorHAnsi"/>
          <w:sz w:val="22"/>
          <w:szCs w:val="22"/>
        </w:rPr>
        <w:t xml:space="preserve">inoltre </w:t>
      </w:r>
      <w:r w:rsidR="000853B9">
        <w:rPr>
          <w:rFonts w:asciiTheme="minorHAnsi" w:hAnsiTheme="minorHAnsi" w:cstheme="minorHAnsi"/>
          <w:sz w:val="22"/>
          <w:szCs w:val="22"/>
        </w:rPr>
        <w:t>il</w:t>
      </w:r>
      <w:r w:rsidR="00897826" w:rsidRPr="00FD4C8A">
        <w:rPr>
          <w:rFonts w:asciiTheme="minorHAnsi" w:hAnsiTheme="minorHAnsi" w:cstheme="minorHAnsi"/>
          <w:sz w:val="22"/>
          <w:szCs w:val="22"/>
        </w:rPr>
        <w:t xml:space="preserve"> dialogo necessario tra il pilota, che </w:t>
      </w:r>
      <w:r w:rsidR="00021D30">
        <w:rPr>
          <w:rFonts w:asciiTheme="minorHAnsi" w:hAnsiTheme="minorHAnsi" w:cstheme="minorHAnsi"/>
          <w:sz w:val="22"/>
          <w:szCs w:val="22"/>
        </w:rPr>
        <w:t>qui si</w:t>
      </w:r>
      <w:r w:rsidR="00897826" w:rsidRPr="00FD4C8A">
        <w:rPr>
          <w:rFonts w:asciiTheme="minorHAnsi" w:hAnsiTheme="minorHAnsi" w:cstheme="minorHAnsi"/>
          <w:sz w:val="22"/>
          <w:szCs w:val="22"/>
        </w:rPr>
        <w:t xml:space="preserve"> intende anche un esperto di fotogrammetria, con gli altri specialisti che utilizzeranno i dati raccolti e processati; ciò anche nell’intenzione di mettere in luce limiti e sfide che </w:t>
      </w:r>
      <w:r w:rsidR="00FD4C8A" w:rsidRPr="00FD4C8A">
        <w:rPr>
          <w:rFonts w:asciiTheme="minorHAnsi" w:hAnsiTheme="minorHAnsi" w:cstheme="minorHAnsi"/>
          <w:sz w:val="22"/>
          <w:szCs w:val="22"/>
        </w:rPr>
        <w:t>questo strumento possiede anche sul piano tecnico. Se confrontato con mappature cartografiche più tradizionali</w:t>
      </w:r>
      <w:r w:rsidR="00021D30">
        <w:rPr>
          <w:rFonts w:asciiTheme="minorHAnsi" w:hAnsiTheme="minorHAnsi" w:cstheme="minorHAnsi"/>
          <w:sz w:val="22"/>
          <w:szCs w:val="22"/>
        </w:rPr>
        <w:t>, sia</w:t>
      </w:r>
      <w:r w:rsidR="00FD4C8A" w:rsidRPr="00FD4C8A">
        <w:rPr>
          <w:rFonts w:asciiTheme="minorHAnsi" w:hAnsiTheme="minorHAnsi" w:cstheme="minorHAnsi"/>
          <w:sz w:val="22"/>
          <w:szCs w:val="22"/>
        </w:rPr>
        <w:t xml:space="preserve"> che interess</w:t>
      </w:r>
      <w:r w:rsidR="00021D30">
        <w:rPr>
          <w:rFonts w:asciiTheme="minorHAnsi" w:hAnsiTheme="minorHAnsi" w:cstheme="minorHAnsi"/>
          <w:sz w:val="22"/>
          <w:szCs w:val="22"/>
        </w:rPr>
        <w:t>i</w:t>
      </w:r>
      <w:r w:rsidR="00FD4C8A" w:rsidRPr="00FD4C8A">
        <w:rPr>
          <w:rFonts w:asciiTheme="minorHAnsi" w:hAnsiTheme="minorHAnsi" w:cstheme="minorHAnsi"/>
          <w:sz w:val="22"/>
          <w:szCs w:val="22"/>
        </w:rPr>
        <w:t xml:space="preserve">no un progetto a scala territoriale o il restauro di un edificio storico, la mappatura delle aree interne con l’uso del drone occupa una sorta di </w:t>
      </w:r>
      <w:r w:rsidR="000853B9">
        <w:rPr>
          <w:rFonts w:asciiTheme="minorHAnsi" w:hAnsiTheme="minorHAnsi" w:cstheme="minorHAnsi"/>
          <w:sz w:val="22"/>
          <w:szCs w:val="22"/>
        </w:rPr>
        <w:t>livello</w:t>
      </w:r>
      <w:r w:rsidR="00FD4C8A" w:rsidRPr="00FD4C8A">
        <w:rPr>
          <w:rFonts w:asciiTheme="minorHAnsi" w:hAnsiTheme="minorHAnsi" w:cstheme="minorHAnsi"/>
          <w:sz w:val="22"/>
          <w:szCs w:val="22"/>
        </w:rPr>
        <w:t xml:space="preserve"> intermedio </w:t>
      </w:r>
      <w:r w:rsidR="000853B9">
        <w:rPr>
          <w:rFonts w:asciiTheme="minorHAnsi" w:hAnsiTheme="minorHAnsi" w:cstheme="minorHAnsi"/>
          <w:sz w:val="22"/>
          <w:szCs w:val="22"/>
        </w:rPr>
        <w:t>in cui</w:t>
      </w:r>
      <w:r w:rsidR="00FD4C8A" w:rsidRPr="00FD4C8A">
        <w:rPr>
          <w:rFonts w:asciiTheme="minorHAnsi" w:hAnsiTheme="minorHAnsi" w:cstheme="minorHAnsi"/>
          <w:sz w:val="22"/>
          <w:szCs w:val="22"/>
        </w:rPr>
        <w:t xml:space="preserve"> manca ancora di </w:t>
      </w:r>
      <w:r w:rsidR="00FD4C8A">
        <w:rPr>
          <w:rFonts w:asciiTheme="minorHAnsi" w:hAnsiTheme="minorHAnsi" w:cstheme="minorHAnsi"/>
          <w:sz w:val="22"/>
          <w:szCs w:val="22"/>
        </w:rPr>
        <w:t>un flusso di lavoro</w:t>
      </w:r>
      <w:r w:rsidR="00FD4C8A" w:rsidRPr="00FD4C8A">
        <w:rPr>
          <w:rFonts w:asciiTheme="minorHAnsi" w:hAnsiTheme="minorHAnsi" w:cstheme="minorHAnsi"/>
          <w:sz w:val="22"/>
          <w:szCs w:val="22"/>
        </w:rPr>
        <w:t xml:space="preserve"> ben definit</w:t>
      </w:r>
      <w:r w:rsidR="00FD4C8A">
        <w:rPr>
          <w:rFonts w:asciiTheme="minorHAnsi" w:hAnsiTheme="minorHAnsi" w:cstheme="minorHAnsi"/>
          <w:sz w:val="22"/>
          <w:szCs w:val="22"/>
        </w:rPr>
        <w:t>o</w:t>
      </w:r>
      <w:r w:rsidR="00FD4C8A" w:rsidRPr="00FD4C8A">
        <w:rPr>
          <w:rFonts w:asciiTheme="minorHAnsi" w:hAnsiTheme="minorHAnsi" w:cstheme="minorHAnsi"/>
          <w:sz w:val="22"/>
          <w:szCs w:val="22"/>
        </w:rPr>
        <w:t>.</w:t>
      </w:r>
    </w:p>
    <w:p w14:paraId="2AAB76A3" w14:textId="77777777" w:rsidR="00021D30" w:rsidRDefault="00021D30">
      <w:pPr>
        <w:rPr>
          <w:rFonts w:asciiTheme="minorHAnsi" w:hAnsiTheme="minorHAnsi" w:cstheme="minorHAnsi"/>
          <w:sz w:val="22"/>
          <w:szCs w:val="22"/>
        </w:rPr>
      </w:pPr>
    </w:p>
    <w:p w14:paraId="230C3AD9" w14:textId="064F167F" w:rsidR="00021D30" w:rsidRPr="00FD4C8A" w:rsidRDefault="00021D30">
      <w:pPr>
        <w:rPr>
          <w:rFonts w:asciiTheme="minorHAnsi" w:hAnsiTheme="minorHAnsi" w:cstheme="minorHAnsi"/>
          <w:sz w:val="22"/>
          <w:szCs w:val="22"/>
        </w:rPr>
      </w:pPr>
      <w:r w:rsidRPr="000853B9">
        <w:rPr>
          <w:rFonts w:asciiTheme="minorHAnsi" w:hAnsiTheme="minorHAnsi" w:cstheme="minorHAnsi"/>
          <w:b/>
          <w:bCs/>
          <w:sz w:val="22"/>
          <w:szCs w:val="22"/>
        </w:rPr>
        <w:t>Parole chiave:</w:t>
      </w:r>
      <w:r>
        <w:rPr>
          <w:rFonts w:asciiTheme="minorHAnsi" w:hAnsiTheme="minorHAnsi" w:cstheme="minorHAnsi"/>
          <w:sz w:val="22"/>
          <w:szCs w:val="22"/>
        </w:rPr>
        <w:t xml:space="preserve"> </w:t>
      </w:r>
      <w:r w:rsidR="000853B9">
        <w:rPr>
          <w:rFonts w:asciiTheme="minorHAnsi" w:hAnsiTheme="minorHAnsi" w:cstheme="minorHAnsi"/>
          <w:sz w:val="22"/>
          <w:szCs w:val="22"/>
        </w:rPr>
        <w:t>Aree Interne, Drone, Mappatura, Rilevamento</w:t>
      </w:r>
    </w:p>
    <w:p w14:paraId="5D727BD0" w14:textId="0C04BBF9" w:rsidR="00362B98" w:rsidRPr="00362B98" w:rsidRDefault="00362B98"/>
    <w:p w14:paraId="29E7C499" w14:textId="77777777" w:rsidR="00362B98" w:rsidRDefault="00362B98" w:rsidP="00362B98">
      <w:pPr>
        <w:pStyle w:val="Finemodulo-z"/>
      </w:pPr>
      <w:r>
        <w:t>Fine modulo</w:t>
      </w:r>
    </w:p>
    <w:p w14:paraId="2CABF808" w14:textId="77777777" w:rsidR="00362B98" w:rsidRPr="00362B98" w:rsidRDefault="00362B98">
      <w:pPr>
        <w:rPr>
          <w:lang w:val="en-US"/>
        </w:rPr>
      </w:pPr>
    </w:p>
    <w:sectPr w:rsidR="00362B98" w:rsidRPr="00362B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B98"/>
    <w:rsid w:val="00021D30"/>
    <w:rsid w:val="000853B9"/>
    <w:rsid w:val="001D5CAE"/>
    <w:rsid w:val="00362B98"/>
    <w:rsid w:val="00897826"/>
    <w:rsid w:val="009F3CC0"/>
    <w:rsid w:val="00DE0381"/>
    <w:rsid w:val="00FD4C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8BE03"/>
  <w15:chartTrackingRefBased/>
  <w15:docId w15:val="{2ED28140-644A-2F4B-A4BA-799482C2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2B98"/>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62B98"/>
    <w:pPr>
      <w:spacing w:before="100" w:beforeAutospacing="1" w:after="100" w:afterAutospacing="1"/>
    </w:pPr>
  </w:style>
  <w:style w:type="paragraph" w:styleId="Iniziomodulo-z">
    <w:name w:val="HTML Top of Form"/>
    <w:basedOn w:val="Normale"/>
    <w:next w:val="Normale"/>
    <w:link w:val="Iniziomodulo-zCarattere"/>
    <w:hidden/>
    <w:uiPriority w:val="99"/>
    <w:semiHidden/>
    <w:unhideWhenUsed/>
    <w:rsid w:val="00362B98"/>
    <w:pPr>
      <w:pBdr>
        <w:bottom w:val="single" w:sz="6" w:space="1" w:color="auto"/>
      </w:pBdr>
      <w:jc w:val="center"/>
    </w:pPr>
    <w:rPr>
      <w:rFonts w:ascii="Arial" w:hAnsi="Arial" w:cs="Arial"/>
      <w:vanish/>
      <w:sz w:val="16"/>
      <w:szCs w:val="16"/>
    </w:rPr>
  </w:style>
  <w:style w:type="character" w:customStyle="1" w:styleId="Iniziomodulo-zCarattere">
    <w:name w:val="Inizio modulo -z Carattere"/>
    <w:basedOn w:val="Carpredefinitoparagrafo"/>
    <w:link w:val="Iniziomodulo-z"/>
    <w:uiPriority w:val="99"/>
    <w:semiHidden/>
    <w:rsid w:val="00362B98"/>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362B98"/>
    <w:pPr>
      <w:pBdr>
        <w:top w:val="single" w:sz="6" w:space="1" w:color="auto"/>
      </w:pBdr>
      <w:jc w:val="center"/>
    </w:pPr>
    <w:rPr>
      <w:rFonts w:ascii="Arial" w:hAnsi="Arial" w:cs="Arial"/>
      <w:vanish/>
      <w:sz w:val="16"/>
      <w:szCs w:val="16"/>
    </w:rPr>
  </w:style>
  <w:style w:type="character" w:customStyle="1" w:styleId="Finemodulo-zCarattere">
    <w:name w:val="Fine modulo -z Carattere"/>
    <w:basedOn w:val="Carpredefinitoparagrafo"/>
    <w:link w:val="Finemodulo-z"/>
    <w:uiPriority w:val="99"/>
    <w:semiHidden/>
    <w:rsid w:val="00362B98"/>
    <w:rPr>
      <w:rFonts w:ascii="Arial" w:eastAsia="Times New Roman" w:hAnsi="Arial" w:cs="Arial"/>
      <w:vanish/>
      <w:sz w:val="16"/>
      <w:szCs w:val="16"/>
      <w:lang w:eastAsia="it-IT"/>
    </w:rPr>
  </w:style>
  <w:style w:type="character" w:styleId="Rimandocommento">
    <w:name w:val="annotation reference"/>
    <w:basedOn w:val="Carpredefinitoparagrafo"/>
    <w:uiPriority w:val="99"/>
    <w:semiHidden/>
    <w:unhideWhenUsed/>
    <w:rsid w:val="00362B98"/>
    <w:rPr>
      <w:sz w:val="16"/>
      <w:szCs w:val="16"/>
    </w:rPr>
  </w:style>
  <w:style w:type="paragraph" w:styleId="Testocommento">
    <w:name w:val="annotation text"/>
    <w:basedOn w:val="Normale"/>
    <w:link w:val="TestocommentoCarattere"/>
    <w:uiPriority w:val="99"/>
    <w:semiHidden/>
    <w:unhideWhenUsed/>
    <w:rsid w:val="00362B98"/>
    <w:rPr>
      <w:sz w:val="20"/>
      <w:szCs w:val="20"/>
    </w:rPr>
  </w:style>
  <w:style w:type="character" w:customStyle="1" w:styleId="TestocommentoCarattere">
    <w:name w:val="Testo commento Carattere"/>
    <w:basedOn w:val="Carpredefinitoparagrafo"/>
    <w:link w:val="Testocommento"/>
    <w:uiPriority w:val="99"/>
    <w:semiHidden/>
    <w:rsid w:val="00362B9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62B98"/>
    <w:rPr>
      <w:b/>
      <w:bCs/>
    </w:rPr>
  </w:style>
  <w:style w:type="character" w:customStyle="1" w:styleId="SoggettocommentoCarattere">
    <w:name w:val="Soggetto commento Carattere"/>
    <w:basedOn w:val="TestocommentoCarattere"/>
    <w:link w:val="Soggettocommento"/>
    <w:uiPriority w:val="99"/>
    <w:semiHidden/>
    <w:rsid w:val="00362B98"/>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463066">
      <w:bodyDiv w:val="1"/>
      <w:marLeft w:val="0"/>
      <w:marRight w:val="0"/>
      <w:marTop w:val="0"/>
      <w:marBottom w:val="0"/>
      <w:divBdr>
        <w:top w:val="none" w:sz="0" w:space="0" w:color="auto"/>
        <w:left w:val="none" w:sz="0" w:space="0" w:color="auto"/>
        <w:bottom w:val="none" w:sz="0" w:space="0" w:color="auto"/>
        <w:right w:val="none" w:sz="0" w:space="0" w:color="auto"/>
      </w:divBdr>
      <w:divsChild>
        <w:div w:id="1930694281">
          <w:marLeft w:val="0"/>
          <w:marRight w:val="0"/>
          <w:marTop w:val="0"/>
          <w:marBottom w:val="0"/>
          <w:divBdr>
            <w:top w:val="single" w:sz="2" w:space="0" w:color="D9D9E3"/>
            <w:left w:val="single" w:sz="2" w:space="0" w:color="D9D9E3"/>
            <w:bottom w:val="single" w:sz="2" w:space="0" w:color="D9D9E3"/>
            <w:right w:val="single" w:sz="2" w:space="0" w:color="D9D9E3"/>
          </w:divBdr>
          <w:divsChild>
            <w:div w:id="870873610">
              <w:marLeft w:val="0"/>
              <w:marRight w:val="0"/>
              <w:marTop w:val="0"/>
              <w:marBottom w:val="0"/>
              <w:divBdr>
                <w:top w:val="single" w:sz="2" w:space="0" w:color="D9D9E3"/>
                <w:left w:val="single" w:sz="2" w:space="0" w:color="D9D9E3"/>
                <w:bottom w:val="single" w:sz="2" w:space="0" w:color="D9D9E3"/>
                <w:right w:val="single" w:sz="2" w:space="0" w:color="D9D9E3"/>
              </w:divBdr>
              <w:divsChild>
                <w:div w:id="54402692">
                  <w:marLeft w:val="0"/>
                  <w:marRight w:val="0"/>
                  <w:marTop w:val="0"/>
                  <w:marBottom w:val="0"/>
                  <w:divBdr>
                    <w:top w:val="single" w:sz="2" w:space="0" w:color="D9D9E3"/>
                    <w:left w:val="single" w:sz="2" w:space="0" w:color="D9D9E3"/>
                    <w:bottom w:val="single" w:sz="2" w:space="0" w:color="D9D9E3"/>
                    <w:right w:val="single" w:sz="2" w:space="0" w:color="D9D9E3"/>
                  </w:divBdr>
                  <w:divsChild>
                    <w:div w:id="803817440">
                      <w:marLeft w:val="0"/>
                      <w:marRight w:val="0"/>
                      <w:marTop w:val="0"/>
                      <w:marBottom w:val="0"/>
                      <w:divBdr>
                        <w:top w:val="single" w:sz="2" w:space="0" w:color="D9D9E3"/>
                        <w:left w:val="single" w:sz="2" w:space="0" w:color="D9D9E3"/>
                        <w:bottom w:val="single" w:sz="2" w:space="0" w:color="D9D9E3"/>
                        <w:right w:val="single" w:sz="2" w:space="0" w:color="D9D9E3"/>
                      </w:divBdr>
                      <w:divsChild>
                        <w:div w:id="1956905815">
                          <w:marLeft w:val="0"/>
                          <w:marRight w:val="0"/>
                          <w:marTop w:val="0"/>
                          <w:marBottom w:val="0"/>
                          <w:divBdr>
                            <w:top w:val="single" w:sz="2" w:space="0" w:color="D9D9E3"/>
                            <w:left w:val="single" w:sz="2" w:space="0" w:color="D9D9E3"/>
                            <w:bottom w:val="single" w:sz="2" w:space="0" w:color="D9D9E3"/>
                            <w:right w:val="single" w:sz="2" w:space="0" w:color="D9D9E3"/>
                          </w:divBdr>
                          <w:divsChild>
                            <w:div w:id="442960573">
                              <w:marLeft w:val="0"/>
                              <w:marRight w:val="0"/>
                              <w:marTop w:val="100"/>
                              <w:marBottom w:val="100"/>
                              <w:divBdr>
                                <w:top w:val="single" w:sz="2" w:space="0" w:color="D9D9E3"/>
                                <w:left w:val="single" w:sz="2" w:space="0" w:color="D9D9E3"/>
                                <w:bottom w:val="single" w:sz="2" w:space="0" w:color="D9D9E3"/>
                                <w:right w:val="single" w:sz="2" w:space="0" w:color="D9D9E3"/>
                              </w:divBdr>
                              <w:divsChild>
                                <w:div w:id="1483503875">
                                  <w:marLeft w:val="0"/>
                                  <w:marRight w:val="0"/>
                                  <w:marTop w:val="0"/>
                                  <w:marBottom w:val="0"/>
                                  <w:divBdr>
                                    <w:top w:val="single" w:sz="2" w:space="0" w:color="D9D9E3"/>
                                    <w:left w:val="single" w:sz="2" w:space="0" w:color="D9D9E3"/>
                                    <w:bottom w:val="single" w:sz="2" w:space="0" w:color="D9D9E3"/>
                                    <w:right w:val="single" w:sz="2" w:space="0" w:color="D9D9E3"/>
                                  </w:divBdr>
                                  <w:divsChild>
                                    <w:div w:id="1731079604">
                                      <w:marLeft w:val="0"/>
                                      <w:marRight w:val="0"/>
                                      <w:marTop w:val="0"/>
                                      <w:marBottom w:val="0"/>
                                      <w:divBdr>
                                        <w:top w:val="single" w:sz="2" w:space="0" w:color="D9D9E3"/>
                                        <w:left w:val="single" w:sz="2" w:space="0" w:color="D9D9E3"/>
                                        <w:bottom w:val="single" w:sz="2" w:space="0" w:color="D9D9E3"/>
                                        <w:right w:val="single" w:sz="2" w:space="0" w:color="D9D9E3"/>
                                      </w:divBdr>
                                      <w:divsChild>
                                        <w:div w:id="1733117756">
                                          <w:marLeft w:val="0"/>
                                          <w:marRight w:val="0"/>
                                          <w:marTop w:val="0"/>
                                          <w:marBottom w:val="0"/>
                                          <w:divBdr>
                                            <w:top w:val="single" w:sz="2" w:space="0" w:color="D9D9E3"/>
                                            <w:left w:val="single" w:sz="2" w:space="0" w:color="D9D9E3"/>
                                            <w:bottom w:val="single" w:sz="2" w:space="0" w:color="D9D9E3"/>
                                            <w:right w:val="single" w:sz="2" w:space="0" w:color="D9D9E3"/>
                                          </w:divBdr>
                                          <w:divsChild>
                                            <w:div w:id="2045474617">
                                              <w:marLeft w:val="0"/>
                                              <w:marRight w:val="0"/>
                                              <w:marTop w:val="0"/>
                                              <w:marBottom w:val="0"/>
                                              <w:divBdr>
                                                <w:top w:val="single" w:sz="2" w:space="0" w:color="D9D9E3"/>
                                                <w:left w:val="single" w:sz="2" w:space="0" w:color="D9D9E3"/>
                                                <w:bottom w:val="single" w:sz="2" w:space="0" w:color="D9D9E3"/>
                                                <w:right w:val="single" w:sz="2" w:space="0" w:color="D9D9E3"/>
                                              </w:divBdr>
                                              <w:divsChild>
                                                <w:div w:id="430785197">
                                                  <w:marLeft w:val="0"/>
                                                  <w:marRight w:val="0"/>
                                                  <w:marTop w:val="0"/>
                                                  <w:marBottom w:val="0"/>
                                                  <w:divBdr>
                                                    <w:top w:val="single" w:sz="2" w:space="0" w:color="D9D9E3"/>
                                                    <w:left w:val="single" w:sz="2" w:space="0" w:color="D9D9E3"/>
                                                    <w:bottom w:val="single" w:sz="2" w:space="0" w:color="D9D9E3"/>
                                                    <w:right w:val="single" w:sz="2" w:space="0" w:color="D9D9E3"/>
                                                  </w:divBdr>
                                                  <w:divsChild>
                                                    <w:div w:id="12003593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89746509">
          <w:marLeft w:val="0"/>
          <w:marRight w:val="0"/>
          <w:marTop w:val="0"/>
          <w:marBottom w:val="0"/>
          <w:divBdr>
            <w:top w:val="none" w:sz="0" w:space="0" w:color="auto"/>
            <w:left w:val="none" w:sz="0" w:space="0" w:color="auto"/>
            <w:bottom w:val="none" w:sz="0" w:space="0" w:color="auto"/>
            <w:right w:val="none" w:sz="0" w:space="0" w:color="auto"/>
          </w:divBdr>
          <w:divsChild>
            <w:div w:id="1229346751">
              <w:marLeft w:val="0"/>
              <w:marRight w:val="0"/>
              <w:marTop w:val="0"/>
              <w:marBottom w:val="0"/>
              <w:divBdr>
                <w:top w:val="single" w:sz="2" w:space="0" w:color="D9D9E3"/>
                <w:left w:val="single" w:sz="2" w:space="0" w:color="D9D9E3"/>
                <w:bottom w:val="single" w:sz="2" w:space="0" w:color="D9D9E3"/>
                <w:right w:val="single" w:sz="2" w:space="0" w:color="D9D9E3"/>
              </w:divBdr>
              <w:divsChild>
                <w:div w:id="4704432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476</Words>
  <Characters>2886</Characters>
  <Application>Microsoft Office Word</Application>
  <DocSecurity>0</DocSecurity>
  <Lines>47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Luigi Barazzetti</cp:lastModifiedBy>
  <cp:revision>3</cp:revision>
  <dcterms:created xsi:type="dcterms:W3CDTF">2023-12-04T17:30:00Z</dcterms:created>
  <dcterms:modified xsi:type="dcterms:W3CDTF">2023-12-14T11:05:00Z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11cf324c21cecfc34753d00861804338d416c096f41cb054d6b1685fd801244d</vt:lpwstr>
  </property>
</Properties>
</file>