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0C2F1" w14:textId="77777777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Figura 1. Prospetto principale di Palazzo </w:t>
      </w:r>
      <w:proofErr w:type="spellStart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Belimbau</w:t>
      </w:r>
      <w:proofErr w:type="spellEnd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su piazza della Nunziata. </w:t>
      </w:r>
      <w:r w:rsidRPr="00424728">
        <w:rPr>
          <w:rStyle w:val="normaltextrun"/>
          <w:rFonts w:ascii="Calibri" w:hAnsi="Calibri" w:cs="Calibri"/>
          <w:color w:val="000000"/>
          <w:sz w:val="18"/>
          <w:szCs w:val="18"/>
          <w:highlight w:val="yellow"/>
        </w:rPr>
        <w:t>Indicazione della porzione dell’edificio oggetto di studio nell’ambito della ricerca PRIN 2017 HPFC (</w:t>
      </w:r>
      <w:proofErr w:type="spellStart"/>
      <w:r w:rsidRPr="00424728">
        <w:rPr>
          <w:rStyle w:val="normaltextrun"/>
          <w:rFonts w:ascii="Calibri" w:hAnsi="Calibri" w:cs="Calibri"/>
          <w:color w:val="000000"/>
          <w:sz w:val="18"/>
          <w:szCs w:val="18"/>
          <w:highlight w:val="yellow"/>
        </w:rPr>
        <w:t>fotopiano</w:t>
      </w:r>
      <w:proofErr w:type="spellEnd"/>
      <w:r w:rsidRPr="00424728">
        <w:rPr>
          <w:rStyle w:val="normaltextrun"/>
          <w:rFonts w:ascii="Calibri" w:hAnsi="Calibri" w:cs="Calibri"/>
          <w:color w:val="000000"/>
          <w:sz w:val="18"/>
          <w:szCs w:val="18"/>
          <w:highlight w:val="yellow"/>
        </w:rPr>
        <w:t>, Laboratorio MARSC, Dipartimento DAD, Università degli Studi di Genova, 2018).</w:t>
      </w:r>
      <w:r w:rsidRPr="00415981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73537E46" w14:textId="77777777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652044C1" w14:textId="4B0343C3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Figura 2. </w:t>
      </w:r>
      <w:proofErr w:type="spellStart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Fotopiani</w:t>
      </w:r>
      <w:proofErr w:type="spellEnd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ottenuti tramite fotogrammetria </w:t>
      </w:r>
      <w:proofErr w:type="spellStart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Structure</w:t>
      </w:r>
      <w:proofErr w:type="spellEnd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-from-</w:t>
      </w:r>
      <w:proofErr w:type="spellStart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motion</w:t>
      </w:r>
      <w:proofErr w:type="spellEnd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della volta dell’atrio al piano terreno nel 2017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,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prima degli interventi di restauro (a sinistra)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,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e a luglio 2023 (a destra)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,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a seguito degli interventi di restauro dell’atrio </w:t>
      </w:r>
      <w:r w:rsidRPr="00424728">
        <w:rPr>
          <w:rStyle w:val="normaltextrun"/>
          <w:rFonts w:ascii="Calibri" w:hAnsi="Calibri" w:cs="Calibri"/>
          <w:color w:val="000000"/>
          <w:sz w:val="18"/>
          <w:szCs w:val="18"/>
          <w:highlight w:val="yellow"/>
        </w:rPr>
        <w:t>(</w:t>
      </w:r>
      <w:proofErr w:type="spellStart"/>
      <w:r w:rsidRPr="00424728">
        <w:rPr>
          <w:rStyle w:val="normaltextrun"/>
          <w:rFonts w:ascii="Calibri" w:hAnsi="Calibri" w:cs="Calibri"/>
          <w:color w:val="000000"/>
          <w:sz w:val="18"/>
          <w:szCs w:val="18"/>
          <w:highlight w:val="yellow"/>
        </w:rPr>
        <w:t>fotopiani</w:t>
      </w:r>
      <w:proofErr w:type="spellEnd"/>
      <w:r w:rsidRPr="00424728">
        <w:rPr>
          <w:rStyle w:val="normaltextrun"/>
          <w:rFonts w:ascii="Calibri" w:hAnsi="Calibri" w:cs="Calibri"/>
          <w:color w:val="000000"/>
          <w:sz w:val="18"/>
          <w:szCs w:val="18"/>
          <w:highlight w:val="yellow"/>
        </w:rPr>
        <w:t>, Laboratorio MARSC, Dipartimento DAD, Università degli Studi di Genova, 2017 e 2023).</w:t>
      </w:r>
      <w:r w:rsidRPr="00415981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21FA8DBC" w14:textId="77777777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6930A496" w14:textId="57062315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Figura 3. Schema delle interazioni del sistema informativo. I dati sono archiviati e ge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stiti a livello centrale in un d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atabase e possono essere implementati e fruiti dai diversi operatori in ambiente GIS, Database, APP e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/o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HBIM.</w:t>
      </w:r>
      <w:r w:rsidRPr="00415981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0A26F2E6" w14:textId="77777777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eop"/>
          <w:rFonts w:ascii="Calibri" w:hAnsi="Calibri" w:cs="Calibri"/>
          <w:color w:val="FF0000"/>
          <w:sz w:val="18"/>
          <w:szCs w:val="18"/>
        </w:rPr>
        <w:t> </w:t>
      </w:r>
    </w:p>
    <w:p w14:paraId="13412452" w14:textId="3B69EE5F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Figura 4. Schermata del progetto GIS in QGIS con visualizzazione della planimetr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ia dell’atrio al piano terreno, con i 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coni ottici delle fotografie, 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le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schede di dettaglio dei serramenti, 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il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fotopiano</w:t>
      </w:r>
      <w:proofErr w:type="spellEnd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della volta, 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la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mappa del degrado e dei punti di prelievo dei campioni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(a sinistra)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. Scheda di consultazione delle informazioni relative al campione 5: analisi SEM-EDS di un campion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e di tinta della volta con stra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to delle informazioni archiviate nel 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d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atabase, anteprima delle immagini associate e collegamento alla relazione con i risultati delle analisi</w:t>
      </w:r>
      <w:r w:rsidR="00415981"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(a destra)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.</w:t>
      </w:r>
      <w:r w:rsidRPr="00415981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451B0B32" w14:textId="77777777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398959DA" w14:textId="77777777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Figura 5. Processo di generazione del modello HBIM dell’atrio al piano terreno. Nuvola di punti derivante dal rilievo laser scanner e nuvola di punti fotogrammetrica; modellazione dell’intradosso della volta in Blender dalla nuvola di punti e dalle curve di livello; modellazione in </w:t>
      </w:r>
      <w:proofErr w:type="spellStart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>Revit</w:t>
      </w:r>
      <w:proofErr w:type="spellEnd"/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dell’atrio al piano terreno.</w:t>
      </w:r>
      <w:r w:rsidRPr="00415981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6548CE1E" w14:textId="77777777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35185181" w14:textId="77777777" w:rsidR="00C42008" w:rsidRPr="00415981" w:rsidRDefault="00C42008" w:rsidP="00B94667">
      <w:pPr>
        <w:pStyle w:val="paragraph"/>
        <w:spacing w:before="0" w:beforeAutospacing="0" w:after="0" w:afterAutospacing="0" w:line="216" w:lineRule="exact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Figura 6. Finestra n. 13, atrio al piano terreno. Dai primi rilievi e studi </w:t>
      </w:r>
      <w:r w:rsidRPr="00415981">
        <w:rPr>
          <w:rStyle w:val="normaltextrun"/>
          <w:rFonts w:ascii="Calibri" w:hAnsi="Calibri" w:cs="Calibri"/>
          <w:i/>
          <w:color w:val="000000"/>
          <w:sz w:val="18"/>
          <w:szCs w:val="18"/>
        </w:rPr>
        <w:t>in situ</w:t>
      </w:r>
      <w:r w:rsidRPr="00415981">
        <w:rPr>
          <w:rStyle w:val="normaltextrun"/>
          <w:rFonts w:ascii="Calibri" w:hAnsi="Calibri" w:cs="Calibri"/>
          <w:color w:val="000000"/>
          <w:sz w:val="18"/>
          <w:szCs w:val="18"/>
        </w:rPr>
        <w:t xml:space="preserve"> alla definizione della famiglia nel modello HBIM con i parametri condivisi per la descrizione dell’elemento, del suo stato di conservazione e degli interventi previsti. </w:t>
      </w:r>
      <w:r w:rsidRPr="00415981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71EEA498" w14:textId="77777777" w:rsidR="00ED7303" w:rsidRDefault="00ED7303"/>
    <w:sectPr w:rsidR="00ED73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B7"/>
    <w:rsid w:val="000C6F14"/>
    <w:rsid w:val="00415981"/>
    <w:rsid w:val="00424728"/>
    <w:rsid w:val="007A35B7"/>
    <w:rsid w:val="00B94667"/>
    <w:rsid w:val="00C42008"/>
    <w:rsid w:val="00E0102C"/>
    <w:rsid w:val="00ED7303"/>
    <w:rsid w:val="00EF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1F3B2"/>
  <w15:chartTrackingRefBased/>
  <w15:docId w15:val="{B59016E9-CC38-BD42-9851-0C3DDBB8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C420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C42008"/>
  </w:style>
  <w:style w:type="character" w:customStyle="1" w:styleId="eop">
    <w:name w:val="eop"/>
    <w:basedOn w:val="Carpredefinitoparagrafo"/>
    <w:rsid w:val="00C42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9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Casanova</dc:creator>
  <cp:keywords/>
  <dc:description/>
  <cp:lastModifiedBy>MARTINA LA MELA</cp:lastModifiedBy>
  <cp:revision>4</cp:revision>
  <dcterms:created xsi:type="dcterms:W3CDTF">2023-12-19T08:20:00Z</dcterms:created>
  <dcterms:modified xsi:type="dcterms:W3CDTF">2024-04-18T13:56:00Z</dcterms:modified>
</cp:coreProperties>
</file>